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pStyle w:val="BodyText"/>
        <w:spacing w:line="258" w:lineRule="auto"/>
        <w:rPr/>
      </w:pPr>
      <w:r/>
    </w:p>
    <w:p>
      <w:pPr>
        <w:pStyle w:val="BodyText"/>
        <w:spacing w:line="258" w:lineRule="auto"/>
        <w:rPr/>
      </w:pPr>
      <w:r/>
    </w:p>
    <w:p>
      <w:pPr>
        <w:pStyle w:val="BodyText"/>
        <w:spacing w:line="258" w:lineRule="auto"/>
        <w:rPr/>
      </w:pPr>
      <w:r/>
    </w:p>
    <w:p>
      <w:pPr>
        <w:pStyle w:val="BodyText"/>
        <w:spacing w:line="258" w:lineRule="auto"/>
        <w:rPr/>
      </w:pPr>
      <w:r/>
    </w:p>
    <w:p>
      <w:pPr>
        <w:pStyle w:val="BodyText"/>
        <w:spacing w:line="258" w:lineRule="auto"/>
        <w:rPr/>
      </w:pPr>
      <w:r/>
    </w:p>
    <w:p>
      <w:pPr>
        <w:pStyle w:val="BodyText"/>
        <w:spacing w:line="258" w:lineRule="auto"/>
        <w:rPr/>
      </w:pPr>
      <w:r/>
    </w:p>
    <w:p>
      <w:pPr>
        <w:pStyle w:val="BodyText"/>
        <w:spacing w:line="259" w:lineRule="auto"/>
        <w:rPr/>
      </w:pPr>
      <w:r/>
    </w:p>
    <w:p>
      <w:pPr>
        <w:ind w:left="387"/>
        <w:spacing w:before="114" w:line="224" w:lineRule="auto"/>
        <w:rPr>
          <w:rFonts w:ascii="SimSun" w:hAnsi="SimSun" w:eastAsia="SimSun" w:cs="SimSun"/>
          <w:sz w:val="35"/>
          <w:szCs w:val="35"/>
        </w:rPr>
      </w:pPr>
      <w:r>
        <w:rPr>
          <w:rFonts w:ascii="SimSun" w:hAnsi="SimSun" w:eastAsia="SimSun" w:cs="SimSun"/>
          <w:sz w:val="35"/>
          <w:szCs w:val="35"/>
          <w14:textOutline w14:w="6537" w14:cap="sq" w14:cmpd="sng">
            <w14:solidFill>
              <w14:srgbClr w14:val="000000"/>
            </w14:solidFill>
            <w14:prstDash w14:val="solid"/>
            <w14:bevel/>
          </w14:textOutline>
          <w:spacing w:val="10"/>
        </w:rPr>
        <w:t>江苏中大环球房地产开发有限公司上城学府项目</w:t>
      </w:r>
    </w:p>
    <w:p>
      <w:pPr>
        <w:ind w:left="591"/>
        <w:spacing w:before="332" w:line="224" w:lineRule="auto"/>
        <w:outlineLvl w:val="0"/>
        <w:rPr>
          <w:rFonts w:ascii="SimHei" w:hAnsi="SimHei" w:eastAsia="SimHei" w:cs="SimHei"/>
          <w:sz w:val="71"/>
          <w:szCs w:val="71"/>
        </w:rPr>
      </w:pPr>
      <w:r>
        <w:rPr>
          <w:rFonts w:ascii="SimHei" w:hAnsi="SimHei" w:eastAsia="SimHei" w:cs="SimHei"/>
          <w:sz w:val="71"/>
          <w:szCs w:val="71"/>
          <w:spacing w:val="7"/>
        </w:rPr>
        <w:t>水土保持监测总结报告</w:t>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ind w:left="889"/>
        <w:spacing w:before="101" w:line="225" w:lineRule="auto"/>
        <w:rPr>
          <w:rFonts w:ascii="SimSun" w:hAnsi="SimSun" w:eastAsia="SimSun" w:cs="SimSun"/>
          <w:sz w:val="31"/>
          <w:szCs w:val="31"/>
        </w:rPr>
      </w:pPr>
      <w:r>
        <w:rPr>
          <w:rFonts w:ascii="SimSun" w:hAnsi="SimSun" w:eastAsia="SimSun" w:cs="SimSun"/>
          <w:sz w:val="31"/>
          <w:szCs w:val="31"/>
          <w:spacing w:val="7"/>
        </w:rPr>
        <w:t>建设单位：</w:t>
      </w:r>
      <w:r>
        <w:rPr>
          <w:rFonts w:ascii="SimSun" w:hAnsi="SimSun" w:eastAsia="SimSun" w:cs="SimSun"/>
          <w:sz w:val="31"/>
          <w:szCs w:val="31"/>
          <w:spacing w:val="-33"/>
        </w:rPr>
        <w:t xml:space="preserve"> </w:t>
      </w:r>
      <w:r>
        <w:rPr>
          <w:rFonts w:ascii="SimSun" w:hAnsi="SimSun" w:eastAsia="SimSun" w:cs="SimSun"/>
          <w:sz w:val="31"/>
          <w:szCs w:val="31"/>
          <w:spacing w:val="7"/>
        </w:rPr>
        <w:t>江苏中大环球房地产开发有限公司</w:t>
      </w:r>
    </w:p>
    <w:p>
      <w:pPr>
        <w:ind w:left="886"/>
        <w:spacing w:before="247" w:line="225" w:lineRule="auto"/>
        <w:rPr>
          <w:rFonts w:ascii="SimSun" w:hAnsi="SimSun" w:eastAsia="SimSun" w:cs="SimSun"/>
          <w:sz w:val="31"/>
          <w:szCs w:val="31"/>
        </w:rPr>
      </w:pPr>
      <w:r>
        <w:rPr>
          <w:rFonts w:ascii="SimSun" w:hAnsi="SimSun" w:eastAsia="SimSun" w:cs="SimSun"/>
          <w:sz w:val="31"/>
          <w:szCs w:val="31"/>
          <w:spacing w:val="7"/>
        </w:rPr>
        <w:t>监测单位：</w:t>
      </w:r>
      <w:r>
        <w:rPr>
          <w:rFonts w:ascii="SimSun" w:hAnsi="SimSun" w:eastAsia="SimSun" w:cs="SimSun"/>
          <w:sz w:val="31"/>
          <w:szCs w:val="31"/>
          <w:spacing w:val="-40"/>
        </w:rPr>
        <w:t xml:space="preserve"> </w:t>
      </w:r>
      <w:r>
        <w:rPr>
          <w:rFonts w:ascii="SimSun" w:hAnsi="SimSun" w:eastAsia="SimSun" w:cs="SimSun"/>
          <w:sz w:val="31"/>
          <w:szCs w:val="31"/>
          <w:spacing w:val="7"/>
        </w:rPr>
        <w:t>江苏瑞阳工程咨询有限公司</w:t>
      </w:r>
    </w:p>
    <w:p>
      <w:pPr>
        <w:ind w:left="3253"/>
        <w:spacing w:before="242" w:line="225" w:lineRule="auto"/>
        <w:rPr>
          <w:rFonts w:ascii="SimSun" w:hAnsi="SimSun" w:eastAsia="SimSun" w:cs="SimSun"/>
          <w:sz w:val="31"/>
          <w:szCs w:val="31"/>
        </w:rPr>
      </w:pPr>
      <w:r>
        <w:rPr>
          <w:rFonts w:ascii="Times New Roman" w:hAnsi="Times New Roman" w:eastAsia="Times New Roman" w:cs="Times New Roman"/>
          <w:sz w:val="31"/>
          <w:szCs w:val="31"/>
          <w:spacing w:val="-3"/>
        </w:rPr>
        <w:t>2023</w:t>
      </w:r>
      <w:r>
        <w:rPr>
          <w:rFonts w:ascii="Times New Roman" w:hAnsi="Times New Roman" w:eastAsia="Times New Roman" w:cs="Times New Roman"/>
          <w:sz w:val="31"/>
          <w:szCs w:val="31"/>
          <w:spacing w:val="20"/>
          <w:w w:val="101"/>
        </w:rPr>
        <w:t xml:space="preserve"> </w:t>
      </w:r>
      <w:r>
        <w:rPr>
          <w:rFonts w:ascii="SimSun" w:hAnsi="SimSun" w:eastAsia="SimSun" w:cs="SimSun"/>
          <w:sz w:val="31"/>
          <w:szCs w:val="31"/>
          <w:spacing w:val="-3"/>
        </w:rPr>
        <w:t>年</w:t>
      </w:r>
      <w:r>
        <w:rPr>
          <w:rFonts w:ascii="SimSun" w:hAnsi="SimSun" w:eastAsia="SimSun" w:cs="SimSun"/>
          <w:sz w:val="31"/>
          <w:szCs w:val="31"/>
          <w:spacing w:val="-36"/>
        </w:rPr>
        <w:t xml:space="preserve"> </w:t>
      </w:r>
      <w:r>
        <w:rPr>
          <w:rFonts w:ascii="Times New Roman" w:hAnsi="Times New Roman" w:eastAsia="Times New Roman" w:cs="Times New Roman"/>
          <w:sz w:val="31"/>
          <w:szCs w:val="31"/>
          <w:spacing w:val="-3"/>
        </w:rPr>
        <w:t>12</w:t>
      </w:r>
      <w:r>
        <w:rPr>
          <w:rFonts w:ascii="Times New Roman" w:hAnsi="Times New Roman" w:eastAsia="Times New Roman" w:cs="Times New Roman"/>
          <w:sz w:val="31"/>
          <w:szCs w:val="31"/>
          <w:spacing w:val="20"/>
          <w:w w:val="101"/>
        </w:rPr>
        <w:t xml:space="preserve"> </w:t>
      </w:r>
      <w:r>
        <w:rPr>
          <w:rFonts w:ascii="SimSun" w:hAnsi="SimSun" w:eastAsia="SimSun" w:cs="SimSun"/>
          <w:sz w:val="31"/>
          <w:szCs w:val="31"/>
          <w:spacing w:val="-3"/>
        </w:rPr>
        <w:t>月</w:t>
      </w:r>
    </w:p>
    <w:p>
      <w:pPr>
        <w:spacing w:line="225" w:lineRule="auto"/>
        <w:sectPr>
          <w:pgSz w:w="11906" w:h="16839"/>
          <w:pgMar w:top="1431" w:right="1785" w:bottom="0" w:left="1785" w:header="0" w:footer="0" w:gutter="0"/>
        </w:sectPr>
        <w:rPr>
          <w:rFonts w:ascii="SimSun" w:hAnsi="SimSun" w:eastAsia="SimSun" w:cs="SimSun"/>
          <w:sz w:val="31"/>
          <w:szCs w:val="31"/>
        </w:rPr>
      </w:pPr>
    </w:p>
    <w:p>
      <w:pPr>
        <w:ind w:firstLine="6818"/>
        <w:spacing w:before="8" w:line="398" w:lineRule="exact"/>
        <w:rPr/>
      </w:pPr>
      <w:r>
        <w:pict>
          <v:shape id="_x0000_s2" style="position:absolute;margin-left:364.928pt;margin-top:74.901pt;mso-position-vertical-relative:page;mso-position-horizontal-relative:page;width:58.1pt;height:16.5pt;z-index:251658240;" o:allowincell="f" filled="false" stroked="false" type="#_x0000_t202">
            <v:fill on="false"/>
            <v:stroke on="false"/>
            <v:path/>
            <v:imagedata o:title=""/>
            <o:lock v:ext="edit" aspectratio="false"/>
            <v:textbox inset="0mm,0mm,0mm,0mm">
              <w:txbxContent>
                <w:p>
                  <w:pPr>
                    <w:spacing w:before="20" w:line="222" w:lineRule="auto"/>
                    <w:jc w:val="right"/>
                    <w:rPr>
                      <w:rFonts w:ascii="FangSong" w:hAnsi="FangSong" w:eastAsia="FangSong" w:cs="FangSong"/>
                      <w:sz w:val="24"/>
                      <w:szCs w:val="24"/>
                    </w:rPr>
                  </w:pPr>
                  <w:r>
                    <w:rPr>
                      <w:rFonts w:ascii="FangSong" w:hAnsi="FangSong" w:eastAsia="FangSong" w:cs="FangSong"/>
                      <w:sz w:val="24"/>
                      <w:szCs w:val="24"/>
                      <w14:textOutline w14:w="4358" w14:cap="sq" w14:cmpd="sng">
                        <w14:solidFill>
                          <w14:srgbClr w14:val="000000"/>
                        </w14:solidFill>
                        <w14:prstDash w14:val="solid"/>
                        <w14:bevel/>
                      </w14:textOutline>
                      <w:spacing w:val="-16"/>
                    </w:rPr>
                    <w:t>三色评价：</w:t>
                  </w:r>
                </w:p>
              </w:txbxContent>
            </v:textbox>
          </v:shape>
        </w:pict>
      </w:r>
      <w:r>
        <w:rPr>
          <w:position w:val="-7"/>
        </w:rPr>
        <w:pict>
          <v:shape id="_x0000_s4" style="mso-position-vertical-relative:line;mso-position-horizontal-relative:char;width:80.55pt;height:19.95pt;" fillcolor="#00B050" filled="true" stroked="false" type="#_x0000_t202">
            <v:fill on="true"/>
            <v:stroke on="false"/>
            <v:path/>
            <v:imagedata o:title=""/>
            <o:lock v:ext="edit" aspectratio="false"/>
            <v:textbox inset="0mm,0mm,0mm,0mm">
              <w:txbxContent>
                <w:p>
                  <w:pPr>
                    <w:ind w:left="127"/>
                    <w:spacing w:before="78" w:line="223" w:lineRule="auto"/>
                    <w:rPr>
                      <w:rFonts w:ascii="FangSong" w:hAnsi="FangSong" w:eastAsia="FangSong" w:cs="FangSong"/>
                      <w:sz w:val="24"/>
                      <w:szCs w:val="24"/>
                    </w:rPr>
                  </w:pPr>
                  <w:r>
                    <w:rPr>
                      <w:rFonts w:ascii="FangSong" w:hAnsi="FangSong" w:eastAsia="FangSong" w:cs="FangSong"/>
                      <w:sz w:val="24"/>
                      <w:szCs w:val="24"/>
                      <w14:textOutline w14:w="4358" w14:cap="sq" w14:cmpd="sng">
                        <w14:solidFill>
                          <w14:srgbClr w14:val="000000"/>
                        </w14:solidFill>
                        <w14:prstDash w14:val="solid"/>
                        <w14:bevel/>
                      </w14:textOutline>
                      <w:spacing w:val="-10"/>
                    </w:rPr>
                    <w:t>绿色</w:t>
                  </w:r>
                </w:p>
              </w:txbxContent>
            </v:textbox>
          </v:shape>
        </w:pict>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9" w:lineRule="auto"/>
        <w:rPr/>
      </w:pPr>
      <w:r/>
    </w:p>
    <w:p>
      <w:pPr>
        <w:ind w:left="387"/>
        <w:spacing w:before="113" w:line="224" w:lineRule="auto"/>
        <w:rPr>
          <w:rFonts w:ascii="SimSun" w:hAnsi="SimSun" w:eastAsia="SimSun" w:cs="SimSun"/>
          <w:sz w:val="35"/>
          <w:szCs w:val="35"/>
        </w:rPr>
      </w:pPr>
      <w:r>
        <w:rPr>
          <w:rFonts w:ascii="SimSun" w:hAnsi="SimSun" w:eastAsia="SimSun" w:cs="SimSun"/>
          <w:sz w:val="35"/>
          <w:szCs w:val="35"/>
          <w14:textOutline w14:w="6537" w14:cap="sq" w14:cmpd="sng">
            <w14:solidFill>
              <w14:srgbClr w14:val="000000"/>
            </w14:solidFill>
            <w14:prstDash w14:val="solid"/>
            <w14:bevel/>
          </w14:textOutline>
          <w:spacing w:val="10"/>
        </w:rPr>
        <w:t>江苏中大环球房地产开发有限公司上城学府项目</w:t>
      </w:r>
    </w:p>
    <w:p>
      <w:pPr>
        <w:ind w:left="591"/>
        <w:spacing w:before="330" w:line="224" w:lineRule="auto"/>
        <w:rPr>
          <w:rFonts w:ascii="SimHei" w:hAnsi="SimHei" w:eastAsia="SimHei" w:cs="SimHei"/>
          <w:sz w:val="71"/>
          <w:szCs w:val="71"/>
        </w:rPr>
      </w:pPr>
      <w:r>
        <w:rPr>
          <w:rFonts w:ascii="SimHei" w:hAnsi="SimHei" w:eastAsia="SimHei" w:cs="SimHei"/>
          <w:sz w:val="71"/>
          <w:szCs w:val="71"/>
          <w:spacing w:val="7"/>
        </w:rPr>
        <w:t>水土保持监测总结报告</w:t>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pStyle w:val="BodyText"/>
        <w:spacing w:line="247" w:lineRule="auto"/>
        <w:rPr/>
      </w:pPr>
      <w:r/>
    </w:p>
    <w:p>
      <w:pPr>
        <w:ind w:left="889"/>
        <w:spacing w:before="100" w:line="225" w:lineRule="auto"/>
        <w:rPr>
          <w:rFonts w:ascii="SimSun" w:hAnsi="SimSun" w:eastAsia="SimSun" w:cs="SimSun"/>
          <w:sz w:val="31"/>
          <w:szCs w:val="31"/>
        </w:rPr>
      </w:pPr>
      <w:r>
        <w:rPr>
          <w:rFonts w:ascii="SimSun" w:hAnsi="SimSun" w:eastAsia="SimSun" w:cs="SimSun"/>
          <w:sz w:val="31"/>
          <w:szCs w:val="31"/>
          <w:spacing w:val="7"/>
        </w:rPr>
        <w:t>建设单位：</w:t>
      </w:r>
      <w:r>
        <w:rPr>
          <w:rFonts w:ascii="SimSun" w:hAnsi="SimSun" w:eastAsia="SimSun" w:cs="SimSun"/>
          <w:sz w:val="31"/>
          <w:szCs w:val="31"/>
          <w:spacing w:val="-33"/>
        </w:rPr>
        <w:t xml:space="preserve"> </w:t>
      </w:r>
      <w:r>
        <w:rPr>
          <w:rFonts w:ascii="SimSun" w:hAnsi="SimSun" w:eastAsia="SimSun" w:cs="SimSun"/>
          <w:sz w:val="31"/>
          <w:szCs w:val="31"/>
          <w:spacing w:val="7"/>
        </w:rPr>
        <w:t>江苏中大环球房地产开发有限公司</w:t>
      </w:r>
    </w:p>
    <w:p>
      <w:pPr>
        <w:ind w:left="886"/>
        <w:spacing w:before="245" w:line="225" w:lineRule="auto"/>
        <w:rPr>
          <w:rFonts w:ascii="SimSun" w:hAnsi="SimSun" w:eastAsia="SimSun" w:cs="SimSun"/>
          <w:sz w:val="31"/>
          <w:szCs w:val="31"/>
        </w:rPr>
      </w:pPr>
      <w:r>
        <w:rPr>
          <w:rFonts w:ascii="SimSun" w:hAnsi="SimSun" w:eastAsia="SimSun" w:cs="SimSun"/>
          <w:sz w:val="31"/>
          <w:szCs w:val="31"/>
          <w:spacing w:val="7"/>
        </w:rPr>
        <w:t>监测单位：</w:t>
      </w:r>
      <w:r>
        <w:rPr>
          <w:rFonts w:ascii="SimSun" w:hAnsi="SimSun" w:eastAsia="SimSun" w:cs="SimSun"/>
          <w:sz w:val="31"/>
          <w:szCs w:val="31"/>
          <w:spacing w:val="-40"/>
        </w:rPr>
        <w:t xml:space="preserve"> </w:t>
      </w:r>
      <w:r>
        <w:rPr>
          <w:rFonts w:ascii="SimSun" w:hAnsi="SimSun" w:eastAsia="SimSun" w:cs="SimSun"/>
          <w:sz w:val="31"/>
          <w:szCs w:val="31"/>
          <w:spacing w:val="7"/>
        </w:rPr>
        <w:t>江苏瑞阳工程咨询有限公司</w:t>
      </w:r>
    </w:p>
    <w:p>
      <w:pPr>
        <w:ind w:left="3253"/>
        <w:spacing w:before="243" w:line="225" w:lineRule="auto"/>
        <w:rPr>
          <w:rFonts w:ascii="SimSun" w:hAnsi="SimSun" w:eastAsia="SimSun" w:cs="SimSun"/>
          <w:sz w:val="31"/>
          <w:szCs w:val="31"/>
        </w:rPr>
      </w:pPr>
      <w:r>
        <w:rPr>
          <w:rFonts w:ascii="Times New Roman" w:hAnsi="Times New Roman" w:eastAsia="Times New Roman" w:cs="Times New Roman"/>
          <w:sz w:val="31"/>
          <w:szCs w:val="31"/>
          <w:spacing w:val="-3"/>
        </w:rPr>
        <w:t>2023</w:t>
      </w:r>
      <w:r>
        <w:rPr>
          <w:rFonts w:ascii="Times New Roman" w:hAnsi="Times New Roman" w:eastAsia="Times New Roman" w:cs="Times New Roman"/>
          <w:sz w:val="31"/>
          <w:szCs w:val="31"/>
          <w:spacing w:val="20"/>
          <w:w w:val="101"/>
        </w:rPr>
        <w:t xml:space="preserve"> </w:t>
      </w:r>
      <w:r>
        <w:rPr>
          <w:rFonts w:ascii="SimSun" w:hAnsi="SimSun" w:eastAsia="SimSun" w:cs="SimSun"/>
          <w:sz w:val="31"/>
          <w:szCs w:val="31"/>
          <w:spacing w:val="-3"/>
        </w:rPr>
        <w:t>年</w:t>
      </w:r>
      <w:r>
        <w:rPr>
          <w:rFonts w:ascii="SimSun" w:hAnsi="SimSun" w:eastAsia="SimSun" w:cs="SimSun"/>
          <w:sz w:val="31"/>
          <w:szCs w:val="31"/>
          <w:spacing w:val="-36"/>
        </w:rPr>
        <w:t xml:space="preserve"> </w:t>
      </w:r>
      <w:r>
        <w:rPr>
          <w:rFonts w:ascii="Times New Roman" w:hAnsi="Times New Roman" w:eastAsia="Times New Roman" w:cs="Times New Roman"/>
          <w:sz w:val="31"/>
          <w:szCs w:val="31"/>
          <w:spacing w:val="-3"/>
        </w:rPr>
        <w:t>12</w:t>
      </w:r>
      <w:r>
        <w:rPr>
          <w:rFonts w:ascii="Times New Roman" w:hAnsi="Times New Roman" w:eastAsia="Times New Roman" w:cs="Times New Roman"/>
          <w:sz w:val="31"/>
          <w:szCs w:val="31"/>
          <w:spacing w:val="20"/>
          <w:w w:val="101"/>
        </w:rPr>
        <w:t xml:space="preserve"> </w:t>
      </w:r>
      <w:r>
        <w:rPr>
          <w:rFonts w:ascii="SimSun" w:hAnsi="SimSun" w:eastAsia="SimSun" w:cs="SimSun"/>
          <w:sz w:val="31"/>
          <w:szCs w:val="31"/>
          <w:spacing w:val="-3"/>
        </w:rPr>
        <w:t>月</w:t>
      </w:r>
    </w:p>
    <w:p>
      <w:pPr>
        <w:spacing w:line="225" w:lineRule="auto"/>
        <w:sectPr>
          <w:pgSz w:w="11906" w:h="16839"/>
          <w:pgMar w:top="1431" w:right="1690" w:bottom="0" w:left="1785" w:header="0" w:footer="0" w:gutter="0"/>
        </w:sectPr>
        <w:rPr>
          <w:rFonts w:ascii="SimSun" w:hAnsi="SimSun" w:eastAsia="SimSun" w:cs="SimSun"/>
          <w:sz w:val="31"/>
          <w:szCs w:val="31"/>
        </w:rPr>
      </w:pPr>
    </w:p>
    <w:p>
      <w:pPr>
        <w:pStyle w:val="BodyText"/>
        <w:spacing w:line="252" w:lineRule="auto"/>
        <w:rPr/>
      </w:pPr>
      <w:r/>
    </w:p>
    <w:p>
      <w:pPr>
        <w:pStyle w:val="BodyText"/>
        <w:spacing w:line="253" w:lineRule="auto"/>
        <w:rPr/>
      </w:pPr>
      <w:r/>
    </w:p>
    <w:p>
      <w:pPr>
        <w:ind w:left="536"/>
        <w:spacing w:before="114" w:line="698" w:lineRule="exact"/>
        <w:rPr>
          <w:rFonts w:ascii="SimHei" w:hAnsi="SimHei" w:eastAsia="SimHei" w:cs="SimHei"/>
          <w:sz w:val="35"/>
          <w:szCs w:val="35"/>
        </w:rPr>
      </w:pPr>
      <w:r>
        <w:rPr>
          <w:rFonts w:ascii="SimHei" w:hAnsi="SimHei" w:eastAsia="SimHei" w:cs="SimHei"/>
          <w:sz w:val="35"/>
          <w:szCs w:val="35"/>
          <w14:textOutline w14:w="6537" w14:cap="sq" w14:cmpd="sng">
            <w14:solidFill>
              <w14:srgbClr w14:val="000000"/>
            </w14:solidFill>
            <w14:prstDash w14:val="solid"/>
            <w14:bevel/>
          </w14:textOutline>
          <w:spacing w:val="10"/>
          <w:position w:val="25"/>
        </w:rPr>
        <w:t>江苏中大环球房地产开发有限公司上城学府项目</w:t>
      </w:r>
    </w:p>
    <w:p>
      <w:pPr>
        <w:ind w:left="2523"/>
        <w:spacing w:before="1" w:line="226" w:lineRule="auto"/>
        <w:rPr>
          <w:rFonts w:ascii="SimHei" w:hAnsi="SimHei" w:eastAsia="SimHei" w:cs="SimHei"/>
          <w:sz w:val="35"/>
          <w:szCs w:val="35"/>
        </w:rPr>
      </w:pPr>
      <w:r>
        <w:rPr>
          <w:rFonts w:ascii="SimHei" w:hAnsi="SimHei" w:eastAsia="SimHei" w:cs="SimHei"/>
          <w:sz w:val="35"/>
          <w:szCs w:val="35"/>
          <w14:textOutline w14:w="6537" w14:cap="sq" w14:cmpd="sng">
            <w14:solidFill>
              <w14:srgbClr w14:val="000000"/>
            </w14:solidFill>
            <w14:prstDash w14:val="solid"/>
            <w14:bevel/>
          </w14:textOutline>
          <w:spacing w:val="9"/>
        </w:rPr>
        <w:t>水土保持监测总结报告</w:t>
      </w:r>
    </w:p>
    <w:p>
      <w:pPr>
        <w:pStyle w:val="BodyText"/>
        <w:spacing w:line="251" w:lineRule="auto"/>
        <w:rPr/>
      </w:pPr>
      <w:r/>
    </w:p>
    <w:p>
      <w:pPr>
        <w:pStyle w:val="BodyText"/>
        <w:spacing w:line="252" w:lineRule="auto"/>
        <w:rPr/>
      </w:pPr>
      <w:r/>
    </w:p>
    <w:p>
      <w:pPr>
        <w:pStyle w:val="BodyText"/>
        <w:spacing w:line="252" w:lineRule="auto"/>
        <w:rPr/>
      </w:pPr>
      <w:r/>
    </w:p>
    <w:p>
      <w:pPr>
        <w:ind w:left="3857"/>
        <w:spacing w:before="101" w:line="226" w:lineRule="auto"/>
        <w:rPr>
          <w:rFonts w:ascii="SimHei" w:hAnsi="SimHei" w:eastAsia="SimHei" w:cs="SimHei"/>
          <w:sz w:val="31"/>
          <w:szCs w:val="31"/>
        </w:rPr>
      </w:pPr>
      <w:r>
        <w:rPr>
          <w:rFonts w:ascii="SimHei" w:hAnsi="SimHei" w:eastAsia="SimHei" w:cs="SimHei"/>
          <w:sz w:val="31"/>
          <w:szCs w:val="31"/>
          <w14:textOutline w14:w="5793" w14:cap="sq" w14:cmpd="sng">
            <w14:solidFill>
              <w14:srgbClr w14:val="000000"/>
            </w14:solidFill>
            <w14:prstDash w14:val="solid"/>
            <w14:bevel/>
          </w14:textOutline>
          <w:spacing w:val="4"/>
        </w:rPr>
        <w:t>责任页</w:t>
      </w:r>
    </w:p>
    <w:p>
      <w:pPr>
        <w:pStyle w:val="BodyText"/>
        <w:spacing w:line="287" w:lineRule="auto"/>
        <w:rPr/>
      </w:pPr>
      <w:r/>
    </w:p>
    <w:p>
      <w:pPr>
        <w:pStyle w:val="BodyText"/>
        <w:spacing w:line="287" w:lineRule="auto"/>
        <w:rPr/>
      </w:pPr>
      <w:r/>
    </w:p>
    <w:p>
      <w:pPr>
        <w:ind w:left="2095"/>
        <w:spacing w:before="101" w:line="225" w:lineRule="auto"/>
        <w:rPr>
          <w:rFonts w:ascii="SimSun" w:hAnsi="SimSun" w:eastAsia="SimSun" w:cs="SimSun"/>
          <w:sz w:val="31"/>
          <w:szCs w:val="31"/>
        </w:rPr>
      </w:pPr>
      <w:r>
        <w:rPr>
          <w:rFonts w:ascii="SimSun" w:hAnsi="SimSun" w:eastAsia="SimSun" w:cs="SimSun"/>
          <w:sz w:val="31"/>
          <w:szCs w:val="31"/>
          <w14:textOutline w14:w="5793" w14:cap="sq" w14:cmpd="sng">
            <w14:solidFill>
              <w14:srgbClr w14:val="000000"/>
            </w14:solidFill>
            <w14:prstDash w14:val="solid"/>
            <w14:bevel/>
          </w14:textOutline>
          <w:spacing w:val="8"/>
        </w:rPr>
        <w:t>（江苏瑞阳工程咨询有限公司）</w:t>
      </w:r>
    </w:p>
    <w:p>
      <w:pPr>
        <w:spacing w:before="25"/>
        <w:rPr/>
      </w:pPr>
      <w:r/>
    </w:p>
    <w:p>
      <w:pPr>
        <w:spacing w:before="25"/>
        <w:rPr/>
      </w:pPr>
      <w:r/>
    </w:p>
    <w:p>
      <w:pPr>
        <w:spacing w:before="25"/>
        <w:rPr/>
      </w:pPr>
      <w:r/>
    </w:p>
    <w:p>
      <w:pPr>
        <w:spacing w:before="25"/>
        <w:rPr/>
      </w:pPr>
      <w:r/>
    </w:p>
    <w:p>
      <w:pPr>
        <w:spacing w:before="24"/>
        <w:rPr/>
      </w:pPr>
      <w:r/>
    </w:p>
    <w:tbl>
      <w:tblPr>
        <w:tblStyle w:val="TableNormal"/>
        <w:tblW w:w="8029" w:type="dxa"/>
        <w:tblInd w:w="0" w:type="dxa"/>
        <w:tblLayout w:type="fixed"/>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
      <w:tblGrid>
        <w:gridCol w:w="1695"/>
        <w:gridCol w:w="2182"/>
        <w:gridCol w:w="2503"/>
        <w:gridCol w:w="1649"/>
      </w:tblGrid>
      <w:tr>
        <w:trPr>
          <w:trHeight w:val="567" w:hRule="atLeast"/>
        </w:trPr>
        <w:tc>
          <w:tcPr>
            <w:tcW w:w="1695" w:type="dxa"/>
            <w:vAlign w:val="top"/>
          </w:tcPr>
          <w:p>
            <w:pPr>
              <w:ind w:left="2"/>
              <w:spacing w:before="1" w:line="222" w:lineRule="auto"/>
              <w:rPr>
                <w:rFonts w:ascii="SimHei" w:hAnsi="SimHei" w:eastAsia="SimHei" w:cs="SimHei"/>
                <w:sz w:val="28"/>
                <w:szCs w:val="28"/>
              </w:rPr>
            </w:pPr>
            <w:r>
              <w:rPr>
                <w:rFonts w:ascii="SimHei" w:hAnsi="SimHei" w:eastAsia="SimHei" w:cs="SimHei"/>
                <w:sz w:val="28"/>
                <w:szCs w:val="28"/>
                <w14:textOutline w14:w="5103" w14:cap="sq" w14:cmpd="sng">
                  <w14:solidFill>
                    <w14:srgbClr w14:val="000000"/>
                  </w14:solidFill>
                  <w14:prstDash w14:val="solid"/>
                  <w14:bevel/>
                </w14:textOutline>
                <w:spacing w:val="-8"/>
              </w:rPr>
              <w:t>批</w:t>
            </w:r>
            <w:r>
              <w:rPr>
                <w:rFonts w:ascii="SimHei" w:hAnsi="SimHei" w:eastAsia="SimHei" w:cs="SimHei"/>
                <w:sz w:val="28"/>
                <w:szCs w:val="28"/>
                <w:spacing w:val="2"/>
              </w:rPr>
              <w:t xml:space="preserve">      </w:t>
            </w:r>
            <w:r>
              <w:rPr>
                <w:rFonts w:ascii="SimHei" w:hAnsi="SimHei" w:eastAsia="SimHei" w:cs="SimHei"/>
                <w:sz w:val="28"/>
                <w:szCs w:val="28"/>
                <w14:textOutline w14:w="5103" w14:cap="sq" w14:cmpd="sng">
                  <w14:solidFill>
                    <w14:srgbClr w14:val="000000"/>
                  </w14:solidFill>
                  <w14:prstDash w14:val="solid"/>
                  <w14:bevel/>
                </w14:textOutline>
                <w:spacing w:val="-8"/>
              </w:rPr>
              <w:t>准：</w:t>
            </w:r>
          </w:p>
        </w:tc>
        <w:tc>
          <w:tcPr>
            <w:tcW w:w="2182" w:type="dxa"/>
            <w:vAlign w:val="top"/>
          </w:tcPr>
          <w:p>
            <w:pPr>
              <w:pStyle w:val="TableText"/>
              <w:ind w:left="213"/>
              <w:spacing w:line="219" w:lineRule="auto"/>
              <w:rPr/>
            </w:pPr>
            <w:r>
              <w:rPr>
                <w:spacing w:val="-4"/>
              </w:rPr>
              <w:t>朱海军</w:t>
            </w:r>
          </w:p>
        </w:tc>
        <w:tc>
          <w:tcPr>
            <w:tcW w:w="2503" w:type="dxa"/>
            <w:vAlign w:val="top"/>
          </w:tcPr>
          <w:p>
            <w:pPr>
              <w:pStyle w:val="TableText"/>
              <w:ind w:left="1144"/>
              <w:spacing w:line="229" w:lineRule="auto"/>
              <w:rPr/>
            </w:pPr>
            <w:r>
              <w:rPr>
                <w:spacing w:val="-6"/>
              </w:rPr>
              <w:t>总经理</w:t>
            </w:r>
          </w:p>
        </w:tc>
        <w:tc>
          <w:tcPr>
            <w:tcW w:w="1649" w:type="dxa"/>
            <w:vAlign w:val="top"/>
          </w:tcPr>
          <w:p>
            <w:pPr>
              <w:rPr>
                <w:rFonts w:ascii="Arial"/>
                <w:sz w:val="21"/>
              </w:rPr>
            </w:pPr>
            <w:r/>
          </w:p>
        </w:tc>
      </w:tr>
      <w:tr>
        <w:trPr>
          <w:trHeight w:val="851" w:hRule="atLeast"/>
        </w:trPr>
        <w:tc>
          <w:tcPr>
            <w:tcW w:w="1695" w:type="dxa"/>
            <w:vAlign w:val="top"/>
          </w:tcPr>
          <w:p>
            <w:pPr>
              <w:spacing w:before="282" w:line="224" w:lineRule="auto"/>
              <w:rPr>
                <w:rFonts w:ascii="SimHei" w:hAnsi="SimHei" w:eastAsia="SimHei" w:cs="SimHei"/>
                <w:sz w:val="28"/>
                <w:szCs w:val="28"/>
              </w:rPr>
            </w:pPr>
            <w:r>
              <w:rPr>
                <w:rFonts w:ascii="SimHei" w:hAnsi="SimHei" w:eastAsia="SimHei" w:cs="SimHei"/>
                <w:sz w:val="28"/>
                <w:szCs w:val="28"/>
                <w14:textOutline w14:w="5103" w14:cap="sq" w14:cmpd="sng">
                  <w14:solidFill>
                    <w14:srgbClr w14:val="000000"/>
                  </w14:solidFill>
                  <w14:prstDash w14:val="solid"/>
                  <w14:bevel/>
                </w14:textOutline>
                <w:spacing w:val="-5"/>
              </w:rPr>
              <w:t>核</w:t>
            </w:r>
            <w:r>
              <w:rPr>
                <w:rFonts w:ascii="SimHei" w:hAnsi="SimHei" w:eastAsia="SimHei" w:cs="SimHei"/>
                <w:sz w:val="28"/>
                <w:szCs w:val="28"/>
                <w:spacing w:val="1"/>
              </w:rPr>
              <w:t xml:space="preserve">      </w:t>
            </w:r>
            <w:r>
              <w:rPr>
                <w:rFonts w:ascii="SimHei" w:hAnsi="SimHei" w:eastAsia="SimHei" w:cs="SimHei"/>
                <w:sz w:val="28"/>
                <w:szCs w:val="28"/>
                <w14:textOutline w14:w="5103" w14:cap="sq" w14:cmpd="sng">
                  <w14:solidFill>
                    <w14:srgbClr w14:val="000000"/>
                  </w14:solidFill>
                  <w14:prstDash w14:val="solid"/>
                  <w14:bevel/>
                </w14:textOutline>
                <w:spacing w:val="-5"/>
              </w:rPr>
              <w:t>定：</w:t>
            </w:r>
          </w:p>
        </w:tc>
        <w:tc>
          <w:tcPr>
            <w:tcW w:w="2182" w:type="dxa"/>
            <w:vAlign w:val="top"/>
          </w:tcPr>
          <w:p>
            <w:pPr>
              <w:pStyle w:val="TableText"/>
              <w:ind w:left="215"/>
              <w:spacing w:before="282" w:line="220" w:lineRule="auto"/>
              <w:rPr/>
            </w:pPr>
            <w:r>
              <w:rPr>
                <w:spacing w:val="-4"/>
              </w:rPr>
              <w:t>王海峰</w:t>
            </w:r>
          </w:p>
        </w:tc>
        <w:tc>
          <w:tcPr>
            <w:tcW w:w="2503" w:type="dxa"/>
            <w:vAlign w:val="top"/>
          </w:tcPr>
          <w:p>
            <w:pPr>
              <w:pStyle w:val="TableText"/>
              <w:ind w:left="1139"/>
              <w:spacing w:before="282" w:line="220" w:lineRule="auto"/>
              <w:rPr/>
            </w:pPr>
            <w:r>
              <w:rPr>
                <w:spacing w:val="-5"/>
              </w:rPr>
              <w:t>工程师</w:t>
            </w:r>
          </w:p>
        </w:tc>
        <w:tc>
          <w:tcPr>
            <w:tcW w:w="1649" w:type="dxa"/>
            <w:vAlign w:val="top"/>
          </w:tcPr>
          <w:p>
            <w:pPr>
              <w:rPr>
                <w:rFonts w:ascii="Arial"/>
                <w:sz w:val="21"/>
              </w:rPr>
            </w:pPr>
            <w:r/>
          </w:p>
        </w:tc>
      </w:tr>
      <w:tr>
        <w:trPr>
          <w:trHeight w:val="852" w:hRule="atLeast"/>
        </w:trPr>
        <w:tc>
          <w:tcPr>
            <w:tcW w:w="1695" w:type="dxa"/>
            <w:vAlign w:val="top"/>
          </w:tcPr>
          <w:p>
            <w:pPr>
              <w:ind w:left="9"/>
              <w:spacing w:before="283" w:line="223" w:lineRule="auto"/>
              <w:rPr>
                <w:rFonts w:ascii="SimHei" w:hAnsi="SimHei" w:eastAsia="SimHei" w:cs="SimHei"/>
                <w:sz w:val="28"/>
                <w:szCs w:val="28"/>
              </w:rPr>
            </w:pPr>
            <w:r>
              <w:rPr>
                <w:rFonts w:ascii="SimHei" w:hAnsi="SimHei" w:eastAsia="SimHei" w:cs="SimHei"/>
                <w:sz w:val="28"/>
                <w:szCs w:val="28"/>
                <w14:textOutline w14:w="5103" w14:cap="sq" w14:cmpd="sng">
                  <w14:solidFill>
                    <w14:srgbClr w14:val="000000"/>
                  </w14:solidFill>
                  <w14:prstDash w14:val="solid"/>
                  <w14:bevel/>
                </w14:textOutline>
                <w:spacing w:val="-10"/>
              </w:rPr>
              <w:t>审</w:t>
            </w:r>
            <w:r>
              <w:rPr>
                <w:rFonts w:ascii="SimHei" w:hAnsi="SimHei" w:eastAsia="SimHei" w:cs="SimHei"/>
                <w:sz w:val="28"/>
                <w:szCs w:val="28"/>
                <w:spacing w:val="2"/>
              </w:rPr>
              <w:t xml:space="preserve">      </w:t>
            </w:r>
            <w:r>
              <w:rPr>
                <w:rFonts w:ascii="SimHei" w:hAnsi="SimHei" w:eastAsia="SimHei" w:cs="SimHei"/>
                <w:sz w:val="28"/>
                <w:szCs w:val="28"/>
                <w14:textOutline w14:w="5103" w14:cap="sq" w14:cmpd="sng">
                  <w14:solidFill>
                    <w14:srgbClr w14:val="000000"/>
                  </w14:solidFill>
                  <w14:prstDash w14:val="solid"/>
                  <w14:bevel/>
                </w14:textOutline>
                <w:spacing w:val="-10"/>
              </w:rPr>
              <w:t>查：</w:t>
            </w:r>
          </w:p>
        </w:tc>
        <w:tc>
          <w:tcPr>
            <w:tcW w:w="2182" w:type="dxa"/>
            <w:vAlign w:val="top"/>
          </w:tcPr>
          <w:p>
            <w:pPr>
              <w:pStyle w:val="TableText"/>
              <w:ind w:left="219"/>
              <w:spacing w:before="284" w:line="221" w:lineRule="auto"/>
              <w:rPr/>
            </w:pPr>
            <w:r>
              <w:rPr>
                <w:spacing w:val="-6"/>
              </w:rPr>
              <w:t>张珊珊</w:t>
            </w:r>
          </w:p>
        </w:tc>
        <w:tc>
          <w:tcPr>
            <w:tcW w:w="2503" w:type="dxa"/>
            <w:vAlign w:val="top"/>
          </w:tcPr>
          <w:p>
            <w:pPr>
              <w:pStyle w:val="TableText"/>
              <w:ind w:left="1139"/>
              <w:spacing w:before="283" w:line="220" w:lineRule="auto"/>
              <w:rPr/>
            </w:pPr>
            <w:r>
              <w:rPr>
                <w:spacing w:val="-5"/>
              </w:rPr>
              <w:t>工程师</w:t>
            </w:r>
          </w:p>
        </w:tc>
        <w:tc>
          <w:tcPr>
            <w:tcW w:w="1649" w:type="dxa"/>
            <w:vAlign w:val="top"/>
          </w:tcPr>
          <w:p>
            <w:pPr>
              <w:rPr>
                <w:rFonts w:ascii="Arial"/>
                <w:sz w:val="21"/>
              </w:rPr>
            </w:pPr>
            <w:r/>
          </w:p>
        </w:tc>
      </w:tr>
      <w:tr>
        <w:trPr>
          <w:trHeight w:val="851" w:hRule="atLeast"/>
        </w:trPr>
        <w:tc>
          <w:tcPr>
            <w:tcW w:w="1695" w:type="dxa"/>
            <w:vAlign w:val="top"/>
          </w:tcPr>
          <w:p>
            <w:pPr>
              <w:spacing w:before="283" w:line="223" w:lineRule="auto"/>
              <w:rPr>
                <w:rFonts w:ascii="SimHei" w:hAnsi="SimHei" w:eastAsia="SimHei" w:cs="SimHei"/>
                <w:sz w:val="28"/>
                <w:szCs w:val="28"/>
              </w:rPr>
            </w:pPr>
            <w:r>
              <w:rPr>
                <w:rFonts w:ascii="SimHei" w:hAnsi="SimHei" w:eastAsia="SimHei" w:cs="SimHei"/>
                <w:sz w:val="28"/>
                <w:szCs w:val="28"/>
                <w14:textOutline w14:w="5103" w14:cap="sq" w14:cmpd="sng">
                  <w14:solidFill>
                    <w14:srgbClr w14:val="000000"/>
                  </w14:solidFill>
                  <w14:prstDash w14:val="solid"/>
                  <w14:bevel/>
                </w14:textOutline>
                <w:spacing w:val="-6"/>
              </w:rPr>
              <w:t>校</w:t>
            </w:r>
            <w:r>
              <w:rPr>
                <w:rFonts w:ascii="SimHei" w:hAnsi="SimHei" w:eastAsia="SimHei" w:cs="SimHei"/>
                <w:sz w:val="28"/>
                <w:szCs w:val="28"/>
                <w:spacing w:val="1"/>
              </w:rPr>
              <w:t xml:space="preserve">      </w:t>
            </w:r>
            <w:r>
              <w:rPr>
                <w:rFonts w:ascii="SimHei" w:hAnsi="SimHei" w:eastAsia="SimHei" w:cs="SimHei"/>
                <w:sz w:val="28"/>
                <w:szCs w:val="28"/>
                <w14:textOutline w14:w="5103" w14:cap="sq" w14:cmpd="sng">
                  <w14:solidFill>
                    <w14:srgbClr w14:val="000000"/>
                  </w14:solidFill>
                  <w14:prstDash w14:val="solid"/>
                  <w14:bevel/>
                </w14:textOutline>
                <w:spacing w:val="-6"/>
              </w:rPr>
              <w:t>核：</w:t>
            </w:r>
          </w:p>
        </w:tc>
        <w:tc>
          <w:tcPr>
            <w:tcW w:w="2182" w:type="dxa"/>
            <w:vAlign w:val="top"/>
          </w:tcPr>
          <w:p>
            <w:pPr>
              <w:pStyle w:val="TableText"/>
              <w:ind w:left="215"/>
              <w:spacing w:before="284" w:line="221" w:lineRule="auto"/>
              <w:rPr/>
            </w:pPr>
            <w:r>
              <w:rPr>
                <w:spacing w:val="-7"/>
              </w:rPr>
              <w:t>王</w:t>
            </w:r>
            <w:r>
              <w:rPr>
                <w:spacing w:val="6"/>
              </w:rPr>
              <w:t xml:space="preserve">  </w:t>
            </w:r>
            <w:r>
              <w:rPr>
                <w:spacing w:val="-7"/>
              </w:rPr>
              <w:t>笑</w:t>
            </w:r>
          </w:p>
        </w:tc>
        <w:tc>
          <w:tcPr>
            <w:tcW w:w="2503" w:type="dxa"/>
            <w:vAlign w:val="top"/>
          </w:tcPr>
          <w:p>
            <w:pPr>
              <w:pStyle w:val="TableText"/>
              <w:ind w:left="1139"/>
              <w:spacing w:before="283" w:line="220" w:lineRule="auto"/>
              <w:rPr/>
            </w:pPr>
            <w:r>
              <w:rPr>
                <w:spacing w:val="-5"/>
              </w:rPr>
              <w:t>工程师</w:t>
            </w:r>
          </w:p>
        </w:tc>
        <w:tc>
          <w:tcPr>
            <w:tcW w:w="1649" w:type="dxa"/>
            <w:vAlign w:val="top"/>
          </w:tcPr>
          <w:p>
            <w:pPr>
              <w:rPr>
                <w:rFonts w:ascii="Arial"/>
                <w:sz w:val="21"/>
              </w:rPr>
            </w:pPr>
            <w:r/>
          </w:p>
        </w:tc>
      </w:tr>
      <w:tr>
        <w:trPr>
          <w:trHeight w:val="851" w:hRule="atLeast"/>
        </w:trPr>
        <w:tc>
          <w:tcPr>
            <w:tcW w:w="1695" w:type="dxa"/>
            <w:vAlign w:val="top"/>
          </w:tcPr>
          <w:p>
            <w:pPr>
              <w:ind w:left="2"/>
              <w:spacing w:before="281" w:line="222" w:lineRule="auto"/>
              <w:rPr>
                <w:rFonts w:ascii="SimHei" w:hAnsi="SimHei" w:eastAsia="SimHei" w:cs="SimHei"/>
                <w:sz w:val="28"/>
                <w:szCs w:val="28"/>
              </w:rPr>
            </w:pPr>
            <w:r>
              <w:rPr>
                <w:rFonts w:ascii="SimHei" w:hAnsi="SimHei" w:eastAsia="SimHei" w:cs="SimHei"/>
                <w:sz w:val="28"/>
                <w:szCs w:val="28"/>
                <w14:textOutline w14:w="5103" w14:cap="sq" w14:cmpd="sng">
                  <w14:solidFill>
                    <w14:srgbClr w14:val="000000"/>
                  </w14:solidFill>
                  <w14:prstDash w14:val="solid"/>
                  <w14:bevel/>
                </w14:textOutline>
                <w:spacing w:val="-2"/>
              </w:rPr>
              <w:t>项目负责人</w:t>
            </w:r>
          </w:p>
        </w:tc>
        <w:tc>
          <w:tcPr>
            <w:tcW w:w="2182" w:type="dxa"/>
            <w:vAlign w:val="top"/>
          </w:tcPr>
          <w:p>
            <w:pPr>
              <w:pStyle w:val="TableText"/>
              <w:ind w:left="215"/>
              <w:spacing w:before="281" w:line="221" w:lineRule="auto"/>
              <w:rPr/>
            </w:pPr>
            <w:r>
              <w:rPr>
                <w:spacing w:val="-7"/>
              </w:rPr>
              <w:t>王</w:t>
            </w:r>
            <w:r>
              <w:rPr>
                <w:spacing w:val="4"/>
              </w:rPr>
              <w:t xml:space="preserve">  </w:t>
            </w:r>
            <w:r>
              <w:rPr>
                <w:spacing w:val="-7"/>
              </w:rPr>
              <w:t>航</w:t>
            </w:r>
          </w:p>
        </w:tc>
        <w:tc>
          <w:tcPr>
            <w:tcW w:w="2503" w:type="dxa"/>
            <w:vAlign w:val="top"/>
          </w:tcPr>
          <w:p>
            <w:pPr>
              <w:pStyle w:val="TableText"/>
              <w:ind w:left="1139"/>
              <w:spacing w:before="282" w:line="220" w:lineRule="auto"/>
              <w:rPr/>
            </w:pPr>
            <w:r>
              <w:rPr>
                <w:spacing w:val="-5"/>
              </w:rPr>
              <w:t>工程师</w:t>
            </w:r>
          </w:p>
        </w:tc>
        <w:tc>
          <w:tcPr>
            <w:tcW w:w="1649" w:type="dxa"/>
            <w:vAlign w:val="top"/>
          </w:tcPr>
          <w:p>
            <w:pPr>
              <w:rPr>
                <w:rFonts w:ascii="Arial"/>
                <w:sz w:val="21"/>
              </w:rPr>
            </w:pPr>
            <w:r/>
          </w:p>
        </w:tc>
      </w:tr>
      <w:tr>
        <w:trPr>
          <w:trHeight w:val="2265" w:hRule="atLeast"/>
        </w:trPr>
        <w:tc>
          <w:tcPr>
            <w:tcW w:w="1695" w:type="dxa"/>
            <w:vAlign w:val="top"/>
          </w:tcPr>
          <w:p>
            <w:pPr>
              <w:spacing w:before="282" w:line="222" w:lineRule="auto"/>
              <w:rPr>
                <w:rFonts w:ascii="SimHei" w:hAnsi="SimHei" w:eastAsia="SimHei" w:cs="SimHei"/>
                <w:sz w:val="28"/>
                <w:szCs w:val="28"/>
              </w:rPr>
            </w:pPr>
            <w:r>
              <w:rPr>
                <w:rFonts w:ascii="SimHei" w:hAnsi="SimHei" w:eastAsia="SimHei" w:cs="SimHei"/>
                <w:sz w:val="28"/>
                <w:szCs w:val="28"/>
                <w14:textOutline w14:w="5103" w14:cap="sq" w14:cmpd="sng">
                  <w14:solidFill>
                    <w14:srgbClr w14:val="000000"/>
                  </w14:solidFill>
                  <w14:prstDash w14:val="solid"/>
                  <w14:bevel/>
                </w14:textOutline>
                <w:spacing w:val="-11"/>
              </w:rPr>
              <w:t>编</w:t>
            </w:r>
            <w:r>
              <w:rPr>
                <w:rFonts w:ascii="SimHei" w:hAnsi="SimHei" w:eastAsia="SimHei" w:cs="SimHei"/>
                <w:sz w:val="28"/>
                <w:szCs w:val="28"/>
                <w:spacing w:val="4"/>
              </w:rPr>
              <w:t xml:space="preserve">      </w:t>
            </w:r>
            <w:r>
              <w:rPr>
                <w:rFonts w:ascii="SimHei" w:hAnsi="SimHei" w:eastAsia="SimHei" w:cs="SimHei"/>
                <w:sz w:val="28"/>
                <w:szCs w:val="28"/>
                <w14:textOutline w14:w="5103" w14:cap="sq" w14:cmpd="sng">
                  <w14:solidFill>
                    <w14:srgbClr w14:val="000000"/>
                  </w14:solidFill>
                  <w14:prstDash w14:val="solid"/>
                  <w14:bevel/>
                </w14:textOutline>
                <w:spacing w:val="-11"/>
              </w:rPr>
              <w:t>写：</w:t>
            </w:r>
          </w:p>
        </w:tc>
        <w:tc>
          <w:tcPr>
            <w:tcW w:w="2182" w:type="dxa"/>
            <w:vAlign w:val="top"/>
          </w:tcPr>
          <w:p>
            <w:pPr>
              <w:pStyle w:val="TableText"/>
              <w:ind w:left="215"/>
              <w:spacing w:before="283" w:line="845" w:lineRule="exact"/>
              <w:rPr/>
            </w:pPr>
            <w:r>
              <w:rPr>
                <w:spacing w:val="-7"/>
                <w:position w:val="43"/>
              </w:rPr>
              <w:t>王</w:t>
            </w:r>
            <w:r>
              <w:rPr>
                <w:spacing w:val="4"/>
                <w:position w:val="43"/>
              </w:rPr>
              <w:t xml:space="preserve">  </w:t>
            </w:r>
            <w:r>
              <w:rPr>
                <w:spacing w:val="-7"/>
                <w:position w:val="43"/>
              </w:rPr>
              <w:t>航</w:t>
            </w:r>
          </w:p>
          <w:p>
            <w:pPr>
              <w:pStyle w:val="TableText"/>
              <w:ind w:left="215"/>
              <w:spacing w:before="1" w:line="219" w:lineRule="auto"/>
              <w:rPr/>
            </w:pPr>
            <w:r>
              <w:rPr>
                <w:spacing w:val="-4"/>
              </w:rPr>
              <w:t>李小玲</w:t>
            </w:r>
          </w:p>
          <w:p>
            <w:pPr>
              <w:spacing w:line="420" w:lineRule="auto"/>
              <w:rPr>
                <w:rFonts w:ascii="Arial"/>
                <w:sz w:val="21"/>
              </w:rPr>
            </w:pPr>
            <w:r/>
          </w:p>
          <w:p>
            <w:pPr>
              <w:pStyle w:val="TableText"/>
              <w:ind w:left="213"/>
              <w:spacing w:before="91" w:line="184" w:lineRule="auto"/>
              <w:rPr/>
            </w:pPr>
            <w:r>
              <w:rPr>
                <w:spacing w:val="-6"/>
              </w:rPr>
              <w:t>韩</w:t>
            </w:r>
            <w:r>
              <w:rPr>
                <w:spacing w:val="6"/>
              </w:rPr>
              <w:t xml:space="preserve">  </w:t>
            </w:r>
            <w:r>
              <w:rPr>
                <w:spacing w:val="-6"/>
              </w:rPr>
              <w:t>建</w:t>
            </w:r>
          </w:p>
        </w:tc>
        <w:tc>
          <w:tcPr>
            <w:tcW w:w="2503" w:type="dxa"/>
            <w:vAlign w:val="top"/>
          </w:tcPr>
          <w:p>
            <w:pPr>
              <w:pStyle w:val="TableText"/>
              <w:ind w:left="1139"/>
              <w:spacing w:before="283" w:line="845" w:lineRule="exact"/>
              <w:rPr/>
            </w:pPr>
            <w:r>
              <w:rPr>
                <w:spacing w:val="-5"/>
                <w:position w:val="44"/>
              </w:rPr>
              <w:t>工程师</w:t>
            </w:r>
          </w:p>
          <w:p>
            <w:pPr>
              <w:pStyle w:val="TableText"/>
              <w:ind w:left="1139"/>
              <w:spacing w:line="219" w:lineRule="auto"/>
              <w:rPr/>
            </w:pPr>
            <w:r>
              <w:rPr>
                <w:spacing w:val="-5"/>
              </w:rPr>
              <w:t>工程师</w:t>
            </w:r>
          </w:p>
          <w:p>
            <w:pPr>
              <w:spacing w:line="421" w:lineRule="auto"/>
              <w:rPr>
                <w:rFonts w:ascii="Arial"/>
                <w:sz w:val="21"/>
              </w:rPr>
            </w:pPr>
            <w:r/>
          </w:p>
          <w:p>
            <w:pPr>
              <w:pStyle w:val="TableText"/>
              <w:ind w:left="1139"/>
              <w:spacing w:before="91" w:line="184" w:lineRule="auto"/>
              <w:rPr/>
            </w:pPr>
            <w:r>
              <w:rPr>
                <w:spacing w:val="-5"/>
              </w:rPr>
              <w:t>工程师</w:t>
            </w:r>
          </w:p>
        </w:tc>
        <w:tc>
          <w:tcPr>
            <w:tcW w:w="1649" w:type="dxa"/>
            <w:vAlign w:val="top"/>
          </w:tcPr>
          <w:p>
            <w:pPr>
              <w:pStyle w:val="TableText"/>
              <w:spacing w:before="283" w:line="849" w:lineRule="exact"/>
              <w:jc w:val="right"/>
              <w:rPr/>
            </w:pPr>
            <w:r>
              <w:rPr>
                <w:spacing w:val="-2"/>
                <w:position w:val="44"/>
              </w:rPr>
              <w:t>报告编写</w:t>
            </w:r>
          </w:p>
          <w:p>
            <w:pPr>
              <w:pStyle w:val="TableText"/>
              <w:ind w:left="839"/>
              <w:spacing w:line="219" w:lineRule="auto"/>
              <w:rPr/>
            </w:pPr>
            <w:r>
              <w:rPr>
                <w:spacing w:val="-16"/>
              </w:rPr>
              <w:t>附图</w:t>
            </w:r>
          </w:p>
          <w:p>
            <w:pPr>
              <w:spacing w:line="426" w:lineRule="auto"/>
              <w:rPr>
                <w:rFonts w:ascii="Arial"/>
                <w:sz w:val="21"/>
              </w:rPr>
            </w:pPr>
            <w:r/>
          </w:p>
          <w:p>
            <w:pPr>
              <w:pStyle w:val="TableText"/>
              <w:ind w:left="839"/>
              <w:spacing w:before="91" w:line="178" w:lineRule="auto"/>
              <w:rPr/>
            </w:pPr>
            <w:r>
              <w:rPr>
                <w:spacing w:val="-16"/>
              </w:rPr>
              <w:t>附件</w:t>
            </w:r>
          </w:p>
        </w:tc>
      </w:tr>
    </w:tbl>
    <w:p>
      <w:pPr>
        <w:pStyle w:val="BodyText"/>
        <w:rPr/>
      </w:pPr>
      <w:r/>
    </w:p>
    <w:p>
      <w:pPr>
        <w:sectPr>
          <w:pgSz w:w="11906" w:h="16839"/>
          <w:pgMar w:top="1431" w:right="1785" w:bottom="0" w:left="1633" w:header="0" w:footer="0" w:gutter="0"/>
        </w:sectPr>
        <w:rPr/>
      </w:pPr>
    </w:p>
    <w:p>
      <w:pPr>
        <w:ind w:left="3486"/>
        <w:spacing w:before="65" w:line="218" w:lineRule="auto"/>
        <w:rPr>
          <w:rFonts w:ascii="SimHei" w:hAnsi="SimHei" w:eastAsia="SimHei" w:cs="SimHei"/>
          <w:sz w:val="31"/>
          <w:szCs w:val="31"/>
        </w:rPr>
      </w:pPr>
      <w:r>
        <w:rPr>
          <w:rFonts w:ascii="SimHei" w:hAnsi="SimHei" w:eastAsia="SimHei" w:cs="SimHei"/>
          <w:sz w:val="31"/>
          <w:szCs w:val="31"/>
          <w:spacing w:val="7"/>
        </w:rPr>
        <w:t>监测照片集</w:t>
      </w:r>
    </w:p>
    <w:tbl>
      <w:tblPr>
        <w:tblStyle w:val="TableNormal"/>
        <w:tblW w:w="8525" w:type="dxa"/>
        <w:tblInd w:w="12" w:type="dxa"/>
        <w:tblLayout w:type="fixed"/>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Pr>
      <w:tblGrid>
        <w:gridCol w:w="8525"/>
      </w:tblGrid>
      <w:tr>
        <w:trPr>
          <w:trHeight w:val="12942" w:hRule="atLeast"/>
        </w:trPr>
        <w:tc>
          <w:tcPr>
            <w:tcW w:w="8525" w:type="dxa"/>
            <w:vAlign w:val="top"/>
            <w:tcBorders>
              <w:bottom w:val="single" w:color="000000" w:sz="4" w:space="0"/>
            </w:tcBorders>
          </w:tcPr>
          <w:p>
            <w:pPr>
              <w:ind w:firstLine="49"/>
              <w:spacing w:before="28" w:line="12903" w:lineRule="exact"/>
              <w:rPr/>
            </w:pPr>
            <w:r>
              <w:rPr>
                <w:position w:val="-258"/>
              </w:rPr>
              <w:drawing>
                <wp:inline distT="0" distB="0" distL="0" distR="0">
                  <wp:extent cx="5327903" cy="8194039"/>
                  <wp:effectExtent l="0" t="0" r="0" b="0"/>
                  <wp:docPr id="2" name="IM 2"/>
                  <wp:cNvGraphicFramePr/>
                  <a:graphic>
                    <a:graphicData uri="http://schemas.openxmlformats.org/drawingml/2006/picture">
                      <pic:pic>
                        <pic:nvPicPr>
                          <pic:cNvPr id="2" name="IM 2"/>
                          <pic:cNvPicPr/>
                        </pic:nvPicPr>
                        <pic:blipFill>
                          <a:blip r:embed="rId1"/>
                          <a:stretch>
                            <a:fillRect/>
                          </a:stretch>
                        </pic:blipFill>
                        <pic:spPr>
                          <a:xfrm rot="0">
                            <a:off x="0" y="0"/>
                            <a:ext cx="5327903" cy="8194039"/>
                          </a:xfrm>
                          <a:prstGeom prst="rect">
                            <a:avLst/>
                          </a:prstGeom>
                        </pic:spPr>
                      </pic:pic>
                    </a:graphicData>
                  </a:graphic>
                </wp:inline>
              </w:drawing>
            </w:r>
          </w:p>
        </w:tc>
      </w:tr>
      <w:tr>
        <w:trPr>
          <w:trHeight w:val="420" w:hRule="atLeast"/>
        </w:trPr>
        <w:tc>
          <w:tcPr>
            <w:tcW w:w="8525" w:type="dxa"/>
            <w:vAlign w:val="top"/>
            <w:tcBorders>
              <w:top w:val="single" w:color="000000" w:sz="4" w:space="0"/>
            </w:tcBorders>
          </w:tcPr>
          <w:p>
            <w:pPr>
              <w:ind w:left="2557"/>
              <w:spacing w:before="114" w:line="231" w:lineRule="auto"/>
              <w:rPr>
                <w:rFonts w:ascii="FangSong" w:hAnsi="FangSong" w:eastAsia="FangSong" w:cs="FangSong"/>
                <w:sz w:val="20"/>
                <w:szCs w:val="20"/>
              </w:rPr>
            </w:pPr>
            <w:r>
              <w:rPr>
                <w:rFonts w:ascii="FangSong" w:hAnsi="FangSong" w:eastAsia="FangSong" w:cs="FangSong"/>
                <w:sz w:val="20"/>
                <w:szCs w:val="20"/>
                <w:spacing w:val="4"/>
              </w:rPr>
              <w:t>项目地块原地貌状况（</w:t>
            </w:r>
            <w:r>
              <w:rPr>
                <w:rFonts w:ascii="Times New Roman" w:hAnsi="Times New Roman" w:eastAsia="Times New Roman" w:cs="Times New Roman"/>
                <w:sz w:val="20"/>
                <w:szCs w:val="20"/>
                <w:spacing w:val="4"/>
              </w:rPr>
              <w:t>2020</w:t>
            </w:r>
            <w:r>
              <w:rPr>
                <w:rFonts w:ascii="Times New Roman" w:hAnsi="Times New Roman" w:eastAsia="Times New Roman" w:cs="Times New Roman"/>
                <w:sz w:val="20"/>
                <w:szCs w:val="20"/>
                <w:spacing w:val="24"/>
              </w:rPr>
              <w:t xml:space="preserve"> </w:t>
            </w:r>
            <w:r>
              <w:rPr>
                <w:rFonts w:ascii="FangSong" w:hAnsi="FangSong" w:eastAsia="FangSong" w:cs="FangSong"/>
                <w:sz w:val="20"/>
                <w:szCs w:val="20"/>
                <w:spacing w:val="4"/>
              </w:rPr>
              <w:t>年</w:t>
            </w:r>
            <w:r>
              <w:rPr>
                <w:rFonts w:ascii="FangSong" w:hAnsi="FangSong" w:eastAsia="FangSong" w:cs="FangSong"/>
                <w:sz w:val="20"/>
                <w:szCs w:val="20"/>
                <w:spacing w:val="-38"/>
              </w:rPr>
              <w:t xml:space="preserve"> </w:t>
            </w:r>
            <w:r>
              <w:rPr>
                <w:rFonts w:ascii="Times New Roman" w:hAnsi="Times New Roman" w:eastAsia="Times New Roman" w:cs="Times New Roman"/>
                <w:sz w:val="20"/>
                <w:szCs w:val="20"/>
                <w:spacing w:val="4"/>
              </w:rPr>
              <w:t>5</w:t>
            </w:r>
            <w:r>
              <w:rPr>
                <w:rFonts w:ascii="Times New Roman" w:hAnsi="Times New Roman" w:eastAsia="Times New Roman" w:cs="Times New Roman"/>
                <w:sz w:val="20"/>
                <w:szCs w:val="20"/>
                <w:spacing w:val="28"/>
              </w:rPr>
              <w:t xml:space="preserve"> </w:t>
            </w:r>
            <w:r>
              <w:rPr>
                <w:rFonts w:ascii="FangSong" w:hAnsi="FangSong" w:eastAsia="FangSong" w:cs="FangSong"/>
                <w:sz w:val="20"/>
                <w:szCs w:val="20"/>
                <w:spacing w:val="4"/>
              </w:rPr>
              <w:t>月）</w:t>
            </w:r>
          </w:p>
        </w:tc>
      </w:tr>
    </w:tbl>
    <w:p>
      <w:pPr>
        <w:pStyle w:val="BodyText"/>
        <w:rPr/>
      </w:pPr>
      <w:r/>
    </w:p>
    <w:p>
      <w:pPr>
        <w:sectPr>
          <w:pgSz w:w="11906" w:h="16839"/>
          <w:pgMar w:top="1423" w:right="1677" w:bottom="0" w:left="1677" w:header="0" w:footer="0" w:gutter="0"/>
        </w:sectPr>
        <w:rPr/>
      </w:pPr>
    </w:p>
    <w:p>
      <w:pPr>
        <w:spacing w:line="91" w:lineRule="auto"/>
        <w:rPr>
          <w:rFonts w:ascii="Arial"/>
          <w:sz w:val="2"/>
        </w:rPr>
      </w:pPr>
      <w:r>
        <w:rPr>
          <w:rFonts w:ascii="Arial"/>
          <w:sz w:val="2"/>
        </w:rPr>
      </w:r>
    </w:p>
    <w:tbl>
      <w:tblPr>
        <w:tblStyle w:val="TableNormal"/>
        <w:tblW w:w="8525" w:type="dxa"/>
        <w:tblInd w:w="12" w:type="dxa"/>
        <w:tblLayout w:type="fixed"/>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Pr>
      <w:tblGrid>
        <w:gridCol w:w="8525"/>
      </w:tblGrid>
      <w:tr>
        <w:trPr>
          <w:trHeight w:val="12375" w:hRule="atLeast"/>
        </w:trPr>
        <w:tc>
          <w:tcPr>
            <w:tcW w:w="8525" w:type="dxa"/>
            <w:vAlign w:val="top"/>
            <w:tcBorders>
              <w:bottom w:val="single" w:color="000000" w:sz="4" w:space="0"/>
            </w:tcBorders>
          </w:tcPr>
          <w:p>
            <w:pPr>
              <w:ind w:firstLine="49"/>
              <w:spacing w:before="32" w:line="12331" w:lineRule="exact"/>
              <w:rPr/>
            </w:pPr>
            <w:r>
              <w:rPr>
                <w:position w:val="-246"/>
              </w:rPr>
              <w:drawing>
                <wp:inline distT="0" distB="0" distL="0" distR="0">
                  <wp:extent cx="5327903" cy="7830311"/>
                  <wp:effectExtent l="0" t="0" r="0" b="0"/>
                  <wp:docPr id="4" name="IM 4"/>
                  <wp:cNvGraphicFramePr/>
                  <a:graphic>
                    <a:graphicData uri="http://schemas.openxmlformats.org/drawingml/2006/picture">
                      <pic:pic>
                        <pic:nvPicPr>
                          <pic:cNvPr id="4" name="IM 4"/>
                          <pic:cNvPicPr/>
                        </pic:nvPicPr>
                        <pic:blipFill>
                          <a:blip r:embed="rId2"/>
                          <a:stretch>
                            <a:fillRect/>
                          </a:stretch>
                        </pic:blipFill>
                        <pic:spPr>
                          <a:xfrm rot="0">
                            <a:off x="0" y="0"/>
                            <a:ext cx="5327903" cy="7830311"/>
                          </a:xfrm>
                          <a:prstGeom prst="rect">
                            <a:avLst/>
                          </a:prstGeom>
                        </pic:spPr>
                      </pic:pic>
                    </a:graphicData>
                  </a:graphic>
                </wp:inline>
              </w:drawing>
            </w:r>
          </w:p>
        </w:tc>
      </w:tr>
      <w:tr>
        <w:trPr>
          <w:trHeight w:val="420" w:hRule="atLeast"/>
        </w:trPr>
        <w:tc>
          <w:tcPr>
            <w:tcW w:w="8525" w:type="dxa"/>
            <w:vAlign w:val="top"/>
            <w:tcBorders>
              <w:top w:val="single" w:color="000000" w:sz="4" w:space="0"/>
            </w:tcBorders>
          </w:tcPr>
          <w:p>
            <w:pPr>
              <w:ind w:left="2452"/>
              <w:spacing w:before="114" w:line="231" w:lineRule="auto"/>
              <w:rPr>
                <w:rFonts w:ascii="FangSong" w:hAnsi="FangSong" w:eastAsia="FangSong" w:cs="FangSong"/>
                <w:sz w:val="20"/>
                <w:szCs w:val="20"/>
              </w:rPr>
            </w:pPr>
            <w:r>
              <w:rPr>
                <w:rFonts w:ascii="FangSong" w:hAnsi="FangSong" w:eastAsia="FangSong" w:cs="FangSong"/>
                <w:sz w:val="20"/>
                <w:szCs w:val="20"/>
                <w:spacing w:val="4"/>
              </w:rPr>
              <w:t>项目地块建设过程状况（</w:t>
            </w:r>
            <w:r>
              <w:rPr>
                <w:rFonts w:ascii="Times New Roman" w:hAnsi="Times New Roman" w:eastAsia="Times New Roman" w:cs="Times New Roman"/>
                <w:sz w:val="20"/>
                <w:szCs w:val="20"/>
                <w:spacing w:val="4"/>
              </w:rPr>
              <w:t>2021</w:t>
            </w:r>
            <w:r>
              <w:rPr>
                <w:rFonts w:ascii="Times New Roman" w:hAnsi="Times New Roman" w:eastAsia="Times New Roman" w:cs="Times New Roman"/>
                <w:sz w:val="20"/>
                <w:szCs w:val="20"/>
                <w:spacing w:val="36"/>
                <w:w w:val="101"/>
              </w:rPr>
              <w:t xml:space="preserve"> </w:t>
            </w:r>
            <w:r>
              <w:rPr>
                <w:rFonts w:ascii="FangSong" w:hAnsi="FangSong" w:eastAsia="FangSong" w:cs="FangSong"/>
                <w:sz w:val="20"/>
                <w:szCs w:val="20"/>
                <w:spacing w:val="4"/>
              </w:rPr>
              <w:t>年</w:t>
            </w:r>
            <w:r>
              <w:rPr>
                <w:rFonts w:ascii="FangSong" w:hAnsi="FangSong" w:eastAsia="FangSong" w:cs="FangSong"/>
                <w:sz w:val="20"/>
                <w:szCs w:val="20"/>
                <w:spacing w:val="-43"/>
              </w:rPr>
              <w:t xml:space="preserve"> </w:t>
            </w:r>
            <w:r>
              <w:rPr>
                <w:rFonts w:ascii="Times New Roman" w:hAnsi="Times New Roman" w:eastAsia="Times New Roman" w:cs="Times New Roman"/>
                <w:sz w:val="20"/>
                <w:szCs w:val="20"/>
                <w:spacing w:val="4"/>
              </w:rPr>
              <w:t>2</w:t>
            </w:r>
            <w:r>
              <w:rPr>
                <w:rFonts w:ascii="Times New Roman" w:hAnsi="Times New Roman" w:eastAsia="Times New Roman" w:cs="Times New Roman"/>
                <w:sz w:val="20"/>
                <w:szCs w:val="20"/>
                <w:spacing w:val="27"/>
                <w:w w:val="101"/>
              </w:rPr>
              <w:t xml:space="preserve"> </w:t>
            </w:r>
            <w:r>
              <w:rPr>
                <w:rFonts w:ascii="FangSong" w:hAnsi="FangSong" w:eastAsia="FangSong" w:cs="FangSong"/>
                <w:sz w:val="20"/>
                <w:szCs w:val="20"/>
                <w:spacing w:val="4"/>
              </w:rPr>
              <w:t>月）</w:t>
            </w:r>
          </w:p>
        </w:tc>
      </w:tr>
    </w:tbl>
    <w:p>
      <w:pPr>
        <w:pStyle w:val="BodyText"/>
        <w:rPr/>
      </w:pPr>
      <w:r/>
    </w:p>
    <w:p>
      <w:pPr>
        <w:sectPr>
          <w:pgSz w:w="11906" w:h="16839"/>
          <w:pgMar w:top="1431" w:right="1677" w:bottom="0" w:left="1677" w:header="0" w:footer="0" w:gutter="0"/>
        </w:sectPr>
        <w:rPr/>
      </w:pPr>
    </w:p>
    <w:p>
      <w:pPr>
        <w:spacing w:line="91" w:lineRule="auto"/>
        <w:rPr>
          <w:rFonts w:ascii="Arial"/>
          <w:sz w:val="2"/>
        </w:rPr>
      </w:pPr>
      <w:r>
        <w:rPr>
          <w:rFonts w:ascii="Arial"/>
          <w:sz w:val="2"/>
        </w:rPr>
      </w:r>
    </w:p>
    <w:tbl>
      <w:tblPr>
        <w:tblStyle w:val="TableNormal"/>
        <w:tblW w:w="8525" w:type="dxa"/>
        <w:tblInd w:w="12" w:type="dxa"/>
        <w:tblLayout w:type="fixed"/>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Pr>
      <w:tblGrid>
        <w:gridCol w:w="8525"/>
      </w:tblGrid>
      <w:tr>
        <w:trPr>
          <w:trHeight w:val="11015" w:hRule="atLeast"/>
        </w:trPr>
        <w:tc>
          <w:tcPr>
            <w:tcW w:w="8525" w:type="dxa"/>
            <w:vAlign w:val="top"/>
            <w:tcBorders>
              <w:bottom w:val="single" w:color="000000" w:sz="4" w:space="0"/>
            </w:tcBorders>
          </w:tcPr>
          <w:p>
            <w:pPr>
              <w:ind w:firstLine="49"/>
              <w:spacing w:before="59" w:line="10920" w:lineRule="exact"/>
              <w:rPr/>
            </w:pPr>
            <w:r>
              <w:rPr>
                <w:position w:val="-218"/>
              </w:rPr>
              <w:drawing>
                <wp:inline distT="0" distB="0" distL="0" distR="0">
                  <wp:extent cx="5327903" cy="6934200"/>
                  <wp:effectExtent l="0" t="0" r="0" b="0"/>
                  <wp:docPr id="6" name="IM 6"/>
                  <wp:cNvGraphicFramePr/>
                  <a:graphic>
                    <a:graphicData uri="http://schemas.openxmlformats.org/drawingml/2006/picture">
                      <pic:pic>
                        <pic:nvPicPr>
                          <pic:cNvPr id="6" name="IM 6"/>
                          <pic:cNvPicPr/>
                        </pic:nvPicPr>
                        <pic:blipFill>
                          <a:blip r:embed="rId3"/>
                          <a:stretch>
                            <a:fillRect/>
                          </a:stretch>
                        </pic:blipFill>
                        <pic:spPr>
                          <a:xfrm rot="0">
                            <a:off x="0" y="0"/>
                            <a:ext cx="5327903" cy="6934200"/>
                          </a:xfrm>
                          <a:prstGeom prst="rect">
                            <a:avLst/>
                          </a:prstGeom>
                        </pic:spPr>
                      </pic:pic>
                    </a:graphicData>
                  </a:graphic>
                </wp:inline>
              </w:drawing>
            </w:r>
          </w:p>
        </w:tc>
      </w:tr>
      <w:tr>
        <w:trPr>
          <w:trHeight w:val="405" w:hRule="atLeast"/>
        </w:trPr>
        <w:tc>
          <w:tcPr>
            <w:tcW w:w="8525" w:type="dxa"/>
            <w:vAlign w:val="top"/>
            <w:tcBorders>
              <w:top w:val="single" w:color="000000" w:sz="4" w:space="0"/>
            </w:tcBorders>
          </w:tcPr>
          <w:p>
            <w:pPr>
              <w:ind w:left="2452"/>
              <w:spacing w:before="106" w:line="231" w:lineRule="auto"/>
              <w:rPr>
                <w:rFonts w:ascii="FangSong" w:hAnsi="FangSong" w:eastAsia="FangSong" w:cs="FangSong"/>
                <w:sz w:val="20"/>
                <w:szCs w:val="20"/>
              </w:rPr>
            </w:pPr>
            <w:r>
              <w:rPr>
                <w:rFonts w:ascii="FangSong" w:hAnsi="FangSong" w:eastAsia="FangSong" w:cs="FangSong"/>
                <w:sz w:val="20"/>
                <w:szCs w:val="20"/>
                <w:spacing w:val="4"/>
              </w:rPr>
              <w:t>项目地块建设过程状况（</w:t>
            </w:r>
            <w:r>
              <w:rPr>
                <w:rFonts w:ascii="Times New Roman" w:hAnsi="Times New Roman" w:eastAsia="Times New Roman" w:cs="Times New Roman"/>
                <w:sz w:val="20"/>
                <w:szCs w:val="20"/>
                <w:spacing w:val="4"/>
              </w:rPr>
              <w:t>2022</w:t>
            </w:r>
            <w:r>
              <w:rPr>
                <w:rFonts w:ascii="Times New Roman" w:hAnsi="Times New Roman" w:eastAsia="Times New Roman" w:cs="Times New Roman"/>
                <w:sz w:val="20"/>
                <w:szCs w:val="20"/>
                <w:spacing w:val="32"/>
              </w:rPr>
              <w:t xml:space="preserve"> </w:t>
            </w:r>
            <w:r>
              <w:rPr>
                <w:rFonts w:ascii="FangSong" w:hAnsi="FangSong" w:eastAsia="FangSong" w:cs="FangSong"/>
                <w:sz w:val="20"/>
                <w:szCs w:val="20"/>
                <w:spacing w:val="4"/>
              </w:rPr>
              <w:t>年</w:t>
            </w:r>
            <w:r>
              <w:rPr>
                <w:rFonts w:ascii="FangSong" w:hAnsi="FangSong" w:eastAsia="FangSong" w:cs="FangSong"/>
                <w:sz w:val="20"/>
                <w:szCs w:val="20"/>
                <w:spacing w:val="-39"/>
              </w:rPr>
              <w:t xml:space="preserve"> </w:t>
            </w:r>
            <w:r>
              <w:rPr>
                <w:rFonts w:ascii="Times New Roman" w:hAnsi="Times New Roman" w:eastAsia="Times New Roman" w:cs="Times New Roman"/>
                <w:sz w:val="20"/>
                <w:szCs w:val="20"/>
                <w:spacing w:val="4"/>
              </w:rPr>
              <w:t>6</w:t>
            </w:r>
            <w:r>
              <w:rPr>
                <w:rFonts w:ascii="Times New Roman" w:hAnsi="Times New Roman" w:eastAsia="Times New Roman" w:cs="Times New Roman"/>
                <w:sz w:val="20"/>
                <w:szCs w:val="20"/>
                <w:spacing w:val="28"/>
              </w:rPr>
              <w:t xml:space="preserve"> </w:t>
            </w:r>
            <w:r>
              <w:rPr>
                <w:rFonts w:ascii="FangSong" w:hAnsi="FangSong" w:eastAsia="FangSong" w:cs="FangSong"/>
                <w:sz w:val="20"/>
                <w:szCs w:val="20"/>
                <w:spacing w:val="4"/>
              </w:rPr>
              <w:t>月）</w:t>
            </w:r>
          </w:p>
        </w:tc>
      </w:tr>
    </w:tbl>
    <w:p>
      <w:pPr>
        <w:pStyle w:val="BodyText"/>
        <w:rPr/>
      </w:pPr>
      <w:r/>
    </w:p>
    <w:p>
      <w:pPr>
        <w:sectPr>
          <w:pgSz w:w="11906" w:h="16839"/>
          <w:pgMar w:top="1431" w:right="1677" w:bottom="0" w:left="1677" w:header="0" w:footer="0" w:gutter="0"/>
        </w:sectPr>
        <w:rPr/>
      </w:pPr>
    </w:p>
    <w:p>
      <w:pPr>
        <w:spacing w:line="91" w:lineRule="auto"/>
        <w:rPr>
          <w:rFonts w:ascii="Arial"/>
          <w:sz w:val="2"/>
        </w:rPr>
      </w:pPr>
      <w:r>
        <w:rPr>
          <w:rFonts w:ascii="Arial"/>
          <w:sz w:val="2"/>
        </w:rPr>
      </w:r>
    </w:p>
    <w:tbl>
      <w:tblPr>
        <w:tblStyle w:val="TableNormal"/>
        <w:tblW w:w="8525" w:type="dxa"/>
        <w:tblInd w:w="12" w:type="dxa"/>
        <w:tblLayout w:type="fixed"/>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Pr>
      <w:tblGrid>
        <w:gridCol w:w="8525"/>
      </w:tblGrid>
      <w:tr>
        <w:trPr>
          <w:trHeight w:val="12829" w:hRule="atLeast"/>
        </w:trPr>
        <w:tc>
          <w:tcPr>
            <w:tcW w:w="8525" w:type="dxa"/>
            <w:vAlign w:val="top"/>
            <w:tcBorders>
              <w:bottom w:val="single" w:color="000000" w:sz="4" w:space="0"/>
            </w:tcBorders>
          </w:tcPr>
          <w:p>
            <w:pPr>
              <w:ind w:firstLine="49"/>
              <w:spacing w:before="47" w:line="12756" w:lineRule="exact"/>
              <w:rPr/>
            </w:pPr>
            <w:r>
              <w:rPr>
                <w:position w:val="-255"/>
              </w:rPr>
              <w:drawing>
                <wp:inline distT="0" distB="0" distL="0" distR="0">
                  <wp:extent cx="5327903" cy="8100059"/>
                  <wp:effectExtent l="0" t="0" r="0" b="0"/>
                  <wp:docPr id="8" name="IM 8"/>
                  <wp:cNvGraphicFramePr/>
                  <a:graphic>
                    <a:graphicData uri="http://schemas.openxmlformats.org/drawingml/2006/picture">
                      <pic:pic>
                        <pic:nvPicPr>
                          <pic:cNvPr id="8" name="IM 8"/>
                          <pic:cNvPicPr/>
                        </pic:nvPicPr>
                        <pic:blipFill>
                          <a:blip r:embed="rId4"/>
                          <a:stretch>
                            <a:fillRect/>
                          </a:stretch>
                        </pic:blipFill>
                        <pic:spPr>
                          <a:xfrm rot="0">
                            <a:off x="0" y="0"/>
                            <a:ext cx="5327903" cy="8100059"/>
                          </a:xfrm>
                          <a:prstGeom prst="rect">
                            <a:avLst/>
                          </a:prstGeom>
                        </pic:spPr>
                      </pic:pic>
                    </a:graphicData>
                  </a:graphic>
                </wp:inline>
              </w:drawing>
            </w:r>
          </w:p>
        </w:tc>
      </w:tr>
      <w:tr>
        <w:trPr>
          <w:trHeight w:val="420" w:hRule="atLeast"/>
        </w:trPr>
        <w:tc>
          <w:tcPr>
            <w:tcW w:w="8525" w:type="dxa"/>
            <w:vAlign w:val="top"/>
            <w:tcBorders>
              <w:top w:val="single" w:color="000000" w:sz="4" w:space="0"/>
            </w:tcBorders>
          </w:tcPr>
          <w:p>
            <w:pPr>
              <w:ind w:left="2401"/>
              <w:spacing w:before="114" w:line="231" w:lineRule="auto"/>
              <w:rPr>
                <w:rFonts w:ascii="FangSong" w:hAnsi="FangSong" w:eastAsia="FangSong" w:cs="FangSong"/>
                <w:sz w:val="20"/>
                <w:szCs w:val="20"/>
              </w:rPr>
            </w:pPr>
            <w:r>
              <w:rPr>
                <w:rFonts w:ascii="FangSong" w:hAnsi="FangSong" w:eastAsia="FangSong" w:cs="FangSong"/>
                <w:sz w:val="20"/>
                <w:szCs w:val="20"/>
                <w:spacing w:val="3"/>
              </w:rPr>
              <w:t>项目地块建设过程状况（</w:t>
            </w:r>
            <w:r>
              <w:rPr>
                <w:rFonts w:ascii="Times New Roman" w:hAnsi="Times New Roman" w:eastAsia="Times New Roman" w:cs="Times New Roman"/>
                <w:sz w:val="20"/>
                <w:szCs w:val="20"/>
                <w:spacing w:val="3"/>
              </w:rPr>
              <w:t>2022</w:t>
            </w:r>
            <w:r>
              <w:rPr>
                <w:rFonts w:ascii="Times New Roman" w:hAnsi="Times New Roman" w:eastAsia="Times New Roman" w:cs="Times New Roman"/>
                <w:sz w:val="20"/>
                <w:szCs w:val="20"/>
                <w:spacing w:val="35"/>
                <w:w w:val="101"/>
              </w:rPr>
              <w:t xml:space="preserve"> </w:t>
            </w:r>
            <w:r>
              <w:rPr>
                <w:rFonts w:ascii="FangSong" w:hAnsi="FangSong" w:eastAsia="FangSong" w:cs="FangSong"/>
                <w:sz w:val="20"/>
                <w:szCs w:val="20"/>
                <w:spacing w:val="3"/>
              </w:rPr>
              <w:t>年</w:t>
            </w:r>
            <w:r>
              <w:rPr>
                <w:rFonts w:ascii="FangSong" w:hAnsi="FangSong" w:eastAsia="FangSong" w:cs="FangSong"/>
                <w:sz w:val="20"/>
                <w:szCs w:val="20"/>
                <w:spacing w:val="-23"/>
              </w:rPr>
              <w:t xml:space="preserve"> </w:t>
            </w:r>
            <w:r>
              <w:rPr>
                <w:rFonts w:ascii="Times New Roman" w:hAnsi="Times New Roman" w:eastAsia="Times New Roman" w:cs="Times New Roman"/>
                <w:sz w:val="20"/>
                <w:szCs w:val="20"/>
                <w:spacing w:val="3"/>
              </w:rPr>
              <w:t>12</w:t>
            </w:r>
            <w:r>
              <w:rPr>
                <w:rFonts w:ascii="Times New Roman" w:hAnsi="Times New Roman" w:eastAsia="Times New Roman" w:cs="Times New Roman"/>
                <w:sz w:val="20"/>
                <w:szCs w:val="20"/>
                <w:spacing w:val="28"/>
              </w:rPr>
              <w:t xml:space="preserve"> </w:t>
            </w:r>
            <w:r>
              <w:rPr>
                <w:rFonts w:ascii="FangSong" w:hAnsi="FangSong" w:eastAsia="FangSong" w:cs="FangSong"/>
                <w:sz w:val="20"/>
                <w:szCs w:val="20"/>
                <w:spacing w:val="3"/>
              </w:rPr>
              <w:t>月）</w:t>
            </w:r>
          </w:p>
        </w:tc>
      </w:tr>
    </w:tbl>
    <w:p>
      <w:pPr>
        <w:pStyle w:val="BodyText"/>
        <w:rPr/>
      </w:pPr>
      <w:r/>
    </w:p>
    <w:p>
      <w:pPr>
        <w:sectPr>
          <w:pgSz w:w="11906" w:h="16839"/>
          <w:pgMar w:top="1431" w:right="1677" w:bottom="0" w:left="1677" w:header="0" w:footer="0" w:gutter="0"/>
        </w:sectPr>
        <w:rPr/>
      </w:pPr>
    </w:p>
    <w:p>
      <w:pPr>
        <w:spacing w:line="91" w:lineRule="auto"/>
        <w:rPr>
          <w:rFonts w:ascii="Arial"/>
          <w:sz w:val="2"/>
        </w:rPr>
      </w:pPr>
      <w:r>
        <w:rPr>
          <w:rFonts w:ascii="Arial"/>
          <w:sz w:val="2"/>
        </w:rPr>
      </w:r>
    </w:p>
    <w:tbl>
      <w:tblPr>
        <w:tblStyle w:val="TableNormal"/>
        <w:tblW w:w="8525" w:type="dxa"/>
        <w:tblInd w:w="12" w:type="dxa"/>
        <w:tblLayout w:type="fixed"/>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Pr>
      <w:tblGrid>
        <w:gridCol w:w="8525"/>
      </w:tblGrid>
      <w:tr>
        <w:trPr>
          <w:trHeight w:val="11808" w:hRule="atLeast"/>
        </w:trPr>
        <w:tc>
          <w:tcPr>
            <w:tcW w:w="8525" w:type="dxa"/>
            <w:vAlign w:val="top"/>
            <w:tcBorders>
              <w:bottom w:val="single" w:color="000000" w:sz="4" w:space="0"/>
            </w:tcBorders>
          </w:tcPr>
          <w:p>
            <w:pPr>
              <w:ind w:firstLine="49"/>
              <w:spacing w:before="49" w:line="11729" w:lineRule="exact"/>
              <w:rPr/>
            </w:pPr>
            <w:r>
              <w:rPr>
                <w:position w:val="-234"/>
              </w:rPr>
              <w:drawing>
                <wp:inline distT="0" distB="0" distL="0" distR="0">
                  <wp:extent cx="5327903" cy="7447788"/>
                  <wp:effectExtent l="0" t="0" r="0" b="0"/>
                  <wp:docPr id="10" name="IM 10"/>
                  <wp:cNvGraphicFramePr/>
                  <a:graphic>
                    <a:graphicData uri="http://schemas.openxmlformats.org/drawingml/2006/picture">
                      <pic:pic>
                        <pic:nvPicPr>
                          <pic:cNvPr id="10" name="IM 10"/>
                          <pic:cNvPicPr/>
                        </pic:nvPicPr>
                        <pic:blipFill>
                          <a:blip r:embed="rId5"/>
                          <a:stretch>
                            <a:fillRect/>
                          </a:stretch>
                        </pic:blipFill>
                        <pic:spPr>
                          <a:xfrm rot="0">
                            <a:off x="0" y="0"/>
                            <a:ext cx="5327903" cy="7447788"/>
                          </a:xfrm>
                          <a:prstGeom prst="rect">
                            <a:avLst/>
                          </a:prstGeom>
                        </pic:spPr>
                      </pic:pic>
                    </a:graphicData>
                  </a:graphic>
                </wp:inline>
              </w:drawing>
            </w:r>
          </w:p>
        </w:tc>
      </w:tr>
      <w:tr>
        <w:trPr>
          <w:trHeight w:val="420" w:hRule="atLeast"/>
        </w:trPr>
        <w:tc>
          <w:tcPr>
            <w:tcW w:w="8525" w:type="dxa"/>
            <w:vAlign w:val="top"/>
            <w:tcBorders>
              <w:top w:val="single" w:color="000000" w:sz="4" w:space="0"/>
            </w:tcBorders>
          </w:tcPr>
          <w:p>
            <w:pPr>
              <w:ind w:left="2452"/>
              <w:spacing w:before="115" w:line="231" w:lineRule="auto"/>
              <w:rPr>
                <w:rFonts w:ascii="FangSong" w:hAnsi="FangSong" w:eastAsia="FangSong" w:cs="FangSong"/>
                <w:sz w:val="20"/>
                <w:szCs w:val="20"/>
              </w:rPr>
            </w:pPr>
            <w:r>
              <w:rPr>
                <w:rFonts w:ascii="FangSong" w:hAnsi="FangSong" w:eastAsia="FangSong" w:cs="FangSong"/>
                <w:sz w:val="20"/>
                <w:szCs w:val="20"/>
                <w:spacing w:val="4"/>
              </w:rPr>
              <w:t>项目地块建设过程状况（</w:t>
            </w:r>
            <w:r>
              <w:rPr>
                <w:rFonts w:ascii="Times New Roman" w:hAnsi="Times New Roman" w:eastAsia="Times New Roman" w:cs="Times New Roman"/>
                <w:sz w:val="20"/>
                <w:szCs w:val="20"/>
                <w:spacing w:val="4"/>
              </w:rPr>
              <w:t>2023</w:t>
            </w:r>
            <w:r>
              <w:rPr>
                <w:rFonts w:ascii="Times New Roman" w:hAnsi="Times New Roman" w:eastAsia="Times New Roman" w:cs="Times New Roman"/>
                <w:sz w:val="20"/>
                <w:szCs w:val="20"/>
                <w:spacing w:val="32"/>
              </w:rPr>
              <w:t xml:space="preserve"> </w:t>
            </w:r>
            <w:r>
              <w:rPr>
                <w:rFonts w:ascii="FangSong" w:hAnsi="FangSong" w:eastAsia="FangSong" w:cs="FangSong"/>
                <w:sz w:val="20"/>
                <w:szCs w:val="20"/>
                <w:spacing w:val="4"/>
              </w:rPr>
              <w:t>年</w:t>
            </w:r>
            <w:r>
              <w:rPr>
                <w:rFonts w:ascii="FangSong" w:hAnsi="FangSong" w:eastAsia="FangSong" w:cs="FangSong"/>
                <w:sz w:val="20"/>
                <w:szCs w:val="20"/>
                <w:spacing w:val="-39"/>
              </w:rPr>
              <w:t xml:space="preserve"> </w:t>
            </w:r>
            <w:r>
              <w:rPr>
                <w:rFonts w:ascii="Times New Roman" w:hAnsi="Times New Roman" w:eastAsia="Times New Roman" w:cs="Times New Roman"/>
                <w:sz w:val="20"/>
                <w:szCs w:val="20"/>
                <w:spacing w:val="4"/>
              </w:rPr>
              <w:t>6</w:t>
            </w:r>
            <w:r>
              <w:rPr>
                <w:rFonts w:ascii="Times New Roman" w:hAnsi="Times New Roman" w:eastAsia="Times New Roman" w:cs="Times New Roman"/>
                <w:sz w:val="20"/>
                <w:szCs w:val="20"/>
                <w:spacing w:val="28"/>
              </w:rPr>
              <w:t xml:space="preserve"> </w:t>
            </w:r>
            <w:r>
              <w:rPr>
                <w:rFonts w:ascii="FangSong" w:hAnsi="FangSong" w:eastAsia="FangSong" w:cs="FangSong"/>
                <w:sz w:val="20"/>
                <w:szCs w:val="20"/>
                <w:spacing w:val="4"/>
              </w:rPr>
              <w:t>月）</w:t>
            </w:r>
          </w:p>
        </w:tc>
      </w:tr>
    </w:tbl>
    <w:p>
      <w:pPr>
        <w:pStyle w:val="BodyText"/>
        <w:rPr/>
      </w:pPr>
      <w:r/>
    </w:p>
    <w:p>
      <w:pPr>
        <w:sectPr>
          <w:pgSz w:w="11906" w:h="16839"/>
          <w:pgMar w:top="1431" w:right="1677" w:bottom="0" w:left="1677" w:header="0" w:footer="0" w:gutter="0"/>
        </w:sectPr>
        <w:rPr/>
      </w:pPr>
    </w:p>
    <w:p>
      <w:pPr>
        <w:spacing w:line="91" w:lineRule="auto"/>
        <w:rPr>
          <w:rFonts w:ascii="Arial"/>
          <w:sz w:val="2"/>
        </w:rPr>
      </w:pPr>
      <w:r>
        <w:rPr>
          <w:rFonts w:ascii="Arial"/>
          <w:sz w:val="2"/>
        </w:rPr>
      </w:r>
    </w:p>
    <w:tbl>
      <w:tblPr>
        <w:tblStyle w:val="TableNormal"/>
        <w:tblW w:w="8525"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262"/>
        <w:gridCol w:w="4263"/>
      </w:tblGrid>
      <w:tr>
        <w:trPr>
          <w:trHeight w:val="5784" w:hRule="atLeast"/>
        </w:trPr>
        <w:tc>
          <w:tcPr>
            <w:tcW w:w="8525" w:type="dxa"/>
            <w:vAlign w:val="top"/>
            <w:gridSpan w:val="2"/>
            <w:tcBorders>
              <w:left w:val="single" w:color="000000" w:sz="10" w:space="0"/>
              <w:right w:val="single" w:color="000000" w:sz="10" w:space="0"/>
              <w:top w:val="single" w:color="000000" w:sz="10" w:space="0"/>
            </w:tcBorders>
          </w:tcPr>
          <w:p>
            <w:pPr>
              <w:ind w:firstLine="49"/>
              <w:spacing w:before="61" w:line="5669" w:lineRule="exact"/>
              <w:rPr/>
            </w:pPr>
            <w:r>
              <w:rPr>
                <w:position w:val="-113"/>
              </w:rPr>
              <w:drawing>
                <wp:inline distT="0" distB="0" distL="0" distR="0">
                  <wp:extent cx="5327903" cy="3599688"/>
                  <wp:effectExtent l="0" t="0" r="0" b="0"/>
                  <wp:docPr id="12" name="IM 12"/>
                  <wp:cNvGraphicFramePr/>
                  <a:graphic>
                    <a:graphicData uri="http://schemas.openxmlformats.org/drawingml/2006/picture">
                      <pic:pic>
                        <pic:nvPicPr>
                          <pic:cNvPr id="12" name="IM 12"/>
                          <pic:cNvPicPr/>
                        </pic:nvPicPr>
                        <pic:blipFill>
                          <a:blip r:embed="rId6"/>
                          <a:stretch>
                            <a:fillRect/>
                          </a:stretch>
                        </pic:blipFill>
                        <pic:spPr>
                          <a:xfrm rot="0">
                            <a:off x="0" y="0"/>
                            <a:ext cx="5327903" cy="3599688"/>
                          </a:xfrm>
                          <a:prstGeom prst="rect">
                            <a:avLst/>
                          </a:prstGeom>
                        </pic:spPr>
                      </pic:pic>
                    </a:graphicData>
                  </a:graphic>
                </wp:inline>
              </w:drawing>
            </w:r>
          </w:p>
        </w:tc>
      </w:tr>
      <w:tr>
        <w:trPr>
          <w:trHeight w:val="401" w:hRule="atLeast"/>
        </w:trPr>
        <w:tc>
          <w:tcPr>
            <w:tcW w:w="8525" w:type="dxa"/>
            <w:vAlign w:val="top"/>
            <w:gridSpan w:val="2"/>
            <w:tcBorders>
              <w:left w:val="single" w:color="000000" w:sz="10" w:space="0"/>
              <w:right w:val="single" w:color="000000" w:sz="10" w:space="0"/>
            </w:tcBorders>
          </w:tcPr>
          <w:p>
            <w:pPr>
              <w:ind w:left="2300"/>
              <w:spacing w:before="103" w:line="231" w:lineRule="auto"/>
              <w:rPr>
                <w:rFonts w:ascii="FangSong" w:hAnsi="FangSong" w:eastAsia="FangSong" w:cs="FangSong"/>
                <w:sz w:val="20"/>
                <w:szCs w:val="20"/>
              </w:rPr>
            </w:pPr>
            <w:r>
              <w:rPr>
                <w:rFonts w:ascii="FangSong" w:hAnsi="FangSong" w:eastAsia="FangSong" w:cs="FangSong"/>
                <w:sz w:val="20"/>
                <w:szCs w:val="20"/>
                <w:spacing w:val="3"/>
              </w:rPr>
              <w:t>项目地块建设完成时状况（</w:t>
            </w:r>
            <w:r>
              <w:rPr>
                <w:rFonts w:ascii="Times New Roman" w:hAnsi="Times New Roman" w:eastAsia="Times New Roman" w:cs="Times New Roman"/>
                <w:sz w:val="20"/>
                <w:szCs w:val="20"/>
                <w:spacing w:val="3"/>
              </w:rPr>
              <w:t>2023</w:t>
            </w:r>
            <w:r>
              <w:rPr>
                <w:rFonts w:ascii="Times New Roman" w:hAnsi="Times New Roman" w:eastAsia="Times New Roman" w:cs="Times New Roman"/>
                <w:sz w:val="20"/>
                <w:szCs w:val="20"/>
                <w:spacing w:val="36"/>
                <w:w w:val="101"/>
              </w:rPr>
              <w:t xml:space="preserve"> </w:t>
            </w:r>
            <w:r>
              <w:rPr>
                <w:rFonts w:ascii="FangSong" w:hAnsi="FangSong" w:eastAsia="FangSong" w:cs="FangSong"/>
                <w:sz w:val="20"/>
                <w:szCs w:val="20"/>
                <w:spacing w:val="3"/>
              </w:rPr>
              <w:t>年</w:t>
            </w:r>
            <w:r>
              <w:rPr>
                <w:rFonts w:ascii="FangSong" w:hAnsi="FangSong" w:eastAsia="FangSong" w:cs="FangSong"/>
                <w:sz w:val="20"/>
                <w:szCs w:val="20"/>
                <w:spacing w:val="-21"/>
              </w:rPr>
              <w:t xml:space="preserve"> </w:t>
            </w:r>
            <w:r>
              <w:rPr>
                <w:rFonts w:ascii="Times New Roman" w:hAnsi="Times New Roman" w:eastAsia="Times New Roman" w:cs="Times New Roman"/>
                <w:sz w:val="20"/>
                <w:szCs w:val="20"/>
                <w:spacing w:val="3"/>
              </w:rPr>
              <w:t>11</w:t>
            </w:r>
            <w:r>
              <w:rPr>
                <w:rFonts w:ascii="Times New Roman" w:hAnsi="Times New Roman" w:eastAsia="Times New Roman" w:cs="Times New Roman"/>
                <w:sz w:val="20"/>
                <w:szCs w:val="20"/>
                <w:spacing w:val="23"/>
                <w:w w:val="101"/>
              </w:rPr>
              <w:t xml:space="preserve"> </w:t>
            </w:r>
            <w:r>
              <w:rPr>
                <w:rFonts w:ascii="FangSong" w:hAnsi="FangSong" w:eastAsia="FangSong" w:cs="FangSong"/>
                <w:sz w:val="20"/>
                <w:szCs w:val="20"/>
                <w:spacing w:val="3"/>
              </w:rPr>
              <w:t>月）</w:t>
            </w:r>
          </w:p>
        </w:tc>
      </w:tr>
      <w:tr>
        <w:trPr>
          <w:trHeight w:val="2932" w:hRule="atLeast"/>
        </w:trPr>
        <w:tc>
          <w:tcPr>
            <w:tcW w:w="4262" w:type="dxa"/>
            <w:vAlign w:val="top"/>
            <w:tcBorders>
              <w:left w:val="single" w:color="000000" w:sz="10" w:space="0"/>
            </w:tcBorders>
          </w:tcPr>
          <w:p>
            <w:pPr>
              <w:ind w:firstLine="49"/>
              <w:spacing w:before="58" w:line="2834" w:lineRule="exact"/>
              <w:rPr/>
            </w:pPr>
            <w:r>
              <w:rPr>
                <w:position w:val="-56"/>
              </w:rPr>
              <w:drawing>
                <wp:inline distT="0" distB="0" distL="0" distR="0">
                  <wp:extent cx="2627376" cy="1799844"/>
                  <wp:effectExtent l="0" t="0" r="0" b="0"/>
                  <wp:docPr id="14" name="IM 14"/>
                  <wp:cNvGraphicFramePr/>
                  <a:graphic>
                    <a:graphicData uri="http://schemas.openxmlformats.org/drawingml/2006/picture">
                      <pic:pic>
                        <pic:nvPicPr>
                          <pic:cNvPr id="14" name="IM 14"/>
                          <pic:cNvPicPr/>
                        </pic:nvPicPr>
                        <pic:blipFill>
                          <a:blip r:embed="rId7"/>
                          <a:stretch>
                            <a:fillRect/>
                          </a:stretch>
                        </pic:blipFill>
                        <pic:spPr>
                          <a:xfrm rot="0">
                            <a:off x="0" y="0"/>
                            <a:ext cx="2627376" cy="1799844"/>
                          </a:xfrm>
                          <a:prstGeom prst="rect">
                            <a:avLst/>
                          </a:prstGeom>
                        </pic:spPr>
                      </pic:pic>
                    </a:graphicData>
                  </a:graphic>
                </wp:inline>
              </w:drawing>
            </w:r>
          </w:p>
        </w:tc>
        <w:tc>
          <w:tcPr>
            <w:tcW w:w="4263" w:type="dxa"/>
            <w:vAlign w:val="top"/>
            <w:tcBorders>
              <w:right w:val="single" w:color="000000" w:sz="10" w:space="0"/>
            </w:tcBorders>
          </w:tcPr>
          <w:p>
            <w:pPr>
              <w:ind w:firstLine="54"/>
              <w:spacing w:before="58" w:line="2834" w:lineRule="exact"/>
              <w:rPr/>
            </w:pPr>
            <w:r>
              <w:rPr>
                <w:position w:val="-56"/>
              </w:rPr>
              <w:drawing>
                <wp:inline distT="0" distB="0" distL="0" distR="0">
                  <wp:extent cx="2627376" cy="1799844"/>
                  <wp:effectExtent l="0" t="0" r="0" b="0"/>
                  <wp:docPr id="16" name="IM 16"/>
                  <wp:cNvGraphicFramePr/>
                  <a:graphic>
                    <a:graphicData uri="http://schemas.openxmlformats.org/drawingml/2006/picture">
                      <pic:pic>
                        <pic:nvPicPr>
                          <pic:cNvPr id="16" name="IM 16"/>
                          <pic:cNvPicPr/>
                        </pic:nvPicPr>
                        <pic:blipFill>
                          <a:blip r:embed="rId8"/>
                          <a:stretch>
                            <a:fillRect/>
                          </a:stretch>
                        </pic:blipFill>
                        <pic:spPr>
                          <a:xfrm rot="0">
                            <a:off x="0" y="0"/>
                            <a:ext cx="2627376" cy="1799844"/>
                          </a:xfrm>
                          <a:prstGeom prst="rect">
                            <a:avLst/>
                          </a:prstGeom>
                        </pic:spPr>
                      </pic:pic>
                    </a:graphicData>
                  </a:graphic>
                </wp:inline>
              </w:drawing>
            </w:r>
          </w:p>
        </w:tc>
      </w:tr>
      <w:tr>
        <w:trPr>
          <w:trHeight w:val="401" w:hRule="atLeast"/>
        </w:trPr>
        <w:tc>
          <w:tcPr>
            <w:tcW w:w="8525" w:type="dxa"/>
            <w:vAlign w:val="top"/>
            <w:gridSpan w:val="2"/>
            <w:tcBorders>
              <w:left w:val="single" w:color="000000" w:sz="10" w:space="0"/>
              <w:right w:val="single" w:color="000000" w:sz="10" w:space="0"/>
            </w:tcBorders>
          </w:tcPr>
          <w:p>
            <w:pPr>
              <w:ind w:left="3529"/>
              <w:spacing w:before="110" w:line="231" w:lineRule="auto"/>
              <w:rPr>
                <w:rFonts w:ascii="FangSong" w:hAnsi="FangSong" w:eastAsia="FangSong" w:cs="FangSong"/>
                <w:sz w:val="20"/>
                <w:szCs w:val="20"/>
              </w:rPr>
            </w:pPr>
            <w:r>
              <w:rPr>
                <w:rFonts w:ascii="FangSong" w:hAnsi="FangSong" w:eastAsia="FangSong" w:cs="FangSong"/>
                <w:sz w:val="20"/>
                <w:szCs w:val="20"/>
                <w:spacing w:val="7"/>
              </w:rPr>
              <w:t>场内盖板排水沟</w:t>
            </w:r>
          </w:p>
        </w:tc>
      </w:tr>
      <w:tr>
        <w:trPr>
          <w:trHeight w:val="2932" w:hRule="atLeast"/>
        </w:trPr>
        <w:tc>
          <w:tcPr>
            <w:tcW w:w="4262" w:type="dxa"/>
            <w:vAlign w:val="top"/>
            <w:tcBorders>
              <w:left w:val="single" w:color="000000" w:sz="10" w:space="0"/>
            </w:tcBorders>
          </w:tcPr>
          <w:p>
            <w:pPr>
              <w:ind w:firstLine="49"/>
              <w:spacing w:before="65" w:line="2834" w:lineRule="exact"/>
              <w:rPr/>
            </w:pPr>
            <w:r>
              <w:rPr>
                <w:position w:val="-56"/>
              </w:rPr>
              <w:drawing>
                <wp:inline distT="0" distB="0" distL="0" distR="0">
                  <wp:extent cx="2627376" cy="1799844"/>
                  <wp:effectExtent l="0" t="0" r="0" b="0"/>
                  <wp:docPr id="18" name="IM 18"/>
                  <wp:cNvGraphicFramePr/>
                  <a:graphic>
                    <a:graphicData uri="http://schemas.openxmlformats.org/drawingml/2006/picture">
                      <pic:pic>
                        <pic:nvPicPr>
                          <pic:cNvPr id="18" name="IM 18"/>
                          <pic:cNvPicPr/>
                        </pic:nvPicPr>
                        <pic:blipFill>
                          <a:blip r:embed="rId9"/>
                          <a:stretch>
                            <a:fillRect/>
                          </a:stretch>
                        </pic:blipFill>
                        <pic:spPr>
                          <a:xfrm rot="0">
                            <a:off x="0" y="0"/>
                            <a:ext cx="2627376" cy="1799844"/>
                          </a:xfrm>
                          <a:prstGeom prst="rect">
                            <a:avLst/>
                          </a:prstGeom>
                        </pic:spPr>
                      </pic:pic>
                    </a:graphicData>
                  </a:graphic>
                </wp:inline>
              </w:drawing>
            </w:r>
          </w:p>
        </w:tc>
        <w:tc>
          <w:tcPr>
            <w:tcW w:w="4263" w:type="dxa"/>
            <w:vAlign w:val="top"/>
            <w:tcBorders>
              <w:right w:val="single" w:color="000000" w:sz="10" w:space="0"/>
            </w:tcBorders>
          </w:tcPr>
          <w:p>
            <w:pPr>
              <w:ind w:firstLine="54"/>
              <w:spacing w:before="65" w:line="2834" w:lineRule="exact"/>
              <w:rPr/>
            </w:pPr>
            <w:r>
              <w:rPr>
                <w:position w:val="-56"/>
              </w:rPr>
              <w:drawing>
                <wp:inline distT="0" distB="0" distL="0" distR="0">
                  <wp:extent cx="2627376" cy="1799844"/>
                  <wp:effectExtent l="0" t="0" r="0" b="0"/>
                  <wp:docPr id="20" name="IM 20"/>
                  <wp:cNvGraphicFramePr/>
                  <a:graphic>
                    <a:graphicData uri="http://schemas.openxmlformats.org/drawingml/2006/picture">
                      <pic:pic>
                        <pic:nvPicPr>
                          <pic:cNvPr id="20" name="IM 20"/>
                          <pic:cNvPicPr/>
                        </pic:nvPicPr>
                        <pic:blipFill>
                          <a:blip r:embed="rId10"/>
                          <a:stretch>
                            <a:fillRect/>
                          </a:stretch>
                        </pic:blipFill>
                        <pic:spPr>
                          <a:xfrm rot="0">
                            <a:off x="0" y="0"/>
                            <a:ext cx="2627376" cy="1799844"/>
                          </a:xfrm>
                          <a:prstGeom prst="rect">
                            <a:avLst/>
                          </a:prstGeom>
                        </pic:spPr>
                      </pic:pic>
                    </a:graphicData>
                  </a:graphic>
                </wp:inline>
              </w:drawing>
            </w:r>
          </w:p>
        </w:tc>
      </w:tr>
      <w:tr>
        <w:trPr>
          <w:trHeight w:val="421" w:hRule="atLeast"/>
        </w:trPr>
        <w:tc>
          <w:tcPr>
            <w:tcW w:w="8525" w:type="dxa"/>
            <w:vAlign w:val="top"/>
            <w:gridSpan w:val="2"/>
            <w:tcBorders>
              <w:left w:val="single" w:color="000000" w:sz="10" w:space="0"/>
              <w:bottom w:val="single" w:color="000000" w:sz="10" w:space="0"/>
              <w:right w:val="single" w:color="000000" w:sz="10" w:space="0"/>
            </w:tcBorders>
          </w:tcPr>
          <w:p>
            <w:pPr>
              <w:ind w:left="3109"/>
              <w:spacing w:before="117" w:line="231" w:lineRule="auto"/>
              <w:rPr>
                <w:rFonts w:ascii="FangSong" w:hAnsi="FangSong" w:eastAsia="FangSong" w:cs="FangSong"/>
                <w:sz w:val="20"/>
                <w:szCs w:val="20"/>
              </w:rPr>
            </w:pPr>
            <w:r>
              <w:rPr>
                <w:rFonts w:ascii="FangSong" w:hAnsi="FangSong" w:eastAsia="FangSong" w:cs="FangSong"/>
                <w:sz w:val="20"/>
                <w:szCs w:val="20"/>
                <w:spacing w:val="8"/>
              </w:rPr>
              <w:t>场内雨水管网的雨水篦子</w:t>
            </w:r>
          </w:p>
        </w:tc>
      </w:tr>
    </w:tbl>
    <w:p>
      <w:pPr>
        <w:pStyle w:val="BodyText"/>
        <w:rPr/>
      </w:pPr>
      <w:r/>
    </w:p>
    <w:p>
      <w:pPr>
        <w:sectPr>
          <w:pgSz w:w="11906" w:h="16839"/>
          <w:pgMar w:top="1431" w:right="1677" w:bottom="0" w:left="1677" w:header="0" w:footer="0" w:gutter="0"/>
        </w:sectPr>
        <w:rPr/>
      </w:pPr>
    </w:p>
    <w:p>
      <w:pPr>
        <w:spacing w:line="91" w:lineRule="auto"/>
        <w:rPr>
          <w:rFonts w:ascii="Arial"/>
          <w:sz w:val="2"/>
        </w:rPr>
      </w:pPr>
      <w:r>
        <w:rPr>
          <w:rFonts w:ascii="Arial"/>
          <w:sz w:val="2"/>
        </w:rPr>
      </w:r>
    </w:p>
    <w:tbl>
      <w:tblPr>
        <w:tblStyle w:val="TableNormal"/>
        <w:tblW w:w="8525"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262"/>
        <w:gridCol w:w="4263"/>
      </w:tblGrid>
      <w:tr>
        <w:trPr>
          <w:trHeight w:val="2923" w:hRule="atLeast"/>
        </w:trPr>
        <w:tc>
          <w:tcPr>
            <w:tcW w:w="4262" w:type="dxa"/>
            <w:vAlign w:val="top"/>
            <w:tcBorders>
              <w:left w:val="single" w:color="000000" w:sz="10" w:space="0"/>
              <w:top w:val="single" w:color="000000" w:sz="10" w:space="0"/>
            </w:tcBorders>
          </w:tcPr>
          <w:p>
            <w:pPr>
              <w:ind w:firstLine="49"/>
              <w:spacing w:before="46" w:line="2835" w:lineRule="exact"/>
              <w:rPr/>
            </w:pPr>
            <w:r>
              <w:rPr>
                <w:position w:val="-56"/>
              </w:rPr>
              <w:drawing>
                <wp:inline distT="0" distB="0" distL="0" distR="0">
                  <wp:extent cx="2627376" cy="1799844"/>
                  <wp:effectExtent l="0" t="0" r="0" b="0"/>
                  <wp:docPr id="22" name="IM 22"/>
                  <wp:cNvGraphicFramePr/>
                  <a:graphic>
                    <a:graphicData uri="http://schemas.openxmlformats.org/drawingml/2006/picture">
                      <pic:pic>
                        <pic:nvPicPr>
                          <pic:cNvPr id="22" name="IM 22"/>
                          <pic:cNvPicPr/>
                        </pic:nvPicPr>
                        <pic:blipFill>
                          <a:blip r:embed="rId11"/>
                          <a:stretch>
                            <a:fillRect/>
                          </a:stretch>
                        </pic:blipFill>
                        <pic:spPr>
                          <a:xfrm rot="0">
                            <a:off x="0" y="0"/>
                            <a:ext cx="2627376" cy="1799844"/>
                          </a:xfrm>
                          <a:prstGeom prst="rect">
                            <a:avLst/>
                          </a:prstGeom>
                        </pic:spPr>
                      </pic:pic>
                    </a:graphicData>
                  </a:graphic>
                </wp:inline>
              </w:drawing>
            </w:r>
          </w:p>
        </w:tc>
        <w:tc>
          <w:tcPr>
            <w:tcW w:w="4263" w:type="dxa"/>
            <w:vAlign w:val="top"/>
            <w:tcBorders>
              <w:right w:val="single" w:color="000000" w:sz="10" w:space="0"/>
              <w:top w:val="single" w:color="000000" w:sz="10" w:space="0"/>
            </w:tcBorders>
          </w:tcPr>
          <w:p>
            <w:pPr>
              <w:ind w:firstLine="54"/>
              <w:spacing w:before="46" w:line="2835" w:lineRule="exact"/>
              <w:rPr/>
            </w:pPr>
            <w:r>
              <w:rPr>
                <w:position w:val="-56"/>
              </w:rPr>
              <w:drawing>
                <wp:inline distT="0" distB="0" distL="0" distR="0">
                  <wp:extent cx="2627376" cy="1799844"/>
                  <wp:effectExtent l="0" t="0" r="0" b="0"/>
                  <wp:docPr id="24" name="IM 24"/>
                  <wp:cNvGraphicFramePr/>
                  <a:graphic>
                    <a:graphicData uri="http://schemas.openxmlformats.org/drawingml/2006/picture">
                      <pic:pic>
                        <pic:nvPicPr>
                          <pic:cNvPr id="24" name="IM 24"/>
                          <pic:cNvPicPr/>
                        </pic:nvPicPr>
                        <pic:blipFill>
                          <a:blip r:embed="rId12"/>
                          <a:stretch>
                            <a:fillRect/>
                          </a:stretch>
                        </pic:blipFill>
                        <pic:spPr>
                          <a:xfrm rot="0">
                            <a:off x="0" y="0"/>
                            <a:ext cx="2627376" cy="1799844"/>
                          </a:xfrm>
                          <a:prstGeom prst="rect">
                            <a:avLst/>
                          </a:prstGeom>
                        </pic:spPr>
                      </pic:pic>
                    </a:graphicData>
                  </a:graphic>
                </wp:inline>
              </w:drawing>
            </w:r>
          </w:p>
        </w:tc>
      </w:tr>
      <w:tr>
        <w:trPr>
          <w:trHeight w:val="2931" w:hRule="atLeast"/>
        </w:trPr>
        <w:tc>
          <w:tcPr>
            <w:tcW w:w="4262" w:type="dxa"/>
            <w:vAlign w:val="top"/>
            <w:tcBorders>
              <w:left w:val="single" w:color="000000" w:sz="10" w:space="0"/>
            </w:tcBorders>
          </w:tcPr>
          <w:p>
            <w:pPr>
              <w:ind w:firstLine="49"/>
              <w:spacing w:before="53" w:line="2835" w:lineRule="exact"/>
              <w:rPr/>
            </w:pPr>
            <w:r>
              <w:rPr>
                <w:position w:val="-56"/>
              </w:rPr>
              <w:drawing>
                <wp:inline distT="0" distB="0" distL="0" distR="0">
                  <wp:extent cx="2627376" cy="1799844"/>
                  <wp:effectExtent l="0" t="0" r="0" b="0"/>
                  <wp:docPr id="26" name="IM 26"/>
                  <wp:cNvGraphicFramePr/>
                  <a:graphic>
                    <a:graphicData uri="http://schemas.openxmlformats.org/drawingml/2006/picture">
                      <pic:pic>
                        <pic:nvPicPr>
                          <pic:cNvPr id="26" name="IM 26"/>
                          <pic:cNvPicPr/>
                        </pic:nvPicPr>
                        <pic:blipFill>
                          <a:blip r:embed="rId13"/>
                          <a:stretch>
                            <a:fillRect/>
                          </a:stretch>
                        </pic:blipFill>
                        <pic:spPr>
                          <a:xfrm rot="0">
                            <a:off x="0" y="0"/>
                            <a:ext cx="2627376" cy="1799844"/>
                          </a:xfrm>
                          <a:prstGeom prst="rect">
                            <a:avLst/>
                          </a:prstGeom>
                        </pic:spPr>
                      </pic:pic>
                    </a:graphicData>
                  </a:graphic>
                </wp:inline>
              </w:drawing>
            </w:r>
          </w:p>
        </w:tc>
        <w:tc>
          <w:tcPr>
            <w:tcW w:w="4263" w:type="dxa"/>
            <w:vAlign w:val="top"/>
            <w:tcBorders>
              <w:right w:val="single" w:color="000000" w:sz="10" w:space="0"/>
            </w:tcBorders>
          </w:tcPr>
          <w:p>
            <w:pPr>
              <w:ind w:firstLine="54"/>
              <w:spacing w:before="53" w:line="2835" w:lineRule="exact"/>
              <w:rPr/>
            </w:pPr>
            <w:r>
              <w:rPr>
                <w:position w:val="-56"/>
              </w:rPr>
              <w:drawing>
                <wp:inline distT="0" distB="0" distL="0" distR="0">
                  <wp:extent cx="2627376" cy="1799844"/>
                  <wp:effectExtent l="0" t="0" r="0" b="0"/>
                  <wp:docPr id="28" name="IM 28"/>
                  <wp:cNvGraphicFramePr/>
                  <a:graphic>
                    <a:graphicData uri="http://schemas.openxmlformats.org/drawingml/2006/picture">
                      <pic:pic>
                        <pic:nvPicPr>
                          <pic:cNvPr id="28" name="IM 28"/>
                          <pic:cNvPicPr/>
                        </pic:nvPicPr>
                        <pic:blipFill>
                          <a:blip r:embed="rId14"/>
                          <a:stretch>
                            <a:fillRect/>
                          </a:stretch>
                        </pic:blipFill>
                        <pic:spPr>
                          <a:xfrm rot="0">
                            <a:off x="0" y="0"/>
                            <a:ext cx="2627376" cy="1799844"/>
                          </a:xfrm>
                          <a:prstGeom prst="rect">
                            <a:avLst/>
                          </a:prstGeom>
                        </pic:spPr>
                      </pic:pic>
                    </a:graphicData>
                  </a:graphic>
                </wp:inline>
              </w:drawing>
            </w:r>
          </w:p>
        </w:tc>
      </w:tr>
      <w:tr>
        <w:trPr>
          <w:trHeight w:val="401" w:hRule="atLeast"/>
        </w:trPr>
        <w:tc>
          <w:tcPr>
            <w:tcW w:w="8525" w:type="dxa"/>
            <w:vAlign w:val="top"/>
            <w:gridSpan w:val="2"/>
            <w:tcBorders>
              <w:left w:val="single" w:color="000000" w:sz="10" w:space="0"/>
              <w:right w:val="single" w:color="000000" w:sz="10" w:space="0"/>
            </w:tcBorders>
          </w:tcPr>
          <w:p>
            <w:pPr>
              <w:ind w:left="3529"/>
              <w:spacing w:before="104" w:line="231" w:lineRule="auto"/>
              <w:rPr>
                <w:rFonts w:ascii="FangSong" w:hAnsi="FangSong" w:eastAsia="FangSong" w:cs="FangSong"/>
                <w:sz w:val="20"/>
                <w:szCs w:val="20"/>
              </w:rPr>
            </w:pPr>
            <w:r>
              <w:rPr>
                <w:rFonts w:ascii="FangSong" w:hAnsi="FangSong" w:eastAsia="FangSong" w:cs="FangSong"/>
                <w:sz w:val="20"/>
                <w:szCs w:val="20"/>
                <w:spacing w:val="7"/>
              </w:rPr>
              <w:t>场内透水砖铺砌</w:t>
            </w:r>
          </w:p>
        </w:tc>
      </w:tr>
      <w:tr>
        <w:trPr>
          <w:trHeight w:val="4346" w:hRule="atLeast"/>
        </w:trPr>
        <w:tc>
          <w:tcPr>
            <w:tcW w:w="8525" w:type="dxa"/>
            <w:vAlign w:val="top"/>
            <w:gridSpan w:val="2"/>
            <w:tcBorders>
              <w:left w:val="single" w:color="000000" w:sz="10" w:space="0"/>
              <w:right w:val="single" w:color="000000" w:sz="10" w:space="0"/>
            </w:tcBorders>
          </w:tcPr>
          <w:p>
            <w:pPr>
              <w:ind w:firstLine="49"/>
              <w:spacing w:before="54" w:line="4267" w:lineRule="exact"/>
              <w:rPr/>
            </w:pPr>
            <w:r>
              <w:rPr>
                <w:position w:val="-85"/>
              </w:rPr>
              <w:drawing>
                <wp:inline distT="0" distB="0" distL="0" distR="0">
                  <wp:extent cx="5327903" cy="2709671"/>
                  <wp:effectExtent l="0" t="0" r="0" b="0"/>
                  <wp:docPr id="30" name="IM 30"/>
                  <wp:cNvGraphicFramePr/>
                  <a:graphic>
                    <a:graphicData uri="http://schemas.openxmlformats.org/drawingml/2006/picture">
                      <pic:pic>
                        <pic:nvPicPr>
                          <pic:cNvPr id="30" name="IM 30"/>
                          <pic:cNvPicPr/>
                        </pic:nvPicPr>
                        <pic:blipFill>
                          <a:blip r:embed="rId15"/>
                          <a:stretch>
                            <a:fillRect/>
                          </a:stretch>
                        </pic:blipFill>
                        <pic:spPr>
                          <a:xfrm rot="0">
                            <a:off x="0" y="0"/>
                            <a:ext cx="5327903" cy="2709671"/>
                          </a:xfrm>
                          <a:prstGeom prst="rect">
                            <a:avLst/>
                          </a:prstGeom>
                        </pic:spPr>
                      </pic:pic>
                    </a:graphicData>
                  </a:graphic>
                </wp:inline>
              </w:drawing>
            </w:r>
          </w:p>
        </w:tc>
      </w:tr>
      <w:tr>
        <w:trPr>
          <w:trHeight w:val="421" w:hRule="atLeast"/>
        </w:trPr>
        <w:tc>
          <w:tcPr>
            <w:tcW w:w="8525" w:type="dxa"/>
            <w:vAlign w:val="top"/>
            <w:gridSpan w:val="2"/>
            <w:tcBorders>
              <w:left w:val="single" w:color="000000" w:sz="10" w:space="0"/>
              <w:bottom w:val="single" w:color="000000" w:sz="10" w:space="0"/>
              <w:right w:val="single" w:color="000000" w:sz="10" w:space="0"/>
            </w:tcBorders>
          </w:tcPr>
          <w:p>
            <w:pPr>
              <w:ind w:left="3424"/>
              <w:spacing w:before="116" w:line="231" w:lineRule="auto"/>
              <w:rPr>
                <w:rFonts w:ascii="FangSong" w:hAnsi="FangSong" w:eastAsia="FangSong" w:cs="FangSong"/>
                <w:sz w:val="20"/>
                <w:szCs w:val="20"/>
              </w:rPr>
            </w:pPr>
            <w:r>
              <w:rPr>
                <w:rFonts w:ascii="FangSong" w:hAnsi="FangSong" w:eastAsia="FangSong" w:cs="FangSong"/>
                <w:sz w:val="20"/>
                <w:szCs w:val="20"/>
                <w:spacing w:val="7"/>
              </w:rPr>
              <w:t>项目整体绿化情况</w:t>
            </w:r>
          </w:p>
        </w:tc>
      </w:tr>
    </w:tbl>
    <w:p>
      <w:pPr>
        <w:pStyle w:val="BodyText"/>
        <w:rPr/>
      </w:pPr>
      <w:r/>
    </w:p>
    <w:p>
      <w:pPr>
        <w:sectPr>
          <w:pgSz w:w="11906" w:h="16839"/>
          <w:pgMar w:top="1431" w:right="1677" w:bottom="0" w:left="1677" w:header="0" w:footer="0" w:gutter="0"/>
        </w:sectPr>
        <w:rPr/>
      </w:pPr>
    </w:p>
    <w:p>
      <w:pPr>
        <w:spacing w:line="91" w:lineRule="auto"/>
        <w:rPr>
          <w:rFonts w:ascii="Arial"/>
          <w:sz w:val="2"/>
        </w:rPr>
      </w:pPr>
      <w:r>
        <w:rPr>
          <w:rFonts w:ascii="Arial"/>
          <w:sz w:val="2"/>
        </w:rPr>
      </w:r>
    </w:p>
    <w:tbl>
      <w:tblPr>
        <w:tblStyle w:val="TableNormal"/>
        <w:tblW w:w="8525"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262"/>
        <w:gridCol w:w="4263"/>
      </w:tblGrid>
      <w:tr>
        <w:trPr>
          <w:trHeight w:val="2925" w:hRule="atLeast"/>
        </w:trPr>
        <w:tc>
          <w:tcPr>
            <w:tcW w:w="4262" w:type="dxa"/>
            <w:vAlign w:val="top"/>
            <w:tcBorders>
              <w:left w:val="single" w:color="000000" w:sz="10" w:space="0"/>
              <w:top w:val="single" w:color="000000" w:sz="10" w:space="0"/>
            </w:tcBorders>
          </w:tcPr>
          <w:p>
            <w:pPr>
              <w:ind w:firstLine="49"/>
              <w:spacing w:before="46" w:line="2835" w:lineRule="exact"/>
              <w:rPr/>
            </w:pPr>
            <w:r>
              <w:rPr>
                <w:position w:val="-56"/>
              </w:rPr>
              <w:drawing>
                <wp:inline distT="0" distB="0" distL="0" distR="0">
                  <wp:extent cx="2627376" cy="1799844"/>
                  <wp:effectExtent l="0" t="0" r="0" b="0"/>
                  <wp:docPr id="32" name="IM 32"/>
                  <wp:cNvGraphicFramePr/>
                  <a:graphic>
                    <a:graphicData uri="http://schemas.openxmlformats.org/drawingml/2006/picture">
                      <pic:pic>
                        <pic:nvPicPr>
                          <pic:cNvPr id="32" name="IM 32"/>
                          <pic:cNvPicPr/>
                        </pic:nvPicPr>
                        <pic:blipFill>
                          <a:blip r:embed="rId16"/>
                          <a:stretch>
                            <a:fillRect/>
                          </a:stretch>
                        </pic:blipFill>
                        <pic:spPr>
                          <a:xfrm rot="0">
                            <a:off x="0" y="0"/>
                            <a:ext cx="2627376" cy="1799844"/>
                          </a:xfrm>
                          <a:prstGeom prst="rect">
                            <a:avLst/>
                          </a:prstGeom>
                        </pic:spPr>
                      </pic:pic>
                    </a:graphicData>
                  </a:graphic>
                </wp:inline>
              </w:drawing>
            </w:r>
          </w:p>
        </w:tc>
        <w:tc>
          <w:tcPr>
            <w:tcW w:w="4263" w:type="dxa"/>
            <w:vAlign w:val="top"/>
            <w:tcBorders>
              <w:right w:val="single" w:color="000000" w:sz="10" w:space="0"/>
              <w:top w:val="single" w:color="000000" w:sz="10" w:space="0"/>
            </w:tcBorders>
          </w:tcPr>
          <w:p>
            <w:pPr>
              <w:ind w:firstLine="54"/>
              <w:spacing w:before="46" w:line="2835" w:lineRule="exact"/>
              <w:rPr/>
            </w:pPr>
            <w:r>
              <w:rPr>
                <w:position w:val="-56"/>
              </w:rPr>
              <w:drawing>
                <wp:inline distT="0" distB="0" distL="0" distR="0">
                  <wp:extent cx="2627376" cy="1799844"/>
                  <wp:effectExtent l="0" t="0" r="0" b="0"/>
                  <wp:docPr id="34" name="IM 34"/>
                  <wp:cNvGraphicFramePr/>
                  <a:graphic>
                    <a:graphicData uri="http://schemas.openxmlformats.org/drawingml/2006/picture">
                      <pic:pic>
                        <pic:nvPicPr>
                          <pic:cNvPr id="34" name="IM 34"/>
                          <pic:cNvPicPr/>
                        </pic:nvPicPr>
                        <pic:blipFill>
                          <a:blip r:embed="rId17"/>
                          <a:stretch>
                            <a:fillRect/>
                          </a:stretch>
                        </pic:blipFill>
                        <pic:spPr>
                          <a:xfrm rot="0">
                            <a:off x="0" y="0"/>
                            <a:ext cx="2627376" cy="1799844"/>
                          </a:xfrm>
                          <a:prstGeom prst="rect">
                            <a:avLst/>
                          </a:prstGeom>
                        </pic:spPr>
                      </pic:pic>
                    </a:graphicData>
                  </a:graphic>
                </wp:inline>
              </w:drawing>
            </w:r>
          </w:p>
        </w:tc>
      </w:tr>
      <w:tr>
        <w:trPr>
          <w:trHeight w:val="2932" w:hRule="atLeast"/>
        </w:trPr>
        <w:tc>
          <w:tcPr>
            <w:tcW w:w="4262" w:type="dxa"/>
            <w:vAlign w:val="top"/>
            <w:tcBorders>
              <w:left w:val="single" w:color="000000" w:sz="10" w:space="0"/>
            </w:tcBorders>
          </w:tcPr>
          <w:p>
            <w:pPr>
              <w:ind w:firstLine="49"/>
              <w:spacing w:before="51" w:line="2835" w:lineRule="exact"/>
              <w:rPr/>
            </w:pPr>
            <w:r>
              <w:rPr>
                <w:position w:val="-56"/>
              </w:rPr>
              <w:drawing>
                <wp:inline distT="0" distB="0" distL="0" distR="0">
                  <wp:extent cx="2627376" cy="1799844"/>
                  <wp:effectExtent l="0" t="0" r="0" b="0"/>
                  <wp:docPr id="36" name="IM 36"/>
                  <wp:cNvGraphicFramePr/>
                  <a:graphic>
                    <a:graphicData uri="http://schemas.openxmlformats.org/drawingml/2006/picture">
                      <pic:pic>
                        <pic:nvPicPr>
                          <pic:cNvPr id="36" name="IM 36"/>
                          <pic:cNvPicPr/>
                        </pic:nvPicPr>
                        <pic:blipFill>
                          <a:blip r:embed="rId18"/>
                          <a:stretch>
                            <a:fillRect/>
                          </a:stretch>
                        </pic:blipFill>
                        <pic:spPr>
                          <a:xfrm rot="0">
                            <a:off x="0" y="0"/>
                            <a:ext cx="2627376" cy="1799844"/>
                          </a:xfrm>
                          <a:prstGeom prst="rect">
                            <a:avLst/>
                          </a:prstGeom>
                        </pic:spPr>
                      </pic:pic>
                    </a:graphicData>
                  </a:graphic>
                </wp:inline>
              </w:drawing>
            </w:r>
          </w:p>
        </w:tc>
        <w:tc>
          <w:tcPr>
            <w:tcW w:w="4263" w:type="dxa"/>
            <w:vAlign w:val="top"/>
            <w:tcBorders>
              <w:right w:val="single" w:color="000000" w:sz="10" w:space="0"/>
            </w:tcBorders>
          </w:tcPr>
          <w:p>
            <w:pPr>
              <w:ind w:firstLine="54"/>
              <w:spacing w:before="51" w:line="2835" w:lineRule="exact"/>
              <w:rPr/>
            </w:pPr>
            <w:r>
              <w:rPr>
                <w:position w:val="-56"/>
              </w:rPr>
              <w:drawing>
                <wp:inline distT="0" distB="0" distL="0" distR="0">
                  <wp:extent cx="2627376" cy="1799844"/>
                  <wp:effectExtent l="0" t="0" r="0" b="0"/>
                  <wp:docPr id="38" name="IM 38"/>
                  <wp:cNvGraphicFramePr/>
                  <a:graphic>
                    <a:graphicData uri="http://schemas.openxmlformats.org/drawingml/2006/picture">
                      <pic:pic>
                        <pic:nvPicPr>
                          <pic:cNvPr id="38" name="IM 38"/>
                          <pic:cNvPicPr/>
                        </pic:nvPicPr>
                        <pic:blipFill>
                          <a:blip r:embed="rId19"/>
                          <a:stretch>
                            <a:fillRect/>
                          </a:stretch>
                        </pic:blipFill>
                        <pic:spPr>
                          <a:xfrm rot="0">
                            <a:off x="0" y="0"/>
                            <a:ext cx="2627376" cy="1799844"/>
                          </a:xfrm>
                          <a:prstGeom prst="rect">
                            <a:avLst/>
                          </a:prstGeom>
                        </pic:spPr>
                      </pic:pic>
                    </a:graphicData>
                  </a:graphic>
                </wp:inline>
              </w:drawing>
            </w:r>
          </w:p>
        </w:tc>
      </w:tr>
      <w:tr>
        <w:trPr>
          <w:trHeight w:val="401" w:hRule="atLeast"/>
        </w:trPr>
        <w:tc>
          <w:tcPr>
            <w:tcW w:w="8525" w:type="dxa"/>
            <w:vAlign w:val="top"/>
            <w:gridSpan w:val="2"/>
            <w:tcBorders>
              <w:left w:val="single" w:color="000000" w:sz="10" w:space="0"/>
              <w:right w:val="single" w:color="000000" w:sz="10" w:space="0"/>
            </w:tcBorders>
          </w:tcPr>
          <w:p>
            <w:pPr>
              <w:ind w:left="3635"/>
              <w:spacing w:before="101" w:line="231" w:lineRule="auto"/>
              <w:rPr>
                <w:rFonts w:ascii="FangSong" w:hAnsi="FangSong" w:eastAsia="FangSong" w:cs="FangSong"/>
                <w:sz w:val="20"/>
                <w:szCs w:val="20"/>
              </w:rPr>
            </w:pPr>
            <w:r>
              <w:rPr>
                <w:rFonts w:ascii="FangSong" w:hAnsi="FangSong" w:eastAsia="FangSong" w:cs="FangSong"/>
                <w:sz w:val="20"/>
                <w:szCs w:val="20"/>
                <w:spacing w:val="7"/>
              </w:rPr>
              <w:t>场内景观绿化</w:t>
            </w:r>
          </w:p>
        </w:tc>
      </w:tr>
      <w:tr>
        <w:trPr>
          <w:trHeight w:val="2932" w:hRule="atLeast"/>
        </w:trPr>
        <w:tc>
          <w:tcPr>
            <w:tcW w:w="4262" w:type="dxa"/>
            <w:vAlign w:val="top"/>
            <w:tcBorders>
              <w:left w:val="single" w:color="000000" w:sz="10" w:space="0"/>
            </w:tcBorders>
          </w:tcPr>
          <w:p>
            <w:pPr>
              <w:ind w:firstLine="49"/>
              <w:spacing w:before="59" w:line="2834" w:lineRule="exact"/>
              <w:rPr/>
            </w:pPr>
            <w:r>
              <w:rPr>
                <w:position w:val="-56"/>
              </w:rPr>
              <w:drawing>
                <wp:inline distT="0" distB="0" distL="0" distR="0">
                  <wp:extent cx="2627376" cy="1799844"/>
                  <wp:effectExtent l="0" t="0" r="0" b="0"/>
                  <wp:docPr id="40" name="IM 40"/>
                  <wp:cNvGraphicFramePr/>
                  <a:graphic>
                    <a:graphicData uri="http://schemas.openxmlformats.org/drawingml/2006/picture">
                      <pic:pic>
                        <pic:nvPicPr>
                          <pic:cNvPr id="40" name="IM 40"/>
                          <pic:cNvPicPr/>
                        </pic:nvPicPr>
                        <pic:blipFill>
                          <a:blip r:embed="rId20"/>
                          <a:stretch>
                            <a:fillRect/>
                          </a:stretch>
                        </pic:blipFill>
                        <pic:spPr>
                          <a:xfrm rot="0">
                            <a:off x="0" y="0"/>
                            <a:ext cx="2627376" cy="1799844"/>
                          </a:xfrm>
                          <a:prstGeom prst="rect">
                            <a:avLst/>
                          </a:prstGeom>
                        </pic:spPr>
                      </pic:pic>
                    </a:graphicData>
                  </a:graphic>
                </wp:inline>
              </w:drawing>
            </w:r>
          </w:p>
        </w:tc>
        <w:tc>
          <w:tcPr>
            <w:tcW w:w="4263" w:type="dxa"/>
            <w:vAlign w:val="top"/>
            <w:tcBorders>
              <w:right w:val="single" w:color="000000" w:sz="10" w:space="0"/>
            </w:tcBorders>
          </w:tcPr>
          <w:p>
            <w:pPr>
              <w:ind w:firstLine="54"/>
              <w:spacing w:before="59" w:line="2834" w:lineRule="exact"/>
              <w:rPr/>
            </w:pPr>
            <w:r>
              <w:rPr>
                <w:position w:val="-56"/>
              </w:rPr>
              <w:drawing>
                <wp:inline distT="0" distB="0" distL="0" distR="0">
                  <wp:extent cx="2627376" cy="1799844"/>
                  <wp:effectExtent l="0" t="0" r="0" b="0"/>
                  <wp:docPr id="42" name="IM 42"/>
                  <wp:cNvGraphicFramePr/>
                  <a:graphic>
                    <a:graphicData uri="http://schemas.openxmlformats.org/drawingml/2006/picture">
                      <pic:pic>
                        <pic:nvPicPr>
                          <pic:cNvPr id="42" name="IM 42"/>
                          <pic:cNvPicPr/>
                        </pic:nvPicPr>
                        <pic:blipFill>
                          <a:blip r:embed="rId21"/>
                          <a:stretch>
                            <a:fillRect/>
                          </a:stretch>
                        </pic:blipFill>
                        <pic:spPr>
                          <a:xfrm rot="0">
                            <a:off x="0" y="0"/>
                            <a:ext cx="2627376" cy="1799844"/>
                          </a:xfrm>
                          <a:prstGeom prst="rect">
                            <a:avLst/>
                          </a:prstGeom>
                        </pic:spPr>
                      </pic:pic>
                    </a:graphicData>
                  </a:graphic>
                </wp:inline>
              </w:drawing>
            </w:r>
          </w:p>
        </w:tc>
      </w:tr>
      <w:tr>
        <w:trPr>
          <w:trHeight w:val="401" w:hRule="atLeast"/>
        </w:trPr>
        <w:tc>
          <w:tcPr>
            <w:tcW w:w="8525" w:type="dxa"/>
            <w:vAlign w:val="top"/>
            <w:gridSpan w:val="2"/>
            <w:tcBorders>
              <w:left w:val="single" w:color="000000" w:sz="10" w:space="0"/>
              <w:right w:val="single" w:color="000000" w:sz="10" w:space="0"/>
            </w:tcBorders>
          </w:tcPr>
          <w:p>
            <w:pPr>
              <w:ind w:left="3541"/>
              <w:spacing w:before="108" w:line="228" w:lineRule="auto"/>
              <w:rPr>
                <w:rFonts w:ascii="FangSong" w:hAnsi="FangSong" w:eastAsia="FangSong" w:cs="FangSong"/>
                <w:sz w:val="20"/>
                <w:szCs w:val="20"/>
              </w:rPr>
            </w:pPr>
            <w:r>
              <w:rPr>
                <w:rFonts w:ascii="FangSong" w:hAnsi="FangSong" w:eastAsia="FangSong" w:cs="FangSong"/>
                <w:sz w:val="20"/>
                <w:szCs w:val="20"/>
                <w:spacing w:val="6"/>
              </w:rPr>
              <w:t>临时车辆清洗池</w:t>
            </w:r>
          </w:p>
        </w:tc>
      </w:tr>
      <w:tr>
        <w:trPr>
          <w:trHeight w:val="2932" w:hRule="atLeast"/>
        </w:trPr>
        <w:tc>
          <w:tcPr>
            <w:tcW w:w="4262" w:type="dxa"/>
            <w:vAlign w:val="top"/>
            <w:tcBorders>
              <w:left w:val="single" w:color="000000" w:sz="10" w:space="0"/>
            </w:tcBorders>
          </w:tcPr>
          <w:p>
            <w:pPr>
              <w:ind w:firstLine="49"/>
              <w:spacing w:before="66" w:line="2834" w:lineRule="exact"/>
              <w:rPr/>
            </w:pPr>
            <w:r>
              <w:rPr>
                <w:position w:val="-56"/>
              </w:rPr>
              <w:drawing>
                <wp:inline distT="0" distB="0" distL="0" distR="0">
                  <wp:extent cx="2627376" cy="1799844"/>
                  <wp:effectExtent l="0" t="0" r="0" b="0"/>
                  <wp:docPr id="44" name="IM 44"/>
                  <wp:cNvGraphicFramePr/>
                  <a:graphic>
                    <a:graphicData uri="http://schemas.openxmlformats.org/drawingml/2006/picture">
                      <pic:pic>
                        <pic:nvPicPr>
                          <pic:cNvPr id="44" name="IM 44"/>
                          <pic:cNvPicPr/>
                        </pic:nvPicPr>
                        <pic:blipFill>
                          <a:blip r:embed="rId22"/>
                          <a:stretch>
                            <a:fillRect/>
                          </a:stretch>
                        </pic:blipFill>
                        <pic:spPr>
                          <a:xfrm rot="0">
                            <a:off x="0" y="0"/>
                            <a:ext cx="2627376" cy="1799844"/>
                          </a:xfrm>
                          <a:prstGeom prst="rect">
                            <a:avLst/>
                          </a:prstGeom>
                        </pic:spPr>
                      </pic:pic>
                    </a:graphicData>
                  </a:graphic>
                </wp:inline>
              </w:drawing>
            </w:r>
          </w:p>
        </w:tc>
        <w:tc>
          <w:tcPr>
            <w:tcW w:w="4263" w:type="dxa"/>
            <w:vAlign w:val="top"/>
            <w:tcBorders>
              <w:right w:val="single" w:color="000000" w:sz="10" w:space="0"/>
            </w:tcBorders>
          </w:tcPr>
          <w:p>
            <w:pPr>
              <w:ind w:firstLine="54"/>
              <w:spacing w:before="66" w:line="2834" w:lineRule="exact"/>
              <w:rPr/>
            </w:pPr>
            <w:r>
              <w:rPr>
                <w:position w:val="-56"/>
              </w:rPr>
              <w:drawing>
                <wp:inline distT="0" distB="0" distL="0" distR="0">
                  <wp:extent cx="2627376" cy="1799844"/>
                  <wp:effectExtent l="0" t="0" r="0" b="0"/>
                  <wp:docPr id="46" name="IM 46"/>
                  <wp:cNvGraphicFramePr/>
                  <a:graphic>
                    <a:graphicData uri="http://schemas.openxmlformats.org/drawingml/2006/picture">
                      <pic:pic>
                        <pic:nvPicPr>
                          <pic:cNvPr id="46" name="IM 46"/>
                          <pic:cNvPicPr/>
                        </pic:nvPicPr>
                        <pic:blipFill>
                          <a:blip r:embed="rId23"/>
                          <a:stretch>
                            <a:fillRect/>
                          </a:stretch>
                        </pic:blipFill>
                        <pic:spPr>
                          <a:xfrm rot="0">
                            <a:off x="0" y="0"/>
                            <a:ext cx="2627376" cy="1799844"/>
                          </a:xfrm>
                          <a:prstGeom prst="rect">
                            <a:avLst/>
                          </a:prstGeom>
                        </pic:spPr>
                      </pic:pic>
                    </a:graphicData>
                  </a:graphic>
                </wp:inline>
              </w:drawing>
            </w:r>
          </w:p>
        </w:tc>
      </w:tr>
      <w:tr>
        <w:trPr>
          <w:trHeight w:val="421" w:hRule="atLeast"/>
        </w:trPr>
        <w:tc>
          <w:tcPr>
            <w:tcW w:w="8525" w:type="dxa"/>
            <w:vAlign w:val="top"/>
            <w:gridSpan w:val="2"/>
            <w:tcBorders>
              <w:left w:val="single" w:color="000000" w:sz="10" w:space="0"/>
              <w:bottom w:val="single" w:color="000000" w:sz="10" w:space="0"/>
              <w:right w:val="single" w:color="000000" w:sz="10" w:space="0"/>
            </w:tcBorders>
          </w:tcPr>
          <w:p>
            <w:pPr>
              <w:ind w:left="3528"/>
              <w:spacing w:before="116" w:line="229" w:lineRule="auto"/>
              <w:rPr>
                <w:rFonts w:ascii="FangSong" w:hAnsi="FangSong" w:eastAsia="FangSong" w:cs="FangSong"/>
                <w:sz w:val="20"/>
                <w:szCs w:val="20"/>
              </w:rPr>
            </w:pPr>
            <w:r>
              <w:rPr>
                <w:rFonts w:ascii="FangSong" w:hAnsi="FangSong" w:eastAsia="FangSong" w:cs="FangSong"/>
                <w:sz w:val="20"/>
                <w:szCs w:val="20"/>
                <w:spacing w:val="7"/>
              </w:rPr>
              <w:t>环保除尘雾炮机</w:t>
            </w:r>
          </w:p>
        </w:tc>
      </w:tr>
    </w:tbl>
    <w:p>
      <w:pPr>
        <w:pStyle w:val="BodyText"/>
        <w:rPr/>
      </w:pPr>
      <w:r/>
    </w:p>
    <w:p>
      <w:pPr>
        <w:sectPr>
          <w:pgSz w:w="11906" w:h="16839"/>
          <w:pgMar w:top="1431" w:right="1677" w:bottom="0" w:left="1677" w:header="0" w:footer="0" w:gutter="0"/>
        </w:sectPr>
        <w:rPr/>
      </w:pPr>
    </w:p>
    <w:p>
      <w:pPr>
        <w:spacing w:line="91" w:lineRule="auto"/>
        <w:rPr>
          <w:rFonts w:ascii="Arial"/>
          <w:sz w:val="2"/>
        </w:rPr>
      </w:pPr>
      <w:r>
        <w:rPr>
          <w:rFonts w:ascii="Arial"/>
          <w:sz w:val="2"/>
        </w:rPr>
      </w:r>
    </w:p>
    <w:tbl>
      <w:tblPr>
        <w:tblStyle w:val="TableNormal"/>
        <w:tblW w:w="8525"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262"/>
        <w:gridCol w:w="4263"/>
      </w:tblGrid>
      <w:tr>
        <w:trPr>
          <w:trHeight w:val="2924" w:hRule="atLeast"/>
        </w:trPr>
        <w:tc>
          <w:tcPr>
            <w:tcW w:w="4262" w:type="dxa"/>
            <w:vAlign w:val="top"/>
            <w:tcBorders>
              <w:left w:val="single" w:color="000000" w:sz="10" w:space="0"/>
              <w:top w:val="single" w:color="000000" w:sz="10" w:space="0"/>
            </w:tcBorders>
          </w:tcPr>
          <w:p>
            <w:pPr>
              <w:ind w:firstLine="49"/>
              <w:spacing w:before="46" w:line="2835" w:lineRule="exact"/>
              <w:rPr/>
            </w:pPr>
            <w:r>
              <w:rPr>
                <w:position w:val="-56"/>
              </w:rPr>
              <w:drawing>
                <wp:inline distT="0" distB="0" distL="0" distR="0">
                  <wp:extent cx="2627376" cy="1799844"/>
                  <wp:effectExtent l="0" t="0" r="0" b="0"/>
                  <wp:docPr id="48" name="IM 48"/>
                  <wp:cNvGraphicFramePr/>
                  <a:graphic>
                    <a:graphicData uri="http://schemas.openxmlformats.org/drawingml/2006/picture">
                      <pic:pic>
                        <pic:nvPicPr>
                          <pic:cNvPr id="48" name="IM 48"/>
                          <pic:cNvPicPr/>
                        </pic:nvPicPr>
                        <pic:blipFill>
                          <a:blip r:embed="rId24"/>
                          <a:stretch>
                            <a:fillRect/>
                          </a:stretch>
                        </pic:blipFill>
                        <pic:spPr>
                          <a:xfrm rot="0">
                            <a:off x="0" y="0"/>
                            <a:ext cx="2627376" cy="1799844"/>
                          </a:xfrm>
                          <a:prstGeom prst="rect">
                            <a:avLst/>
                          </a:prstGeom>
                        </pic:spPr>
                      </pic:pic>
                    </a:graphicData>
                  </a:graphic>
                </wp:inline>
              </w:drawing>
            </w:r>
          </w:p>
        </w:tc>
        <w:tc>
          <w:tcPr>
            <w:tcW w:w="4263" w:type="dxa"/>
            <w:vAlign w:val="top"/>
            <w:tcBorders>
              <w:right w:val="single" w:color="000000" w:sz="10" w:space="0"/>
              <w:top w:val="single" w:color="000000" w:sz="10" w:space="0"/>
            </w:tcBorders>
          </w:tcPr>
          <w:p>
            <w:pPr>
              <w:ind w:firstLine="54"/>
              <w:spacing w:before="46" w:line="2835" w:lineRule="exact"/>
              <w:rPr/>
            </w:pPr>
            <w:r>
              <w:rPr>
                <w:position w:val="-56"/>
              </w:rPr>
              <w:drawing>
                <wp:inline distT="0" distB="0" distL="0" distR="0">
                  <wp:extent cx="2627376" cy="1799844"/>
                  <wp:effectExtent l="0" t="0" r="0" b="0"/>
                  <wp:docPr id="50" name="IM 50"/>
                  <wp:cNvGraphicFramePr/>
                  <a:graphic>
                    <a:graphicData uri="http://schemas.openxmlformats.org/drawingml/2006/picture">
                      <pic:pic>
                        <pic:nvPicPr>
                          <pic:cNvPr id="50" name="IM 50"/>
                          <pic:cNvPicPr/>
                        </pic:nvPicPr>
                        <pic:blipFill>
                          <a:blip r:embed="rId25"/>
                          <a:stretch>
                            <a:fillRect/>
                          </a:stretch>
                        </pic:blipFill>
                        <pic:spPr>
                          <a:xfrm rot="0">
                            <a:off x="0" y="0"/>
                            <a:ext cx="2627376" cy="1799844"/>
                          </a:xfrm>
                          <a:prstGeom prst="rect">
                            <a:avLst/>
                          </a:prstGeom>
                        </pic:spPr>
                      </pic:pic>
                    </a:graphicData>
                  </a:graphic>
                </wp:inline>
              </w:drawing>
            </w:r>
          </w:p>
        </w:tc>
      </w:tr>
      <w:tr>
        <w:trPr>
          <w:trHeight w:val="401" w:hRule="atLeast"/>
        </w:trPr>
        <w:tc>
          <w:tcPr>
            <w:tcW w:w="8525" w:type="dxa"/>
            <w:vAlign w:val="top"/>
            <w:gridSpan w:val="2"/>
            <w:tcBorders>
              <w:left w:val="single" w:color="000000" w:sz="10" w:space="0"/>
              <w:right w:val="single" w:color="000000" w:sz="10" w:space="0"/>
            </w:tcBorders>
          </w:tcPr>
          <w:p>
            <w:pPr>
              <w:ind w:left="3541"/>
              <w:spacing w:before="97" w:line="231" w:lineRule="auto"/>
              <w:rPr>
                <w:rFonts w:ascii="FangSong" w:hAnsi="FangSong" w:eastAsia="FangSong" w:cs="FangSong"/>
                <w:sz w:val="20"/>
                <w:szCs w:val="20"/>
              </w:rPr>
            </w:pPr>
            <w:r>
              <w:rPr>
                <w:rFonts w:ascii="FangSong" w:hAnsi="FangSong" w:eastAsia="FangSong" w:cs="FangSong"/>
                <w:sz w:val="20"/>
                <w:szCs w:val="20"/>
                <w:spacing w:val="6"/>
              </w:rPr>
              <w:t>临时砖砌排水沟</w:t>
            </w:r>
          </w:p>
        </w:tc>
      </w:tr>
      <w:tr>
        <w:trPr>
          <w:trHeight w:val="2932" w:hRule="atLeast"/>
        </w:trPr>
        <w:tc>
          <w:tcPr>
            <w:tcW w:w="4262" w:type="dxa"/>
            <w:vAlign w:val="top"/>
            <w:tcBorders>
              <w:left w:val="single" w:color="000000" w:sz="10" w:space="0"/>
            </w:tcBorders>
          </w:tcPr>
          <w:p>
            <w:pPr>
              <w:ind w:firstLine="49"/>
              <w:spacing w:before="54" w:line="2835" w:lineRule="exact"/>
              <w:rPr/>
            </w:pPr>
            <w:r>
              <w:rPr>
                <w:position w:val="-56"/>
              </w:rPr>
              <w:drawing>
                <wp:inline distT="0" distB="0" distL="0" distR="0">
                  <wp:extent cx="2627376" cy="1799844"/>
                  <wp:effectExtent l="0" t="0" r="0" b="0"/>
                  <wp:docPr id="52" name="IM 52"/>
                  <wp:cNvGraphicFramePr/>
                  <a:graphic>
                    <a:graphicData uri="http://schemas.openxmlformats.org/drawingml/2006/picture">
                      <pic:pic>
                        <pic:nvPicPr>
                          <pic:cNvPr id="52" name="IM 52"/>
                          <pic:cNvPicPr/>
                        </pic:nvPicPr>
                        <pic:blipFill>
                          <a:blip r:embed="rId26"/>
                          <a:stretch>
                            <a:fillRect/>
                          </a:stretch>
                        </pic:blipFill>
                        <pic:spPr>
                          <a:xfrm rot="0">
                            <a:off x="0" y="0"/>
                            <a:ext cx="2627376" cy="1799844"/>
                          </a:xfrm>
                          <a:prstGeom prst="rect">
                            <a:avLst/>
                          </a:prstGeom>
                        </pic:spPr>
                      </pic:pic>
                    </a:graphicData>
                  </a:graphic>
                </wp:inline>
              </w:drawing>
            </w:r>
          </w:p>
        </w:tc>
        <w:tc>
          <w:tcPr>
            <w:tcW w:w="4263" w:type="dxa"/>
            <w:vAlign w:val="top"/>
            <w:tcBorders>
              <w:right w:val="single" w:color="000000" w:sz="10" w:space="0"/>
            </w:tcBorders>
          </w:tcPr>
          <w:p>
            <w:pPr>
              <w:ind w:firstLine="54"/>
              <w:spacing w:before="54" w:line="2835" w:lineRule="exact"/>
              <w:rPr/>
            </w:pPr>
            <w:r>
              <w:rPr>
                <w:position w:val="-56"/>
              </w:rPr>
              <w:drawing>
                <wp:inline distT="0" distB="0" distL="0" distR="0">
                  <wp:extent cx="2627376" cy="1799844"/>
                  <wp:effectExtent l="0" t="0" r="0" b="0"/>
                  <wp:docPr id="54" name="IM 54"/>
                  <wp:cNvGraphicFramePr/>
                  <a:graphic>
                    <a:graphicData uri="http://schemas.openxmlformats.org/drawingml/2006/picture">
                      <pic:pic>
                        <pic:nvPicPr>
                          <pic:cNvPr id="54" name="IM 54"/>
                          <pic:cNvPicPr/>
                        </pic:nvPicPr>
                        <pic:blipFill>
                          <a:blip r:embed="rId27"/>
                          <a:stretch>
                            <a:fillRect/>
                          </a:stretch>
                        </pic:blipFill>
                        <pic:spPr>
                          <a:xfrm rot="0">
                            <a:off x="0" y="0"/>
                            <a:ext cx="2627376" cy="1799844"/>
                          </a:xfrm>
                          <a:prstGeom prst="rect">
                            <a:avLst/>
                          </a:prstGeom>
                        </pic:spPr>
                      </pic:pic>
                    </a:graphicData>
                  </a:graphic>
                </wp:inline>
              </w:drawing>
            </w:r>
          </w:p>
        </w:tc>
      </w:tr>
      <w:tr>
        <w:trPr>
          <w:trHeight w:val="2932" w:hRule="atLeast"/>
        </w:trPr>
        <w:tc>
          <w:tcPr>
            <w:tcW w:w="4262" w:type="dxa"/>
            <w:vAlign w:val="top"/>
            <w:tcBorders>
              <w:left w:val="single" w:color="000000" w:sz="10" w:space="0"/>
            </w:tcBorders>
          </w:tcPr>
          <w:p>
            <w:pPr>
              <w:ind w:firstLine="49"/>
              <w:spacing w:before="60" w:line="2834" w:lineRule="exact"/>
              <w:rPr/>
            </w:pPr>
            <w:r>
              <w:rPr>
                <w:position w:val="-56"/>
              </w:rPr>
              <w:drawing>
                <wp:inline distT="0" distB="0" distL="0" distR="0">
                  <wp:extent cx="2627376" cy="1799844"/>
                  <wp:effectExtent l="0" t="0" r="0" b="0"/>
                  <wp:docPr id="56" name="IM 56"/>
                  <wp:cNvGraphicFramePr/>
                  <a:graphic>
                    <a:graphicData uri="http://schemas.openxmlformats.org/drawingml/2006/picture">
                      <pic:pic>
                        <pic:nvPicPr>
                          <pic:cNvPr id="56" name="IM 56"/>
                          <pic:cNvPicPr/>
                        </pic:nvPicPr>
                        <pic:blipFill>
                          <a:blip r:embed="rId28"/>
                          <a:stretch>
                            <a:fillRect/>
                          </a:stretch>
                        </pic:blipFill>
                        <pic:spPr>
                          <a:xfrm rot="0">
                            <a:off x="0" y="0"/>
                            <a:ext cx="2627376" cy="1799844"/>
                          </a:xfrm>
                          <a:prstGeom prst="rect">
                            <a:avLst/>
                          </a:prstGeom>
                        </pic:spPr>
                      </pic:pic>
                    </a:graphicData>
                  </a:graphic>
                </wp:inline>
              </w:drawing>
            </w:r>
          </w:p>
        </w:tc>
        <w:tc>
          <w:tcPr>
            <w:tcW w:w="4263" w:type="dxa"/>
            <w:vAlign w:val="top"/>
            <w:tcBorders>
              <w:right w:val="single" w:color="000000" w:sz="10" w:space="0"/>
            </w:tcBorders>
          </w:tcPr>
          <w:p>
            <w:pPr>
              <w:ind w:firstLine="54"/>
              <w:spacing w:before="60" w:line="2834" w:lineRule="exact"/>
              <w:rPr/>
            </w:pPr>
            <w:r>
              <w:rPr>
                <w:position w:val="-56"/>
              </w:rPr>
              <w:drawing>
                <wp:inline distT="0" distB="0" distL="0" distR="0">
                  <wp:extent cx="2627376" cy="1799844"/>
                  <wp:effectExtent l="0" t="0" r="0" b="0"/>
                  <wp:docPr id="58" name="IM 58"/>
                  <wp:cNvGraphicFramePr/>
                  <a:graphic>
                    <a:graphicData uri="http://schemas.openxmlformats.org/drawingml/2006/picture">
                      <pic:pic>
                        <pic:nvPicPr>
                          <pic:cNvPr id="58" name="IM 58"/>
                          <pic:cNvPicPr/>
                        </pic:nvPicPr>
                        <pic:blipFill>
                          <a:blip r:embed="rId29"/>
                          <a:stretch>
                            <a:fillRect/>
                          </a:stretch>
                        </pic:blipFill>
                        <pic:spPr>
                          <a:xfrm rot="0">
                            <a:off x="0" y="0"/>
                            <a:ext cx="2627376" cy="1799844"/>
                          </a:xfrm>
                          <a:prstGeom prst="rect">
                            <a:avLst/>
                          </a:prstGeom>
                        </pic:spPr>
                      </pic:pic>
                    </a:graphicData>
                  </a:graphic>
                </wp:inline>
              </w:drawing>
            </w:r>
          </w:p>
        </w:tc>
      </w:tr>
      <w:tr>
        <w:trPr>
          <w:trHeight w:val="2932" w:hRule="atLeast"/>
        </w:trPr>
        <w:tc>
          <w:tcPr>
            <w:tcW w:w="4262" w:type="dxa"/>
            <w:vAlign w:val="top"/>
            <w:tcBorders>
              <w:left w:val="single" w:color="000000" w:sz="10" w:space="0"/>
            </w:tcBorders>
          </w:tcPr>
          <w:p>
            <w:pPr>
              <w:ind w:firstLine="49"/>
              <w:spacing w:before="65" w:line="2834" w:lineRule="exact"/>
              <w:rPr/>
            </w:pPr>
            <w:r>
              <w:rPr>
                <w:position w:val="-56"/>
              </w:rPr>
              <w:drawing>
                <wp:inline distT="0" distB="0" distL="0" distR="0">
                  <wp:extent cx="2627376" cy="1799844"/>
                  <wp:effectExtent l="0" t="0" r="0" b="0"/>
                  <wp:docPr id="60" name="IM 60"/>
                  <wp:cNvGraphicFramePr/>
                  <a:graphic>
                    <a:graphicData uri="http://schemas.openxmlformats.org/drawingml/2006/picture">
                      <pic:pic>
                        <pic:nvPicPr>
                          <pic:cNvPr id="60" name="IM 60"/>
                          <pic:cNvPicPr/>
                        </pic:nvPicPr>
                        <pic:blipFill>
                          <a:blip r:embed="rId30"/>
                          <a:stretch>
                            <a:fillRect/>
                          </a:stretch>
                        </pic:blipFill>
                        <pic:spPr>
                          <a:xfrm rot="0">
                            <a:off x="0" y="0"/>
                            <a:ext cx="2627376" cy="1799844"/>
                          </a:xfrm>
                          <a:prstGeom prst="rect">
                            <a:avLst/>
                          </a:prstGeom>
                        </pic:spPr>
                      </pic:pic>
                    </a:graphicData>
                  </a:graphic>
                </wp:inline>
              </w:drawing>
            </w:r>
          </w:p>
        </w:tc>
        <w:tc>
          <w:tcPr>
            <w:tcW w:w="4263" w:type="dxa"/>
            <w:vAlign w:val="top"/>
            <w:tcBorders>
              <w:right w:val="single" w:color="000000" w:sz="10" w:space="0"/>
            </w:tcBorders>
          </w:tcPr>
          <w:p>
            <w:pPr>
              <w:ind w:firstLine="54"/>
              <w:spacing w:before="65" w:line="2834" w:lineRule="exact"/>
              <w:rPr/>
            </w:pPr>
            <w:r>
              <w:rPr>
                <w:position w:val="-56"/>
              </w:rPr>
              <w:drawing>
                <wp:inline distT="0" distB="0" distL="0" distR="0">
                  <wp:extent cx="2627376" cy="1799844"/>
                  <wp:effectExtent l="0" t="0" r="0" b="0"/>
                  <wp:docPr id="62" name="IM 62"/>
                  <wp:cNvGraphicFramePr/>
                  <a:graphic>
                    <a:graphicData uri="http://schemas.openxmlformats.org/drawingml/2006/picture">
                      <pic:pic>
                        <pic:nvPicPr>
                          <pic:cNvPr id="62" name="IM 62"/>
                          <pic:cNvPicPr/>
                        </pic:nvPicPr>
                        <pic:blipFill>
                          <a:blip r:embed="rId31"/>
                          <a:stretch>
                            <a:fillRect/>
                          </a:stretch>
                        </pic:blipFill>
                        <pic:spPr>
                          <a:xfrm rot="0">
                            <a:off x="0" y="0"/>
                            <a:ext cx="2627376" cy="1799844"/>
                          </a:xfrm>
                          <a:prstGeom prst="rect">
                            <a:avLst/>
                          </a:prstGeom>
                        </pic:spPr>
                      </pic:pic>
                    </a:graphicData>
                  </a:graphic>
                </wp:inline>
              </w:drawing>
            </w:r>
          </w:p>
        </w:tc>
      </w:tr>
      <w:tr>
        <w:trPr>
          <w:trHeight w:val="423" w:hRule="atLeast"/>
        </w:trPr>
        <w:tc>
          <w:tcPr>
            <w:tcW w:w="8525" w:type="dxa"/>
            <w:vAlign w:val="top"/>
            <w:gridSpan w:val="2"/>
            <w:tcBorders>
              <w:left w:val="single" w:color="000000" w:sz="10" w:space="0"/>
              <w:bottom w:val="single" w:color="000000" w:sz="10" w:space="0"/>
              <w:right w:val="single" w:color="000000" w:sz="10" w:space="0"/>
            </w:tcBorders>
          </w:tcPr>
          <w:p>
            <w:pPr>
              <w:ind w:left="3320"/>
              <w:spacing w:before="116" w:line="232" w:lineRule="auto"/>
              <w:rPr>
                <w:rFonts w:ascii="FangSong" w:hAnsi="FangSong" w:eastAsia="FangSong" w:cs="FangSong"/>
                <w:sz w:val="20"/>
                <w:szCs w:val="20"/>
              </w:rPr>
            </w:pPr>
            <w:r>
              <w:rPr>
                <w:rFonts w:ascii="FangSong" w:hAnsi="FangSong" w:eastAsia="FangSong" w:cs="FangSong"/>
                <w:sz w:val="20"/>
                <w:szCs w:val="20"/>
                <w:spacing w:val="7"/>
              </w:rPr>
              <w:t>项目区场地临时覆盖</w:t>
            </w:r>
          </w:p>
        </w:tc>
      </w:tr>
    </w:tbl>
    <w:p>
      <w:pPr>
        <w:pStyle w:val="BodyText"/>
        <w:rPr/>
      </w:pPr>
      <w:r/>
    </w:p>
    <w:p>
      <w:pPr>
        <w:sectPr>
          <w:pgSz w:w="11906" w:h="16839"/>
          <w:pgMar w:top="1431" w:right="1677" w:bottom="0" w:left="1677" w:header="0" w:footer="0" w:gutter="0"/>
        </w:sectPr>
        <w:rPr/>
      </w:pPr>
    </w:p>
    <w:sdt>
      <w:sdtPr>
        <w:rPr>
          <w:rFonts w:ascii="Arial" w:hAnsi="Arial" w:eastAsia="Arial" w:cs="Arial"/>
          <w:sz w:val="21"/>
          <w:szCs w:val="21"/>
        </w:rPr>
        <w:docPartObj>
          <w:docPartGallery w:val="Table of Contents"/>
          <w:docPartUnique/>
        </w:docPartObj>
      </w:sdtPr>
      <w:sdtEndPr>
        <w:rPr>
          <w:rFonts w:ascii="Times New Roman" w:hAnsi="Times New Roman" w:eastAsia="Times New Roman" w:cs="Times New Roman"/>
          <w:sz w:val="28"/>
          <w:szCs w:val="28"/>
        </w:rPr>
      </w:sdtEndPr>
      <w:sdtContent>
        <w:p>
          <w:pPr>
            <w:ind w:left="3738"/>
            <w:spacing w:before="316" w:line="227" w:lineRule="auto"/>
            <w:rPr>
              <w:rFonts w:ascii="SimHei" w:hAnsi="SimHei" w:eastAsia="SimHei" w:cs="SimHei"/>
              <w:sz w:val="31"/>
              <w:szCs w:val="31"/>
            </w:rPr>
          </w:pPr>
          <w:r>
            <w:pict>
              <v:shape id="_x0000_s10" style="position:absolute;margin-left:90pt;margin-top:59.55pt;mso-position-vertical-relative:page;mso-position-horizontal-relative:page;width:415.3pt;height:0.75pt;z-index:251669504;" o:allowincell="f" fillcolor="#000000" filled="true" stroked="false" coordsize="8305,15" coordorigin="0,0" path="m,l8305,0l8305,14l0,14l0,0xe"/>
            </w:pict>
          </w:r>
          <w:r>
            <w:rPr>
              <w:rFonts w:ascii="SimHei" w:hAnsi="SimHei" w:eastAsia="SimHei" w:cs="SimHei"/>
              <w:sz w:val="31"/>
              <w:szCs w:val="31"/>
              <w:spacing w:val="-22"/>
            </w:rPr>
            <w:t>目</w:t>
          </w:r>
          <w:r>
            <w:rPr>
              <w:rFonts w:ascii="SimHei" w:hAnsi="SimHei" w:eastAsia="SimHei" w:cs="SimHei"/>
              <w:sz w:val="31"/>
              <w:szCs w:val="31"/>
              <w:spacing w:val="13"/>
            </w:rPr>
            <w:t xml:space="preserve">  </w:t>
          </w:r>
          <w:r>
            <w:rPr>
              <w:rFonts w:ascii="SimHei" w:hAnsi="SimHei" w:eastAsia="SimHei" w:cs="SimHei"/>
              <w:sz w:val="31"/>
              <w:szCs w:val="31"/>
              <w:spacing w:val="-22"/>
            </w:rPr>
            <w:t>录</w:t>
          </w:r>
        </w:p>
        <w:p>
          <w:pPr>
            <w:pStyle w:val="BodyText"/>
            <w:spacing w:line="262" w:lineRule="auto"/>
            <w:rPr/>
          </w:pPr>
          <w:r/>
        </w:p>
        <w:p>
          <w:pPr>
            <w:ind w:left="36"/>
            <w:spacing w:before="91" w:line="224" w:lineRule="auto"/>
            <w:tabs>
              <w:tab w:val="right" w:leader="dot" w:pos="8309"/>
            </w:tabs>
            <w:rPr>
              <w:rFonts w:ascii="Times New Roman" w:hAnsi="Times New Roman" w:eastAsia="Times New Roman" w:cs="Times New Roman"/>
              <w:sz w:val="28"/>
              <w:szCs w:val="28"/>
            </w:rPr>
          </w:pPr>
          <w:hyperlink w:history="true" w:anchor="bookmark1">
            <w:r>
              <w:rPr>
                <w:rFonts w:ascii="FangSong" w:hAnsi="FangSong" w:eastAsia="FangSong" w:cs="FangSong"/>
                <w:sz w:val="28"/>
                <w:szCs w:val="28"/>
                <w14:textOutline w14:w="5103" w14:cap="sq" w14:cmpd="sng">
                  <w14:solidFill>
                    <w14:srgbClr w14:val="000000"/>
                  </w14:solidFill>
                  <w14:prstDash w14:val="solid"/>
                  <w14:bevel/>
                </w14:textOutline>
                <w:spacing w:val="-5"/>
              </w:rPr>
              <w:t>综合说明</w:t>
            </w:r>
            <w:r>
              <w:rPr>
                <w:rFonts w:ascii="FangSong" w:hAnsi="FangSong" w:eastAsia="FangSong" w:cs="FangSong"/>
                <w:sz w:val="28"/>
                <w:szCs w:val="28"/>
              </w:rPr>
              <w:tab/>
            </w:r>
            <w:r>
              <w:rPr>
                <w:rFonts w:ascii="Times New Roman" w:hAnsi="Times New Roman" w:eastAsia="Times New Roman" w:cs="Times New Roman"/>
                <w:sz w:val="28"/>
                <w:szCs w:val="28"/>
                <w:b/>
                <w:bCs/>
                <w:spacing w:val="28"/>
              </w:rPr>
              <w:t>1</w:t>
            </w:r>
          </w:hyperlink>
        </w:p>
        <w:p>
          <w:pPr>
            <w:ind w:left="32"/>
            <w:spacing w:before="324" w:line="221" w:lineRule="auto"/>
            <w:tabs>
              <w:tab w:val="right" w:leader="dot" w:pos="8309"/>
            </w:tabs>
            <w:rPr>
              <w:rFonts w:ascii="Times New Roman" w:hAnsi="Times New Roman" w:eastAsia="Times New Roman" w:cs="Times New Roman"/>
              <w:sz w:val="28"/>
              <w:szCs w:val="28"/>
            </w:rPr>
          </w:pPr>
          <w:hyperlink w:history="true" w:anchor="bookmark2">
            <w:r>
              <w:rPr>
                <w:rFonts w:ascii="Times New Roman" w:hAnsi="Times New Roman" w:eastAsia="Times New Roman" w:cs="Times New Roman"/>
                <w:sz w:val="28"/>
                <w:szCs w:val="28"/>
                <w:b/>
                <w:bCs/>
                <w:spacing w:val="-1"/>
              </w:rPr>
              <w:t>1  </w:t>
            </w:r>
            <w:r>
              <w:rPr>
                <w:rFonts w:ascii="FangSong" w:hAnsi="FangSong" w:eastAsia="FangSong" w:cs="FangSong"/>
                <w:sz w:val="28"/>
                <w:szCs w:val="28"/>
                <w14:textOutline w14:w="5103" w14:cap="sq" w14:cmpd="sng">
                  <w14:solidFill>
                    <w14:srgbClr w14:val="000000"/>
                  </w14:solidFill>
                  <w14:prstDash w14:val="solid"/>
                  <w14:bevel/>
                </w14:textOutline>
                <w:spacing w:val="-1"/>
              </w:rPr>
              <w:t>建设项目及水土保持工作概况</w:t>
            </w:r>
            <w:r>
              <w:rPr>
                <w:rFonts w:ascii="FangSong" w:hAnsi="FangSong" w:eastAsia="FangSong" w:cs="FangSong"/>
                <w:sz w:val="28"/>
                <w:szCs w:val="28"/>
              </w:rPr>
              <w:tab/>
            </w:r>
            <w:r>
              <w:rPr>
                <w:rFonts w:ascii="Times New Roman" w:hAnsi="Times New Roman" w:eastAsia="Times New Roman" w:cs="Times New Roman"/>
                <w:sz w:val="28"/>
                <w:szCs w:val="28"/>
                <w:b/>
                <w:bCs/>
                <w:spacing w:val="19"/>
                <w:w w:val="120"/>
              </w:rPr>
              <w:t>5</w:t>
            </w:r>
          </w:hyperlink>
        </w:p>
        <w:p>
          <w:pPr>
            <w:ind w:left="286"/>
            <w:spacing w:before="327" w:line="190" w:lineRule="auto"/>
            <w:tabs>
              <w:tab w:val="right" w:leader="dot" w:pos="8309"/>
            </w:tabs>
            <w:rPr>
              <w:rFonts w:ascii="Times New Roman" w:hAnsi="Times New Roman" w:eastAsia="Times New Roman" w:cs="Times New Roman"/>
              <w:sz w:val="28"/>
              <w:szCs w:val="28"/>
            </w:rPr>
          </w:pPr>
          <w:hyperlink w:history="true" w:anchor="bookmark3">
            <w:r>
              <w:rPr>
                <w:rFonts w:ascii="Times New Roman" w:hAnsi="Times New Roman" w:eastAsia="Times New Roman" w:cs="Times New Roman"/>
                <w:sz w:val="28"/>
                <w:szCs w:val="28"/>
                <w:spacing w:val="-8"/>
              </w:rPr>
              <w:t>1.1</w:t>
            </w:r>
            <w:r>
              <w:rPr>
                <w:rFonts w:ascii="Times New Roman" w:hAnsi="Times New Roman" w:eastAsia="Times New Roman" w:cs="Times New Roman"/>
                <w:sz w:val="28"/>
                <w:szCs w:val="28"/>
                <w:spacing w:val="63"/>
                <w:w w:val="101"/>
              </w:rPr>
              <w:t xml:space="preserve"> </w:t>
            </w:r>
            <w:r>
              <w:rPr>
                <w:rFonts w:ascii="FangSong" w:hAnsi="FangSong" w:eastAsia="FangSong" w:cs="FangSong"/>
                <w:sz w:val="28"/>
                <w:szCs w:val="28"/>
                <w:spacing w:val="-8"/>
              </w:rPr>
              <w:t>项目概况</w:t>
            </w:r>
            <w:r>
              <w:rPr>
                <w:rFonts w:ascii="FangSong" w:hAnsi="FangSong" w:eastAsia="FangSong" w:cs="FangSong"/>
                <w:sz w:val="28"/>
                <w:szCs w:val="28"/>
              </w:rPr>
              <w:tab/>
            </w:r>
            <w:r>
              <w:rPr>
                <w:rFonts w:ascii="Times New Roman" w:hAnsi="Times New Roman" w:eastAsia="Times New Roman" w:cs="Times New Roman"/>
                <w:sz w:val="28"/>
                <w:szCs w:val="28"/>
                <w:spacing w:val="20"/>
              </w:rPr>
              <w:t>5</w:t>
            </w:r>
          </w:hyperlink>
        </w:p>
        <w:p>
          <w:pPr>
            <w:ind w:left="286"/>
            <w:spacing w:before="257" w:line="190" w:lineRule="auto"/>
            <w:tabs>
              <w:tab w:val="right" w:leader="dot" w:pos="8309"/>
            </w:tabs>
            <w:rPr>
              <w:rFonts w:ascii="Times New Roman" w:hAnsi="Times New Roman" w:eastAsia="Times New Roman" w:cs="Times New Roman"/>
              <w:sz w:val="28"/>
              <w:szCs w:val="28"/>
            </w:rPr>
          </w:pPr>
          <w:hyperlink w:history="true" w:anchor="bookmark4">
            <w:r>
              <w:rPr>
                <w:rFonts w:ascii="Times New Roman" w:hAnsi="Times New Roman" w:eastAsia="Times New Roman" w:cs="Times New Roman"/>
                <w:sz w:val="28"/>
                <w:szCs w:val="28"/>
                <w:spacing w:val="-4"/>
              </w:rPr>
              <w:t>1.2</w:t>
            </w:r>
            <w:r>
              <w:rPr>
                <w:rFonts w:ascii="Times New Roman" w:hAnsi="Times New Roman" w:eastAsia="Times New Roman" w:cs="Times New Roman"/>
                <w:sz w:val="28"/>
                <w:szCs w:val="28"/>
                <w:spacing w:val="59"/>
                <w:w w:val="101"/>
              </w:rPr>
              <w:t xml:space="preserve"> </w:t>
            </w:r>
            <w:r>
              <w:rPr>
                <w:rFonts w:ascii="FangSong" w:hAnsi="FangSong" w:eastAsia="FangSong" w:cs="FangSong"/>
                <w:sz w:val="28"/>
                <w:szCs w:val="28"/>
                <w:spacing w:val="-4"/>
              </w:rPr>
              <w:t>水土流失防治工作情况</w:t>
            </w:r>
            <w:r>
              <w:rPr>
                <w:rFonts w:ascii="FangSong" w:hAnsi="FangSong" w:eastAsia="FangSong" w:cs="FangSong"/>
                <w:sz w:val="28"/>
                <w:szCs w:val="28"/>
              </w:rPr>
              <w:tab/>
            </w:r>
            <w:r>
              <w:rPr>
                <w:rFonts w:ascii="Times New Roman" w:hAnsi="Times New Roman" w:eastAsia="Times New Roman" w:cs="Times New Roman"/>
                <w:sz w:val="28"/>
                <w:szCs w:val="28"/>
                <w:spacing w:val="30"/>
                <w:w w:val="125"/>
              </w:rPr>
              <w:t>7</w:t>
            </w:r>
          </w:hyperlink>
        </w:p>
        <w:p>
          <w:pPr>
            <w:ind w:left="286"/>
            <w:spacing w:before="258" w:line="221" w:lineRule="auto"/>
            <w:tabs>
              <w:tab w:val="right" w:leader="dot" w:pos="8309"/>
            </w:tabs>
            <w:rPr>
              <w:rFonts w:ascii="Times New Roman" w:hAnsi="Times New Roman" w:eastAsia="Times New Roman" w:cs="Times New Roman"/>
              <w:sz w:val="28"/>
              <w:szCs w:val="28"/>
            </w:rPr>
          </w:pPr>
          <w:hyperlink w:history="true" w:anchor="bookmark5">
            <w:r>
              <w:rPr>
                <w:rFonts w:ascii="Times New Roman" w:hAnsi="Times New Roman" w:eastAsia="Times New Roman" w:cs="Times New Roman"/>
                <w:sz w:val="28"/>
                <w:szCs w:val="28"/>
                <w:spacing w:val="-6"/>
              </w:rPr>
              <w:t>1.3</w:t>
            </w:r>
            <w:r>
              <w:rPr>
                <w:rFonts w:ascii="Times New Roman" w:hAnsi="Times New Roman" w:eastAsia="Times New Roman" w:cs="Times New Roman"/>
                <w:sz w:val="28"/>
                <w:szCs w:val="28"/>
                <w:spacing w:val="74"/>
              </w:rPr>
              <w:t xml:space="preserve"> </w:t>
            </w:r>
            <w:r>
              <w:rPr>
                <w:rFonts w:ascii="FangSong" w:hAnsi="FangSong" w:eastAsia="FangSong" w:cs="FangSong"/>
                <w:sz w:val="28"/>
                <w:szCs w:val="28"/>
                <w:spacing w:val="-6"/>
              </w:rPr>
              <w:t>监测工作实施情况</w:t>
            </w:r>
            <w:r>
              <w:rPr>
                <w:rFonts w:ascii="FangSong" w:hAnsi="FangSong" w:eastAsia="FangSong" w:cs="FangSong"/>
                <w:sz w:val="28"/>
                <w:szCs w:val="28"/>
              </w:rPr>
              <w:tab/>
            </w:r>
            <w:r>
              <w:rPr>
                <w:rFonts w:ascii="Times New Roman" w:hAnsi="Times New Roman" w:eastAsia="Times New Roman" w:cs="Times New Roman"/>
                <w:sz w:val="28"/>
                <w:szCs w:val="28"/>
                <w:spacing w:val="3"/>
              </w:rPr>
              <w:t>9</w:t>
            </w:r>
          </w:hyperlink>
        </w:p>
        <w:p>
          <w:pPr>
            <w:ind w:left="20"/>
            <w:spacing w:before="327" w:line="223" w:lineRule="auto"/>
            <w:tabs>
              <w:tab w:val="right" w:leader="dot" w:pos="8312"/>
            </w:tabs>
            <w:rPr>
              <w:rFonts w:ascii="Times New Roman" w:hAnsi="Times New Roman" w:eastAsia="Times New Roman" w:cs="Times New Roman"/>
              <w:sz w:val="28"/>
              <w:szCs w:val="28"/>
            </w:rPr>
          </w:pPr>
          <w:hyperlink w:history="true" w:anchor="bookmark6">
            <w:r>
              <w:rPr>
                <w:rFonts w:ascii="Times New Roman" w:hAnsi="Times New Roman" w:eastAsia="Times New Roman" w:cs="Times New Roman"/>
                <w:sz w:val="28"/>
                <w:szCs w:val="28"/>
                <w:b/>
                <w:bCs/>
                <w:spacing w:val="-4"/>
              </w:rPr>
              <w:t>2</w:t>
            </w:r>
            <w:r>
              <w:rPr>
                <w:rFonts w:ascii="Times New Roman" w:hAnsi="Times New Roman" w:eastAsia="Times New Roman" w:cs="Times New Roman"/>
                <w:sz w:val="28"/>
                <w:szCs w:val="28"/>
                <w:b/>
                <w:bCs/>
                <w:spacing w:val="16"/>
              </w:rPr>
              <w:t xml:space="preserve">  </w:t>
            </w:r>
            <w:r>
              <w:rPr>
                <w:rFonts w:ascii="FangSong" w:hAnsi="FangSong" w:eastAsia="FangSong" w:cs="FangSong"/>
                <w:sz w:val="28"/>
                <w:szCs w:val="28"/>
                <w14:textOutline w14:w="5103" w14:cap="sq" w14:cmpd="sng">
                  <w14:solidFill>
                    <w14:srgbClr w14:val="000000"/>
                  </w14:solidFill>
                  <w14:prstDash w14:val="solid"/>
                  <w14:bevel/>
                </w14:textOutline>
                <w:spacing w:val="-4"/>
              </w:rPr>
              <w:t>监测内容与方法</w:t>
            </w:r>
            <w:r>
              <w:rPr>
                <w:rFonts w:ascii="FangSong" w:hAnsi="FangSong" w:eastAsia="FangSong" w:cs="FangSong"/>
                <w:sz w:val="28"/>
                <w:szCs w:val="28"/>
              </w:rPr>
              <w:tab/>
            </w:r>
            <w:r>
              <w:rPr>
                <w:rFonts w:ascii="Times New Roman" w:hAnsi="Times New Roman" w:eastAsia="Times New Roman" w:cs="Times New Roman"/>
                <w:sz w:val="28"/>
                <w:szCs w:val="28"/>
                <w:b/>
                <w:bCs/>
                <w:spacing w:val="5"/>
              </w:rPr>
              <w:t>15</w:t>
            </w:r>
          </w:hyperlink>
        </w:p>
        <w:p>
          <w:pPr>
            <w:ind w:left="260"/>
            <w:spacing w:before="327" w:line="190" w:lineRule="auto"/>
            <w:tabs>
              <w:tab w:val="right" w:leader="dot" w:pos="8312"/>
            </w:tabs>
            <w:rPr>
              <w:rFonts w:ascii="Times New Roman" w:hAnsi="Times New Roman" w:eastAsia="Times New Roman" w:cs="Times New Roman"/>
              <w:sz w:val="28"/>
              <w:szCs w:val="28"/>
            </w:rPr>
          </w:pPr>
          <w:hyperlink w:history="true" w:anchor="bookmark7">
            <w:r>
              <w:rPr>
                <w:rFonts w:ascii="Times New Roman" w:hAnsi="Times New Roman" w:eastAsia="Times New Roman" w:cs="Times New Roman"/>
                <w:sz w:val="28"/>
                <w:szCs w:val="28"/>
                <w:spacing w:val="-5"/>
              </w:rPr>
              <w:t>2.1</w:t>
            </w:r>
            <w:r>
              <w:rPr>
                <w:rFonts w:ascii="Times New Roman" w:hAnsi="Times New Roman" w:eastAsia="Times New Roman" w:cs="Times New Roman"/>
                <w:sz w:val="28"/>
                <w:szCs w:val="28"/>
                <w:spacing w:val="69"/>
                <w:w w:val="101"/>
              </w:rPr>
              <w:t xml:space="preserve"> </w:t>
            </w:r>
            <w:r>
              <w:rPr>
                <w:rFonts w:ascii="FangSong" w:hAnsi="FangSong" w:eastAsia="FangSong" w:cs="FangSong"/>
                <w:sz w:val="28"/>
                <w:szCs w:val="28"/>
                <w:spacing w:val="-5"/>
              </w:rPr>
              <w:t>监测内容</w:t>
            </w:r>
            <w:r>
              <w:rPr>
                <w:rFonts w:ascii="FangSong" w:hAnsi="FangSong" w:eastAsia="FangSong" w:cs="FangSong"/>
                <w:sz w:val="28"/>
                <w:szCs w:val="28"/>
              </w:rPr>
              <w:tab/>
            </w:r>
            <w:r>
              <w:rPr>
                <w:rFonts w:ascii="Times New Roman" w:hAnsi="Times New Roman" w:eastAsia="Times New Roman" w:cs="Times New Roman"/>
                <w:sz w:val="28"/>
                <w:szCs w:val="28"/>
                <w:spacing w:val="10"/>
              </w:rPr>
              <w:t>15</w:t>
            </w:r>
          </w:hyperlink>
        </w:p>
        <w:p>
          <w:pPr>
            <w:ind w:left="260"/>
            <w:spacing w:before="256" w:line="224" w:lineRule="auto"/>
            <w:tabs>
              <w:tab w:val="right" w:leader="dot" w:pos="8312"/>
            </w:tabs>
            <w:rPr>
              <w:rFonts w:ascii="Times New Roman" w:hAnsi="Times New Roman" w:eastAsia="Times New Roman" w:cs="Times New Roman"/>
              <w:sz w:val="28"/>
              <w:szCs w:val="28"/>
            </w:rPr>
          </w:pPr>
          <w:hyperlink w:history="true" w:anchor="bookmark8">
            <w:r>
              <w:rPr>
                <w:rFonts w:ascii="Times New Roman" w:hAnsi="Times New Roman" w:eastAsia="Times New Roman" w:cs="Times New Roman"/>
                <w:sz w:val="28"/>
                <w:szCs w:val="28"/>
                <w:spacing w:val="-3"/>
              </w:rPr>
              <w:t>2.2</w:t>
            </w:r>
            <w:r>
              <w:rPr>
                <w:rFonts w:ascii="Times New Roman" w:hAnsi="Times New Roman" w:eastAsia="Times New Roman" w:cs="Times New Roman"/>
                <w:sz w:val="28"/>
                <w:szCs w:val="28"/>
                <w:spacing w:val="65"/>
              </w:rPr>
              <w:t xml:space="preserve"> </w:t>
            </w:r>
            <w:r>
              <w:rPr>
                <w:rFonts w:ascii="FangSong" w:hAnsi="FangSong" w:eastAsia="FangSong" w:cs="FangSong"/>
                <w:sz w:val="28"/>
                <w:szCs w:val="28"/>
                <w:spacing w:val="-3"/>
              </w:rPr>
              <w:t>监测方法及频次</w:t>
            </w:r>
            <w:r>
              <w:rPr>
                <w:rFonts w:ascii="FangSong" w:hAnsi="FangSong" w:eastAsia="FangSong" w:cs="FangSong"/>
                <w:sz w:val="28"/>
                <w:szCs w:val="28"/>
              </w:rPr>
              <w:tab/>
            </w:r>
            <w:r>
              <w:rPr>
                <w:rFonts w:ascii="Times New Roman" w:hAnsi="Times New Roman" w:eastAsia="Times New Roman" w:cs="Times New Roman"/>
                <w:sz w:val="28"/>
                <w:szCs w:val="28"/>
                <w:spacing w:val="4"/>
              </w:rPr>
              <w:t>15</w:t>
            </w:r>
          </w:hyperlink>
        </w:p>
        <w:p>
          <w:pPr>
            <w:ind w:left="18"/>
            <w:spacing w:before="326" w:line="222" w:lineRule="auto"/>
            <w:tabs>
              <w:tab w:val="right" w:leader="dot" w:pos="8312"/>
            </w:tabs>
            <w:rPr>
              <w:rFonts w:ascii="Times New Roman" w:hAnsi="Times New Roman" w:eastAsia="Times New Roman" w:cs="Times New Roman"/>
              <w:sz w:val="28"/>
              <w:szCs w:val="28"/>
            </w:rPr>
          </w:pPr>
          <w:hyperlink w:history="true" w:anchor="bookmark9">
            <w:r>
              <w:rPr>
                <w:rFonts w:ascii="Times New Roman" w:hAnsi="Times New Roman" w:eastAsia="Times New Roman" w:cs="Times New Roman"/>
                <w:sz w:val="28"/>
                <w:szCs w:val="28"/>
                <w:b/>
                <w:bCs/>
              </w:rPr>
              <w:t>3  </w:t>
            </w:r>
            <w:r>
              <w:rPr>
                <w:rFonts w:ascii="FangSong" w:hAnsi="FangSong" w:eastAsia="FangSong" w:cs="FangSong"/>
                <w:sz w:val="28"/>
                <w:szCs w:val="28"/>
                <w14:textOutline w14:w="5103" w14:cap="sq" w14:cmpd="sng">
                  <w14:solidFill>
                    <w14:srgbClr w14:val="000000"/>
                  </w14:solidFill>
                  <w14:prstDash w14:val="solid"/>
                  <w14:bevel/>
                </w14:textOutline>
              </w:rPr>
              <w:t>重点部位水土流失动态监测</w:t>
            </w:r>
            <w:r>
              <w:rPr>
                <w:rFonts w:ascii="FangSong" w:hAnsi="FangSong" w:eastAsia="FangSong" w:cs="FangSong"/>
                <w:sz w:val="28"/>
                <w:szCs w:val="28"/>
              </w:rPr>
              <w:tab/>
            </w:r>
            <w:r>
              <w:rPr>
                <w:rFonts w:ascii="Times New Roman" w:hAnsi="Times New Roman" w:eastAsia="Times New Roman" w:cs="Times New Roman"/>
                <w:sz w:val="28"/>
                <w:szCs w:val="28"/>
                <w:b/>
                <w:bCs/>
                <w:spacing w:val="26"/>
              </w:rPr>
              <w:t>18</w:t>
            </w:r>
          </w:hyperlink>
        </w:p>
        <w:p>
          <w:pPr>
            <w:ind w:left="265"/>
            <w:spacing w:before="328" w:line="190" w:lineRule="auto"/>
            <w:tabs>
              <w:tab w:val="right" w:leader="dot" w:pos="8312"/>
            </w:tabs>
            <w:rPr>
              <w:rFonts w:ascii="Times New Roman" w:hAnsi="Times New Roman" w:eastAsia="Times New Roman" w:cs="Times New Roman"/>
              <w:sz w:val="28"/>
              <w:szCs w:val="28"/>
            </w:rPr>
          </w:pPr>
          <w:hyperlink w:history="true" w:anchor="bookmark10">
            <w:r>
              <w:rPr>
                <w:rFonts w:ascii="Times New Roman" w:hAnsi="Times New Roman" w:eastAsia="Times New Roman" w:cs="Times New Roman"/>
                <w:sz w:val="28"/>
                <w:szCs w:val="28"/>
                <w:spacing w:val="-4"/>
              </w:rPr>
              <w:t>3.1  </w:t>
            </w:r>
            <w:r>
              <w:rPr>
                <w:rFonts w:ascii="FangSong" w:hAnsi="FangSong" w:eastAsia="FangSong" w:cs="FangSong"/>
                <w:sz w:val="28"/>
                <w:szCs w:val="28"/>
                <w:spacing w:val="-4"/>
              </w:rPr>
              <w:t>防治责任范围监测</w:t>
            </w:r>
            <w:r>
              <w:rPr>
                <w:rFonts w:ascii="FangSong" w:hAnsi="FangSong" w:eastAsia="FangSong" w:cs="FangSong"/>
                <w:sz w:val="28"/>
                <w:szCs w:val="28"/>
              </w:rPr>
              <w:tab/>
            </w:r>
            <w:r>
              <w:rPr>
                <w:rFonts w:ascii="Times New Roman" w:hAnsi="Times New Roman" w:eastAsia="Times New Roman" w:cs="Times New Roman"/>
                <w:sz w:val="28"/>
                <w:szCs w:val="28"/>
                <w:spacing w:val="4"/>
              </w:rPr>
              <w:t>18</w:t>
            </w:r>
          </w:hyperlink>
        </w:p>
        <w:p>
          <w:pPr>
            <w:ind w:left="265"/>
            <w:spacing w:before="257" w:line="190" w:lineRule="auto"/>
            <w:tabs>
              <w:tab w:val="right" w:leader="dot" w:pos="8312"/>
            </w:tabs>
            <w:rPr>
              <w:rFonts w:ascii="Times New Roman" w:hAnsi="Times New Roman" w:eastAsia="Times New Roman" w:cs="Times New Roman"/>
              <w:sz w:val="28"/>
              <w:szCs w:val="28"/>
            </w:rPr>
          </w:pPr>
          <w:hyperlink w:history="true" w:anchor="bookmark11">
            <w:r>
              <w:rPr>
                <w:rFonts w:ascii="Times New Roman" w:hAnsi="Times New Roman" w:eastAsia="Times New Roman" w:cs="Times New Roman"/>
                <w:sz w:val="28"/>
                <w:szCs w:val="28"/>
                <w:spacing w:val="-2"/>
              </w:rPr>
              <w:t>3.2</w:t>
            </w:r>
            <w:r>
              <w:rPr>
                <w:rFonts w:ascii="Times New Roman" w:hAnsi="Times New Roman" w:eastAsia="Times New Roman" w:cs="Times New Roman"/>
                <w:sz w:val="28"/>
                <w:szCs w:val="28"/>
                <w:spacing w:val="58"/>
                <w:w w:val="101"/>
              </w:rPr>
              <w:t xml:space="preserve"> </w:t>
            </w:r>
            <w:r>
              <w:rPr>
                <w:rFonts w:ascii="FangSong" w:hAnsi="FangSong" w:eastAsia="FangSong" w:cs="FangSong"/>
                <w:sz w:val="28"/>
                <w:szCs w:val="28"/>
                <w:spacing w:val="-2"/>
              </w:rPr>
              <w:t>取土（石、料）监测结果</w:t>
            </w:r>
            <w:r>
              <w:rPr>
                <w:rFonts w:ascii="FangSong" w:hAnsi="FangSong" w:eastAsia="FangSong" w:cs="FangSong"/>
                <w:sz w:val="28"/>
                <w:szCs w:val="28"/>
              </w:rPr>
              <w:tab/>
            </w:r>
            <w:r>
              <w:rPr>
                <w:rFonts w:ascii="Times New Roman" w:hAnsi="Times New Roman" w:eastAsia="Times New Roman" w:cs="Times New Roman"/>
                <w:sz w:val="28"/>
                <w:szCs w:val="28"/>
                <w:spacing w:val="30"/>
              </w:rPr>
              <w:t>28</w:t>
            </w:r>
          </w:hyperlink>
        </w:p>
        <w:p>
          <w:pPr>
            <w:ind w:left="265"/>
            <w:spacing w:before="256" w:line="223" w:lineRule="auto"/>
            <w:tabs>
              <w:tab w:val="right" w:leader="dot" w:pos="8312"/>
            </w:tabs>
            <w:rPr>
              <w:rFonts w:ascii="Times New Roman" w:hAnsi="Times New Roman" w:eastAsia="Times New Roman" w:cs="Times New Roman"/>
              <w:sz w:val="28"/>
              <w:szCs w:val="28"/>
            </w:rPr>
          </w:pPr>
          <w:hyperlink w:history="true" w:anchor="bookmark12">
            <w:r>
              <w:rPr>
                <w:rFonts w:ascii="Times New Roman" w:hAnsi="Times New Roman" w:eastAsia="Times New Roman" w:cs="Times New Roman"/>
                <w:sz w:val="28"/>
                <w:szCs w:val="28"/>
                <w:spacing w:val="-3"/>
              </w:rPr>
              <w:t>3.3</w:t>
            </w:r>
            <w:r>
              <w:rPr>
                <w:rFonts w:ascii="Times New Roman" w:hAnsi="Times New Roman" w:eastAsia="Times New Roman" w:cs="Times New Roman"/>
                <w:sz w:val="28"/>
                <w:szCs w:val="28"/>
                <w:spacing w:val="67"/>
              </w:rPr>
              <w:t xml:space="preserve"> </w:t>
            </w:r>
            <w:r>
              <w:rPr>
                <w:rFonts w:ascii="FangSong" w:hAnsi="FangSong" w:eastAsia="FangSong" w:cs="FangSong"/>
                <w:sz w:val="28"/>
                <w:szCs w:val="28"/>
                <w:spacing w:val="-3"/>
              </w:rPr>
              <w:t>弃土（石、渣）监测结果</w:t>
            </w:r>
            <w:r>
              <w:rPr>
                <w:rFonts w:ascii="FangSong" w:hAnsi="FangSong" w:eastAsia="FangSong" w:cs="FangSong"/>
                <w:sz w:val="28"/>
                <w:szCs w:val="28"/>
              </w:rPr>
              <w:tab/>
            </w:r>
            <w:r>
              <w:rPr>
                <w:rFonts w:ascii="Times New Roman" w:hAnsi="Times New Roman" w:eastAsia="Times New Roman" w:cs="Times New Roman"/>
                <w:sz w:val="28"/>
                <w:szCs w:val="28"/>
                <w:spacing w:val="33"/>
              </w:rPr>
              <w:t>28</w:t>
            </w:r>
          </w:hyperlink>
        </w:p>
        <w:p>
          <w:pPr>
            <w:ind w:left="21"/>
            <w:spacing w:before="327" w:line="223" w:lineRule="auto"/>
            <w:tabs>
              <w:tab w:val="right" w:leader="dot" w:pos="8312"/>
            </w:tabs>
            <w:rPr>
              <w:rFonts w:ascii="Times New Roman" w:hAnsi="Times New Roman" w:eastAsia="Times New Roman" w:cs="Times New Roman"/>
              <w:sz w:val="28"/>
              <w:szCs w:val="28"/>
            </w:rPr>
          </w:pPr>
          <w:hyperlink w:history="true" w:anchor="bookmark13">
            <w:r>
              <w:rPr>
                <w:rFonts w:ascii="Times New Roman" w:hAnsi="Times New Roman" w:eastAsia="Times New Roman" w:cs="Times New Roman"/>
                <w:sz w:val="28"/>
                <w:szCs w:val="28"/>
                <w:b/>
                <w:bCs/>
              </w:rPr>
              <w:t>4  </w:t>
            </w:r>
            <w:r>
              <w:rPr>
                <w:rFonts w:ascii="FangSong" w:hAnsi="FangSong" w:eastAsia="FangSong" w:cs="FangSong"/>
                <w:sz w:val="28"/>
                <w:szCs w:val="28"/>
                <w14:textOutline w14:w="5103" w14:cap="sq" w14:cmpd="sng">
                  <w14:solidFill>
                    <w14:srgbClr w14:val="000000"/>
                  </w14:solidFill>
                  <w14:prstDash w14:val="solid"/>
                  <w14:bevel/>
                </w14:textOutline>
              </w:rPr>
              <w:t>水土流失防治措施监测结果</w:t>
            </w:r>
            <w:r>
              <w:rPr>
                <w:rFonts w:ascii="FangSong" w:hAnsi="FangSong" w:eastAsia="FangSong" w:cs="FangSong"/>
                <w:sz w:val="28"/>
                <w:szCs w:val="28"/>
              </w:rPr>
              <w:tab/>
            </w:r>
            <w:r>
              <w:rPr>
                <w:rFonts w:ascii="Times New Roman" w:hAnsi="Times New Roman" w:eastAsia="Times New Roman" w:cs="Times New Roman"/>
                <w:sz w:val="28"/>
                <w:szCs w:val="28"/>
                <w:b/>
                <w:bCs/>
                <w:spacing w:val="26"/>
              </w:rPr>
              <w:t>30</w:t>
            </w:r>
          </w:hyperlink>
        </w:p>
        <w:p>
          <w:pPr>
            <w:ind w:left="258"/>
            <w:spacing w:before="327" w:line="190" w:lineRule="auto"/>
            <w:tabs>
              <w:tab w:val="right" w:leader="dot" w:pos="8312"/>
            </w:tabs>
            <w:rPr>
              <w:rFonts w:ascii="Times New Roman" w:hAnsi="Times New Roman" w:eastAsia="Times New Roman" w:cs="Times New Roman"/>
              <w:sz w:val="28"/>
              <w:szCs w:val="28"/>
            </w:rPr>
          </w:pPr>
          <w:hyperlink w:history="true" w:anchor="bookmark14">
            <w:r>
              <w:rPr>
                <w:rFonts w:ascii="Times New Roman" w:hAnsi="Times New Roman" w:eastAsia="Times New Roman" w:cs="Times New Roman"/>
                <w:sz w:val="28"/>
                <w:szCs w:val="28"/>
                <w:spacing w:val="-3"/>
              </w:rPr>
              <w:t>4.1</w:t>
            </w:r>
            <w:r>
              <w:rPr>
                <w:rFonts w:ascii="Times New Roman" w:hAnsi="Times New Roman" w:eastAsia="Times New Roman" w:cs="Times New Roman"/>
                <w:sz w:val="28"/>
                <w:szCs w:val="28"/>
                <w:spacing w:val="65"/>
              </w:rPr>
              <w:t xml:space="preserve"> </w:t>
            </w:r>
            <w:r>
              <w:rPr>
                <w:rFonts w:ascii="FangSong" w:hAnsi="FangSong" w:eastAsia="FangSong" w:cs="FangSong"/>
                <w:sz w:val="28"/>
                <w:szCs w:val="28"/>
                <w:spacing w:val="-3"/>
              </w:rPr>
              <w:t>工程措施监测结果</w:t>
            </w:r>
            <w:r>
              <w:rPr>
                <w:rFonts w:ascii="FangSong" w:hAnsi="FangSong" w:eastAsia="FangSong" w:cs="FangSong"/>
                <w:sz w:val="28"/>
                <w:szCs w:val="28"/>
              </w:rPr>
              <w:tab/>
            </w:r>
            <w:r>
              <w:rPr>
                <w:rFonts w:ascii="Times New Roman" w:hAnsi="Times New Roman" w:eastAsia="Times New Roman" w:cs="Times New Roman"/>
                <w:sz w:val="28"/>
                <w:szCs w:val="28"/>
                <w:spacing w:val="4"/>
              </w:rPr>
              <w:t>30</w:t>
            </w:r>
          </w:hyperlink>
        </w:p>
        <w:p>
          <w:pPr>
            <w:ind w:left="258"/>
            <w:spacing w:before="255" w:line="190" w:lineRule="auto"/>
            <w:tabs>
              <w:tab w:val="right" w:leader="dot" w:pos="8312"/>
            </w:tabs>
            <w:rPr>
              <w:rFonts w:ascii="Times New Roman" w:hAnsi="Times New Roman" w:eastAsia="Times New Roman" w:cs="Times New Roman"/>
              <w:sz w:val="28"/>
              <w:szCs w:val="28"/>
            </w:rPr>
          </w:pPr>
          <w:hyperlink w:history="true" w:anchor="bookmark15">
            <w:r>
              <w:rPr>
                <w:rFonts w:ascii="Times New Roman" w:hAnsi="Times New Roman" w:eastAsia="Times New Roman" w:cs="Times New Roman"/>
                <w:sz w:val="28"/>
                <w:szCs w:val="28"/>
                <w:spacing w:val="-3"/>
              </w:rPr>
              <w:t>4.2</w:t>
            </w:r>
            <w:r>
              <w:rPr>
                <w:rFonts w:ascii="Times New Roman" w:hAnsi="Times New Roman" w:eastAsia="Times New Roman" w:cs="Times New Roman"/>
                <w:sz w:val="28"/>
                <w:szCs w:val="28"/>
                <w:spacing w:val="65"/>
              </w:rPr>
              <w:t xml:space="preserve"> </w:t>
            </w:r>
            <w:r>
              <w:rPr>
                <w:rFonts w:ascii="FangSong" w:hAnsi="FangSong" w:eastAsia="FangSong" w:cs="FangSong"/>
                <w:sz w:val="28"/>
                <w:szCs w:val="28"/>
                <w:spacing w:val="-3"/>
              </w:rPr>
              <w:t>植物措施监测结果</w:t>
            </w:r>
            <w:r>
              <w:rPr>
                <w:rFonts w:ascii="FangSong" w:hAnsi="FangSong" w:eastAsia="FangSong" w:cs="FangSong"/>
                <w:sz w:val="28"/>
                <w:szCs w:val="28"/>
              </w:rPr>
              <w:tab/>
            </w:r>
            <w:r>
              <w:rPr>
                <w:rFonts w:ascii="Times New Roman" w:hAnsi="Times New Roman" w:eastAsia="Times New Roman" w:cs="Times New Roman"/>
                <w:sz w:val="28"/>
                <w:szCs w:val="28"/>
                <w:spacing w:val="4"/>
              </w:rPr>
              <w:t>31</w:t>
            </w:r>
          </w:hyperlink>
        </w:p>
        <w:p>
          <w:pPr>
            <w:ind w:left="258"/>
            <w:spacing w:before="258" w:line="190" w:lineRule="auto"/>
            <w:tabs>
              <w:tab w:val="right" w:leader="dot" w:pos="8312"/>
            </w:tabs>
            <w:rPr>
              <w:rFonts w:ascii="Times New Roman" w:hAnsi="Times New Roman" w:eastAsia="Times New Roman" w:cs="Times New Roman"/>
              <w:sz w:val="28"/>
              <w:szCs w:val="28"/>
            </w:rPr>
          </w:pPr>
          <w:hyperlink w:history="true" w:anchor="bookmark16">
            <w:r>
              <w:rPr>
                <w:rFonts w:ascii="Times New Roman" w:hAnsi="Times New Roman" w:eastAsia="Times New Roman" w:cs="Times New Roman"/>
                <w:sz w:val="28"/>
                <w:szCs w:val="28"/>
                <w:spacing w:val="-3"/>
              </w:rPr>
              <w:t>4.3  </w:t>
            </w:r>
            <w:r>
              <w:rPr>
                <w:rFonts w:ascii="FangSong" w:hAnsi="FangSong" w:eastAsia="FangSong" w:cs="FangSong"/>
                <w:sz w:val="28"/>
                <w:szCs w:val="28"/>
                <w:spacing w:val="-3"/>
              </w:rPr>
              <w:t>临时措施监测结果</w:t>
            </w:r>
            <w:r>
              <w:rPr>
                <w:rFonts w:ascii="FangSong" w:hAnsi="FangSong" w:eastAsia="FangSong" w:cs="FangSong"/>
                <w:sz w:val="28"/>
                <w:szCs w:val="28"/>
              </w:rPr>
              <w:tab/>
            </w:r>
            <w:r>
              <w:rPr>
                <w:rFonts w:ascii="Times New Roman" w:hAnsi="Times New Roman" w:eastAsia="Times New Roman" w:cs="Times New Roman"/>
                <w:sz w:val="28"/>
                <w:szCs w:val="28"/>
                <w:spacing w:val="4"/>
              </w:rPr>
              <w:t>33</w:t>
            </w:r>
          </w:hyperlink>
        </w:p>
        <w:p>
          <w:pPr>
            <w:ind w:left="258"/>
            <w:spacing w:before="256" w:line="190" w:lineRule="auto"/>
            <w:tabs>
              <w:tab w:val="right" w:leader="dot" w:pos="8312"/>
            </w:tabs>
            <w:rPr>
              <w:rFonts w:ascii="Times New Roman" w:hAnsi="Times New Roman" w:eastAsia="Times New Roman" w:cs="Times New Roman"/>
              <w:sz w:val="28"/>
              <w:szCs w:val="28"/>
            </w:rPr>
          </w:pPr>
          <w:hyperlink w:history="true" w:anchor="bookmark17">
            <w:r>
              <w:rPr>
                <w:rFonts w:ascii="Times New Roman" w:hAnsi="Times New Roman" w:eastAsia="Times New Roman" w:cs="Times New Roman"/>
                <w:sz w:val="28"/>
                <w:szCs w:val="28"/>
                <w:spacing w:val="-2"/>
              </w:rPr>
              <w:t>4.4</w:t>
            </w:r>
            <w:r>
              <w:rPr>
                <w:rFonts w:ascii="Times New Roman" w:hAnsi="Times New Roman" w:eastAsia="Times New Roman" w:cs="Times New Roman"/>
                <w:sz w:val="28"/>
                <w:szCs w:val="28"/>
                <w:spacing w:val="57"/>
              </w:rPr>
              <w:t xml:space="preserve"> </w:t>
            </w:r>
            <w:r>
              <w:rPr>
                <w:rFonts w:ascii="FangSong" w:hAnsi="FangSong" w:eastAsia="FangSong" w:cs="FangSong"/>
                <w:sz w:val="28"/>
                <w:szCs w:val="28"/>
                <w:spacing w:val="-2"/>
              </w:rPr>
              <w:t>水土保持措施防治效果</w:t>
            </w:r>
            <w:r>
              <w:rPr>
                <w:rFonts w:ascii="FangSong" w:hAnsi="FangSong" w:eastAsia="FangSong" w:cs="FangSong"/>
                <w:sz w:val="28"/>
                <w:szCs w:val="28"/>
              </w:rPr>
              <w:tab/>
            </w:r>
            <w:r>
              <w:rPr>
                <w:rFonts w:ascii="Times New Roman" w:hAnsi="Times New Roman" w:eastAsia="Times New Roman" w:cs="Times New Roman"/>
                <w:sz w:val="28"/>
                <w:szCs w:val="28"/>
                <w:spacing w:val="34"/>
              </w:rPr>
              <w:t>36</w:t>
            </w:r>
          </w:hyperlink>
        </w:p>
        <w:p>
          <w:pPr>
            <w:ind w:left="258"/>
            <w:spacing w:before="256" w:line="222" w:lineRule="auto"/>
            <w:tabs>
              <w:tab w:val="right" w:leader="dot" w:pos="8312"/>
            </w:tabs>
            <w:rPr>
              <w:rFonts w:ascii="Times New Roman" w:hAnsi="Times New Roman" w:eastAsia="Times New Roman" w:cs="Times New Roman"/>
              <w:sz w:val="28"/>
              <w:szCs w:val="28"/>
            </w:rPr>
          </w:pPr>
          <w:hyperlink w:history="true" w:anchor="bookmark18">
            <w:r>
              <w:rPr>
                <w:rFonts w:ascii="Times New Roman" w:hAnsi="Times New Roman" w:eastAsia="Times New Roman" w:cs="Times New Roman"/>
                <w:sz w:val="28"/>
                <w:szCs w:val="28"/>
                <w:spacing w:val="-2"/>
              </w:rPr>
              <w:t>4.5</w:t>
            </w:r>
            <w:r>
              <w:rPr>
                <w:rFonts w:ascii="Times New Roman" w:hAnsi="Times New Roman" w:eastAsia="Times New Roman" w:cs="Times New Roman"/>
                <w:sz w:val="28"/>
                <w:szCs w:val="28"/>
                <w:spacing w:val="62"/>
              </w:rPr>
              <w:t xml:space="preserve"> </w:t>
            </w:r>
            <w:r>
              <w:rPr>
                <w:rFonts w:ascii="FangSong" w:hAnsi="FangSong" w:eastAsia="FangSong" w:cs="FangSong"/>
                <w:sz w:val="28"/>
                <w:szCs w:val="28"/>
                <w:spacing w:val="-2"/>
              </w:rPr>
              <w:t>水土保持措施实施进度</w:t>
            </w:r>
            <w:r>
              <w:rPr>
                <w:rFonts w:ascii="FangSong" w:hAnsi="FangSong" w:eastAsia="FangSong" w:cs="FangSong"/>
                <w:sz w:val="28"/>
                <w:szCs w:val="28"/>
              </w:rPr>
              <w:tab/>
            </w:r>
            <w:r>
              <w:rPr>
                <w:rFonts w:ascii="Times New Roman" w:hAnsi="Times New Roman" w:eastAsia="Times New Roman" w:cs="Times New Roman"/>
                <w:sz w:val="28"/>
                <w:szCs w:val="28"/>
                <w:spacing w:val="33"/>
              </w:rPr>
              <w:t>37</w:t>
            </w:r>
          </w:hyperlink>
        </w:p>
        <w:p>
          <w:pPr>
            <w:ind w:left="23"/>
            <w:spacing w:before="329" w:line="223" w:lineRule="auto"/>
            <w:tabs>
              <w:tab w:val="right" w:leader="dot" w:pos="8312"/>
            </w:tabs>
            <w:rPr>
              <w:rFonts w:ascii="Times New Roman" w:hAnsi="Times New Roman" w:eastAsia="Times New Roman" w:cs="Times New Roman"/>
              <w:sz w:val="28"/>
              <w:szCs w:val="28"/>
            </w:rPr>
          </w:pPr>
          <w:hyperlink w:history="true" w:anchor="bookmark19">
            <w:r>
              <w:rPr>
                <w:rFonts w:ascii="Times New Roman" w:hAnsi="Times New Roman" w:eastAsia="Times New Roman" w:cs="Times New Roman"/>
                <w:sz w:val="28"/>
                <w:szCs w:val="28"/>
                <w:b/>
                <w:bCs/>
                <w:spacing w:val="-3"/>
              </w:rPr>
              <w:t>5</w:t>
            </w:r>
            <w:r>
              <w:rPr>
                <w:rFonts w:ascii="Times New Roman" w:hAnsi="Times New Roman" w:eastAsia="Times New Roman" w:cs="Times New Roman"/>
                <w:sz w:val="28"/>
                <w:szCs w:val="28"/>
                <w:b/>
                <w:bCs/>
                <w:spacing w:val="13"/>
              </w:rPr>
              <w:t xml:space="preserve">  </w:t>
            </w:r>
            <w:r>
              <w:rPr>
                <w:rFonts w:ascii="FangSong" w:hAnsi="FangSong" w:eastAsia="FangSong" w:cs="FangSong"/>
                <w:sz w:val="28"/>
                <w:szCs w:val="28"/>
                <w14:textOutline w14:w="5103" w14:cap="sq" w14:cmpd="sng">
                  <w14:solidFill>
                    <w14:srgbClr w14:val="000000"/>
                  </w14:solidFill>
                  <w14:prstDash w14:val="solid"/>
                  <w14:bevel/>
                </w14:textOutline>
                <w:spacing w:val="-3"/>
              </w:rPr>
              <w:t>土壤流失情况监测</w:t>
            </w:r>
            <w:r>
              <w:rPr>
                <w:rFonts w:ascii="FangSong" w:hAnsi="FangSong" w:eastAsia="FangSong" w:cs="FangSong"/>
                <w:sz w:val="28"/>
                <w:szCs w:val="28"/>
              </w:rPr>
              <w:tab/>
            </w:r>
            <w:r>
              <w:rPr>
                <w:rFonts w:ascii="Times New Roman" w:hAnsi="Times New Roman" w:eastAsia="Times New Roman" w:cs="Times New Roman"/>
                <w:sz w:val="28"/>
                <w:szCs w:val="28"/>
                <w:b/>
                <w:bCs/>
                <w:spacing w:val="2"/>
              </w:rPr>
              <w:t>39</w:t>
            </w:r>
          </w:hyperlink>
        </w:p>
        <w:p>
          <w:pPr>
            <w:ind w:left="267"/>
            <w:spacing w:before="327" w:line="190" w:lineRule="auto"/>
            <w:tabs>
              <w:tab w:val="right" w:leader="dot" w:pos="8312"/>
            </w:tabs>
            <w:rPr>
              <w:rFonts w:ascii="Times New Roman" w:hAnsi="Times New Roman" w:eastAsia="Times New Roman" w:cs="Times New Roman"/>
              <w:sz w:val="28"/>
              <w:szCs w:val="28"/>
            </w:rPr>
          </w:pPr>
          <w:hyperlink w:history="true" w:anchor="bookmark20">
            <w:r>
              <w:rPr>
                <w:rFonts w:ascii="Times New Roman" w:hAnsi="Times New Roman" w:eastAsia="Times New Roman" w:cs="Times New Roman"/>
                <w:sz w:val="28"/>
                <w:szCs w:val="28"/>
                <w:spacing w:val="-4"/>
              </w:rPr>
              <w:t>5.1</w:t>
            </w:r>
            <w:r>
              <w:rPr>
                <w:rFonts w:ascii="Times New Roman" w:hAnsi="Times New Roman" w:eastAsia="Times New Roman" w:cs="Times New Roman"/>
                <w:sz w:val="28"/>
                <w:szCs w:val="28"/>
                <w:spacing w:val="60"/>
              </w:rPr>
              <w:t xml:space="preserve"> </w:t>
            </w:r>
            <w:r>
              <w:rPr>
                <w:rFonts w:ascii="FangSong" w:hAnsi="FangSong" w:eastAsia="FangSong" w:cs="FangSong"/>
                <w:sz w:val="28"/>
                <w:szCs w:val="28"/>
                <w:spacing w:val="-4"/>
              </w:rPr>
              <w:t>水土流失面积</w:t>
            </w:r>
            <w:r>
              <w:rPr>
                <w:rFonts w:ascii="FangSong" w:hAnsi="FangSong" w:eastAsia="FangSong" w:cs="FangSong"/>
                <w:sz w:val="28"/>
                <w:szCs w:val="28"/>
              </w:rPr>
              <w:tab/>
            </w:r>
            <w:r>
              <w:rPr>
                <w:rFonts w:ascii="Times New Roman" w:hAnsi="Times New Roman" w:eastAsia="Times New Roman" w:cs="Times New Roman"/>
                <w:sz w:val="28"/>
                <w:szCs w:val="28"/>
                <w:spacing w:val="8"/>
              </w:rPr>
              <w:t>39</w:t>
            </w:r>
          </w:hyperlink>
        </w:p>
        <w:p>
          <w:pPr>
            <w:ind w:left="267"/>
            <w:spacing w:before="255" w:line="190" w:lineRule="auto"/>
            <w:tabs>
              <w:tab w:val="right" w:leader="dot" w:pos="8312"/>
            </w:tabs>
            <w:rPr>
              <w:rFonts w:ascii="Times New Roman" w:hAnsi="Times New Roman" w:eastAsia="Times New Roman" w:cs="Times New Roman"/>
              <w:sz w:val="28"/>
              <w:szCs w:val="28"/>
            </w:rPr>
          </w:pPr>
          <w:hyperlink w:history="true" w:anchor="bookmark21">
            <w:r>
              <w:rPr>
                <w:rFonts w:ascii="Times New Roman" w:hAnsi="Times New Roman" w:eastAsia="Times New Roman" w:cs="Times New Roman"/>
                <w:sz w:val="28"/>
                <w:szCs w:val="28"/>
                <w:spacing w:val="-4"/>
              </w:rPr>
              <w:t>5.2</w:t>
            </w:r>
            <w:r>
              <w:rPr>
                <w:rFonts w:ascii="Times New Roman" w:hAnsi="Times New Roman" w:eastAsia="Times New Roman" w:cs="Times New Roman"/>
                <w:sz w:val="28"/>
                <w:szCs w:val="28"/>
                <w:spacing w:val="61"/>
              </w:rPr>
              <w:t xml:space="preserve"> </w:t>
            </w:r>
            <w:r>
              <w:rPr>
                <w:rFonts w:ascii="FangSong" w:hAnsi="FangSong" w:eastAsia="FangSong" w:cs="FangSong"/>
                <w:sz w:val="28"/>
                <w:szCs w:val="28"/>
                <w:spacing w:val="-4"/>
              </w:rPr>
              <w:t>土壤流失量</w:t>
            </w:r>
            <w:r>
              <w:rPr>
                <w:rFonts w:ascii="FangSong" w:hAnsi="FangSong" w:eastAsia="FangSong" w:cs="FangSong"/>
                <w:sz w:val="28"/>
                <w:szCs w:val="28"/>
              </w:rPr>
              <w:tab/>
            </w:r>
            <w:r>
              <w:rPr>
                <w:rFonts w:ascii="Times New Roman" w:hAnsi="Times New Roman" w:eastAsia="Times New Roman" w:cs="Times New Roman"/>
                <w:sz w:val="28"/>
                <w:szCs w:val="28"/>
                <w:spacing w:val="8"/>
              </w:rPr>
              <w:t>40</w:t>
            </w:r>
          </w:hyperlink>
        </w:p>
        <w:p>
          <w:pPr>
            <w:ind w:left="267"/>
            <w:spacing w:before="256" w:line="220" w:lineRule="auto"/>
            <w:tabs>
              <w:tab w:val="right" w:leader="dot" w:pos="8312"/>
            </w:tabs>
            <w:rPr>
              <w:rFonts w:ascii="Times New Roman" w:hAnsi="Times New Roman" w:eastAsia="Times New Roman" w:cs="Times New Roman"/>
              <w:sz w:val="28"/>
              <w:szCs w:val="28"/>
            </w:rPr>
          </w:pPr>
          <w:hyperlink w:history="true" w:anchor="bookmark22">
            <w:r>
              <w:rPr>
                <w:rFonts w:ascii="Times New Roman" w:hAnsi="Times New Roman" w:eastAsia="Times New Roman" w:cs="Times New Roman"/>
                <w:sz w:val="28"/>
                <w:szCs w:val="28"/>
                <w:spacing w:val="-2"/>
              </w:rPr>
              <w:t>5.3</w:t>
            </w:r>
            <w:r>
              <w:rPr>
                <w:rFonts w:ascii="Times New Roman" w:hAnsi="Times New Roman" w:eastAsia="Times New Roman" w:cs="Times New Roman"/>
                <w:sz w:val="28"/>
                <w:szCs w:val="28"/>
                <w:spacing w:val="74"/>
              </w:rPr>
              <w:t xml:space="preserve"> </w:t>
            </w:r>
            <w:r>
              <w:rPr>
                <w:rFonts w:ascii="FangSong" w:hAnsi="FangSong" w:eastAsia="FangSong" w:cs="FangSong"/>
                <w:sz w:val="28"/>
                <w:szCs w:val="28"/>
                <w:spacing w:val="-2"/>
              </w:rPr>
              <w:t>取土（石、料）弃土（石、渣）潜在土壤流失量</w:t>
            </w:r>
            <w:r>
              <w:rPr>
                <w:rFonts w:ascii="FangSong" w:hAnsi="FangSong" w:eastAsia="FangSong" w:cs="FangSong"/>
                <w:sz w:val="28"/>
                <w:szCs w:val="28"/>
                <w:spacing w:val="-84"/>
              </w:rPr>
              <w:t xml:space="preserve"> </w:t>
            </w:r>
            <w:r>
              <w:rPr>
                <w:rFonts w:ascii="FangSong" w:hAnsi="FangSong" w:eastAsia="FangSong" w:cs="FangSong"/>
                <w:sz w:val="28"/>
                <w:szCs w:val="28"/>
              </w:rPr>
              <w:tab/>
            </w:r>
            <w:r>
              <w:rPr>
                <w:rFonts w:ascii="Times New Roman" w:hAnsi="Times New Roman" w:eastAsia="Times New Roman" w:cs="Times New Roman"/>
                <w:sz w:val="28"/>
                <w:szCs w:val="28"/>
                <w:spacing w:val="10"/>
              </w:rPr>
              <w:t>44</w:t>
            </w:r>
          </w:hyperlink>
        </w:p>
      </w:sdtContent>
    </w:sdt>
    <w:p>
      <w:pPr>
        <w:spacing w:line="220" w:lineRule="auto"/>
        <w:sectPr>
          <w:headerReference w:type="default" r:id="rId32"/>
          <w:footerReference w:type="default" r:id="rId33"/>
          <w:pgSz w:w="11906" w:h="16839"/>
          <w:pgMar w:top="1171" w:right="1785" w:bottom="1263" w:left="1785" w:header="882" w:footer="994" w:gutter="0"/>
        </w:sectPr>
        <w:rPr>
          <w:rFonts w:ascii="Times New Roman" w:hAnsi="Times New Roman" w:eastAsia="Times New Roman" w:cs="Times New Roman"/>
          <w:sz w:val="28"/>
          <w:szCs w:val="28"/>
        </w:rPr>
      </w:pPr>
    </w:p>
    <w:sdt>
      <w:sdtPr>
        <w:rPr>
          <w:rFonts w:ascii="Arial" w:hAnsi="Arial" w:eastAsia="Arial" w:cs="Arial"/>
          <w:sz w:val="21"/>
          <w:szCs w:val="21"/>
        </w:rPr>
        <w:docPartObj>
          <w:docPartGallery w:val="Table of Contents"/>
          <w:docPartUnique/>
        </w:docPartObj>
      </w:sdtPr>
      <w:sdtEndPr>
        <w:rPr>
          <w:rFonts w:ascii="Times New Roman" w:hAnsi="Times New Roman" w:eastAsia="Times New Roman" w:cs="Times New Roman"/>
          <w:sz w:val="28"/>
          <w:szCs w:val="28"/>
        </w:rPr>
      </w:sdtEndPr>
      <w:sdtContent>
        <w:p>
          <w:pPr>
            <w:ind w:left="267"/>
            <w:spacing w:before="308" w:line="224" w:lineRule="auto"/>
            <w:tabs>
              <w:tab w:val="right" w:leader="dot" w:pos="8312"/>
            </w:tabs>
            <w:rPr>
              <w:rFonts w:ascii="Times New Roman" w:hAnsi="Times New Roman" w:eastAsia="Times New Roman" w:cs="Times New Roman"/>
              <w:sz w:val="28"/>
              <w:szCs w:val="28"/>
            </w:rPr>
          </w:pPr>
          <w:r>
            <w:pict>
              <v:shape id="_x0000_s14" style="position:absolute;margin-left:90pt;margin-top:59.55pt;mso-position-vertical-relative:page;mso-position-horizontal-relative:page;width:415.3pt;height:0.75pt;z-index:251670528;" o:allowincell="f" fillcolor="#000000" filled="true" stroked="false" coordsize="8305,15" coordorigin="0,0" path="m,l8305,0l8305,14l0,14l0,0xe"/>
            </w:pict>
          </w:r>
          <w:hyperlink w:history="true" w:anchor="bookmark23">
            <w:r>
              <w:rPr>
                <w:rFonts w:ascii="Times New Roman" w:hAnsi="Times New Roman" w:eastAsia="Times New Roman" w:cs="Times New Roman"/>
                <w:sz w:val="28"/>
                <w:szCs w:val="28"/>
                <w:spacing w:val="-4"/>
              </w:rPr>
              <w:t>5.4</w:t>
            </w:r>
            <w:r>
              <w:rPr>
                <w:rFonts w:ascii="Times New Roman" w:hAnsi="Times New Roman" w:eastAsia="Times New Roman" w:cs="Times New Roman"/>
                <w:sz w:val="28"/>
                <w:szCs w:val="28"/>
                <w:spacing w:val="60"/>
              </w:rPr>
              <w:t xml:space="preserve"> </w:t>
            </w:r>
            <w:r>
              <w:rPr>
                <w:rFonts w:ascii="FangSong" w:hAnsi="FangSong" w:eastAsia="FangSong" w:cs="FangSong"/>
                <w:sz w:val="28"/>
                <w:szCs w:val="28"/>
                <w:spacing w:val="-4"/>
              </w:rPr>
              <w:t>水土流失危害</w:t>
            </w:r>
            <w:r>
              <w:rPr>
                <w:rFonts w:ascii="FangSong" w:hAnsi="FangSong" w:eastAsia="FangSong" w:cs="FangSong"/>
                <w:sz w:val="28"/>
                <w:szCs w:val="28"/>
              </w:rPr>
              <w:tab/>
            </w:r>
            <w:r>
              <w:rPr>
                <w:rFonts w:ascii="Times New Roman" w:hAnsi="Times New Roman" w:eastAsia="Times New Roman" w:cs="Times New Roman"/>
                <w:sz w:val="28"/>
                <w:szCs w:val="28"/>
                <w:spacing w:val="8"/>
              </w:rPr>
              <w:t>44</w:t>
            </w:r>
          </w:hyperlink>
        </w:p>
        <w:p>
          <w:pPr>
            <w:ind w:left="24"/>
            <w:spacing w:before="325" w:line="223" w:lineRule="auto"/>
            <w:tabs>
              <w:tab w:val="right" w:leader="dot" w:pos="8312"/>
            </w:tabs>
            <w:rPr>
              <w:rFonts w:ascii="Times New Roman" w:hAnsi="Times New Roman" w:eastAsia="Times New Roman" w:cs="Times New Roman"/>
              <w:sz w:val="28"/>
              <w:szCs w:val="28"/>
            </w:rPr>
          </w:pPr>
          <w:hyperlink w:history="true" w:anchor="bookmark24">
            <w:r>
              <w:rPr>
                <w:rFonts w:ascii="Times New Roman" w:hAnsi="Times New Roman" w:eastAsia="Times New Roman" w:cs="Times New Roman"/>
                <w:sz w:val="28"/>
                <w:szCs w:val="28"/>
                <w:b/>
                <w:bCs/>
              </w:rPr>
              <w:t>6  </w:t>
            </w:r>
            <w:r>
              <w:rPr>
                <w:rFonts w:ascii="FangSong" w:hAnsi="FangSong" w:eastAsia="FangSong" w:cs="FangSong"/>
                <w:sz w:val="28"/>
                <w:szCs w:val="28"/>
                <w14:textOutline w14:w="5103" w14:cap="sq" w14:cmpd="sng">
                  <w14:solidFill>
                    <w14:srgbClr w14:val="000000"/>
                  </w14:solidFill>
                  <w14:prstDash w14:val="solid"/>
                  <w14:bevel/>
                </w14:textOutline>
              </w:rPr>
              <w:t>水土流失防治效果监测结果</w:t>
            </w:r>
            <w:r>
              <w:rPr>
                <w:rFonts w:ascii="FangSong" w:hAnsi="FangSong" w:eastAsia="FangSong" w:cs="FangSong"/>
                <w:sz w:val="28"/>
                <w:szCs w:val="28"/>
              </w:rPr>
              <w:tab/>
            </w:r>
            <w:r>
              <w:rPr>
                <w:rFonts w:ascii="Times New Roman" w:hAnsi="Times New Roman" w:eastAsia="Times New Roman" w:cs="Times New Roman"/>
                <w:sz w:val="28"/>
                <w:szCs w:val="28"/>
                <w:b/>
                <w:bCs/>
                <w:spacing w:val="26"/>
              </w:rPr>
              <w:t>45</w:t>
            </w:r>
          </w:hyperlink>
        </w:p>
        <w:p>
          <w:pPr>
            <w:ind w:left="266"/>
            <w:spacing w:before="326" w:line="190" w:lineRule="auto"/>
            <w:tabs>
              <w:tab w:val="right" w:leader="dot" w:pos="8312"/>
            </w:tabs>
            <w:rPr>
              <w:rFonts w:ascii="Times New Roman" w:hAnsi="Times New Roman" w:eastAsia="Times New Roman" w:cs="Times New Roman"/>
              <w:sz w:val="28"/>
              <w:szCs w:val="28"/>
            </w:rPr>
          </w:pPr>
          <w:hyperlink w:history="true" w:anchor="bookmark25">
            <w:r>
              <w:rPr>
                <w:rFonts w:ascii="Times New Roman" w:hAnsi="Times New Roman" w:eastAsia="Times New Roman" w:cs="Times New Roman"/>
                <w:sz w:val="28"/>
                <w:szCs w:val="28"/>
                <w:spacing w:val="-3"/>
              </w:rPr>
              <w:t>6.1</w:t>
            </w:r>
            <w:r>
              <w:rPr>
                <w:rFonts w:ascii="Times New Roman" w:hAnsi="Times New Roman" w:eastAsia="Times New Roman" w:cs="Times New Roman"/>
                <w:sz w:val="28"/>
                <w:szCs w:val="28"/>
                <w:spacing w:val="58"/>
              </w:rPr>
              <w:t xml:space="preserve"> </w:t>
            </w:r>
            <w:r>
              <w:rPr>
                <w:rFonts w:ascii="FangSong" w:hAnsi="FangSong" w:eastAsia="FangSong" w:cs="FangSong"/>
                <w:sz w:val="28"/>
                <w:szCs w:val="28"/>
                <w:spacing w:val="-3"/>
              </w:rPr>
              <w:t>水土流失治理度</w:t>
            </w:r>
            <w:r>
              <w:rPr>
                <w:rFonts w:ascii="FangSong" w:hAnsi="FangSong" w:eastAsia="FangSong" w:cs="FangSong"/>
                <w:sz w:val="28"/>
                <w:szCs w:val="28"/>
              </w:rPr>
              <w:tab/>
            </w:r>
            <w:r>
              <w:rPr>
                <w:rFonts w:ascii="Times New Roman" w:hAnsi="Times New Roman" w:eastAsia="Times New Roman" w:cs="Times New Roman"/>
                <w:sz w:val="28"/>
                <w:szCs w:val="28"/>
                <w:spacing w:val="4"/>
              </w:rPr>
              <w:t>45</w:t>
            </w:r>
          </w:hyperlink>
        </w:p>
        <w:p>
          <w:pPr>
            <w:ind w:left="266"/>
            <w:spacing w:before="255" w:line="190" w:lineRule="auto"/>
            <w:tabs>
              <w:tab w:val="right" w:leader="dot" w:pos="8312"/>
            </w:tabs>
            <w:rPr>
              <w:rFonts w:ascii="Times New Roman" w:hAnsi="Times New Roman" w:eastAsia="Times New Roman" w:cs="Times New Roman"/>
              <w:sz w:val="28"/>
              <w:szCs w:val="28"/>
            </w:rPr>
          </w:pPr>
          <w:hyperlink w:history="true" w:anchor="bookmark26">
            <w:r>
              <w:rPr>
                <w:rFonts w:ascii="Times New Roman" w:hAnsi="Times New Roman" w:eastAsia="Times New Roman" w:cs="Times New Roman"/>
                <w:sz w:val="28"/>
                <w:szCs w:val="28"/>
                <w:spacing w:val="-4"/>
              </w:rPr>
              <w:t>6.2</w:t>
            </w:r>
            <w:r>
              <w:rPr>
                <w:rFonts w:ascii="Times New Roman" w:hAnsi="Times New Roman" w:eastAsia="Times New Roman" w:cs="Times New Roman"/>
                <w:sz w:val="28"/>
                <w:szCs w:val="28"/>
                <w:spacing w:val="68"/>
              </w:rPr>
              <w:t xml:space="preserve"> </w:t>
            </w:r>
            <w:r>
              <w:rPr>
                <w:rFonts w:ascii="FangSong" w:hAnsi="FangSong" w:eastAsia="FangSong" w:cs="FangSong"/>
                <w:sz w:val="28"/>
                <w:szCs w:val="28"/>
                <w:spacing w:val="-4"/>
              </w:rPr>
              <w:t>土壤流失控制比</w:t>
            </w:r>
            <w:r>
              <w:rPr>
                <w:rFonts w:ascii="FangSong" w:hAnsi="FangSong" w:eastAsia="FangSong" w:cs="FangSong"/>
                <w:sz w:val="28"/>
                <w:szCs w:val="28"/>
              </w:rPr>
              <w:tab/>
            </w:r>
            <w:r>
              <w:rPr>
                <w:rFonts w:ascii="Times New Roman" w:hAnsi="Times New Roman" w:eastAsia="Times New Roman" w:cs="Times New Roman"/>
                <w:sz w:val="28"/>
                <w:szCs w:val="28"/>
                <w:spacing w:val="4"/>
              </w:rPr>
              <w:t>45</w:t>
            </w:r>
          </w:hyperlink>
        </w:p>
        <w:p>
          <w:pPr>
            <w:ind w:left="266"/>
            <w:spacing w:before="257" w:line="190" w:lineRule="auto"/>
            <w:tabs>
              <w:tab w:val="right" w:leader="dot" w:pos="8312"/>
            </w:tabs>
            <w:rPr>
              <w:rFonts w:ascii="Times New Roman" w:hAnsi="Times New Roman" w:eastAsia="Times New Roman" w:cs="Times New Roman"/>
              <w:sz w:val="28"/>
              <w:szCs w:val="28"/>
            </w:rPr>
          </w:pPr>
          <w:hyperlink w:history="true" w:anchor="bookmark27">
            <w:r>
              <w:rPr>
                <w:rFonts w:ascii="Times New Roman" w:hAnsi="Times New Roman" w:eastAsia="Times New Roman" w:cs="Times New Roman"/>
                <w:sz w:val="28"/>
                <w:szCs w:val="28"/>
                <w:spacing w:val="-4"/>
              </w:rPr>
              <w:t>6.3</w:t>
            </w:r>
            <w:r>
              <w:rPr>
                <w:rFonts w:ascii="Times New Roman" w:hAnsi="Times New Roman" w:eastAsia="Times New Roman" w:cs="Times New Roman"/>
                <w:sz w:val="28"/>
                <w:szCs w:val="28"/>
                <w:spacing w:val="61"/>
              </w:rPr>
              <w:t xml:space="preserve"> </w:t>
            </w:r>
            <w:r>
              <w:rPr>
                <w:rFonts w:ascii="FangSong" w:hAnsi="FangSong" w:eastAsia="FangSong" w:cs="FangSong"/>
                <w:sz w:val="28"/>
                <w:szCs w:val="28"/>
                <w:spacing w:val="-4"/>
              </w:rPr>
              <w:t>渣土防护率</w:t>
            </w:r>
            <w:r>
              <w:rPr>
                <w:rFonts w:ascii="FangSong" w:hAnsi="FangSong" w:eastAsia="FangSong" w:cs="FangSong"/>
                <w:sz w:val="28"/>
                <w:szCs w:val="28"/>
              </w:rPr>
              <w:tab/>
            </w:r>
            <w:r>
              <w:rPr>
                <w:rFonts w:ascii="Times New Roman" w:hAnsi="Times New Roman" w:eastAsia="Times New Roman" w:cs="Times New Roman"/>
                <w:sz w:val="28"/>
                <w:szCs w:val="28"/>
                <w:spacing w:val="8"/>
              </w:rPr>
              <w:t>45</w:t>
            </w:r>
          </w:hyperlink>
        </w:p>
        <w:p>
          <w:pPr>
            <w:ind w:left="266"/>
            <w:spacing w:before="257" w:line="190" w:lineRule="auto"/>
            <w:tabs>
              <w:tab w:val="right" w:leader="dot" w:pos="8312"/>
            </w:tabs>
            <w:rPr>
              <w:rFonts w:ascii="Times New Roman" w:hAnsi="Times New Roman" w:eastAsia="Times New Roman" w:cs="Times New Roman"/>
              <w:sz w:val="28"/>
              <w:szCs w:val="28"/>
            </w:rPr>
          </w:pPr>
          <w:hyperlink w:history="true" w:anchor="bookmark28">
            <w:r>
              <w:rPr>
                <w:rFonts w:ascii="Times New Roman" w:hAnsi="Times New Roman" w:eastAsia="Times New Roman" w:cs="Times New Roman"/>
                <w:sz w:val="28"/>
                <w:szCs w:val="28"/>
                <w:spacing w:val="-4"/>
              </w:rPr>
              <w:t>6.4</w:t>
            </w:r>
            <w:r>
              <w:rPr>
                <w:rFonts w:ascii="Times New Roman" w:hAnsi="Times New Roman" w:eastAsia="Times New Roman" w:cs="Times New Roman"/>
                <w:sz w:val="28"/>
                <w:szCs w:val="28"/>
                <w:spacing w:val="61"/>
              </w:rPr>
              <w:t xml:space="preserve"> </w:t>
            </w:r>
            <w:r>
              <w:rPr>
                <w:rFonts w:ascii="FangSong" w:hAnsi="FangSong" w:eastAsia="FangSong" w:cs="FangSong"/>
                <w:sz w:val="28"/>
                <w:szCs w:val="28"/>
                <w:spacing w:val="-4"/>
              </w:rPr>
              <w:t>表土保护率</w:t>
            </w:r>
            <w:r>
              <w:rPr>
                <w:rFonts w:ascii="FangSong" w:hAnsi="FangSong" w:eastAsia="FangSong" w:cs="FangSong"/>
                <w:sz w:val="28"/>
                <w:szCs w:val="28"/>
              </w:rPr>
              <w:tab/>
            </w:r>
            <w:r>
              <w:rPr>
                <w:rFonts w:ascii="Times New Roman" w:hAnsi="Times New Roman" w:eastAsia="Times New Roman" w:cs="Times New Roman"/>
                <w:sz w:val="28"/>
                <w:szCs w:val="28"/>
                <w:spacing w:val="8"/>
              </w:rPr>
              <w:t>46</w:t>
            </w:r>
          </w:hyperlink>
        </w:p>
        <w:p>
          <w:pPr>
            <w:ind w:left="266"/>
            <w:spacing w:before="256" w:line="190" w:lineRule="auto"/>
            <w:tabs>
              <w:tab w:val="right" w:leader="dot" w:pos="8312"/>
            </w:tabs>
            <w:rPr>
              <w:rFonts w:ascii="Times New Roman" w:hAnsi="Times New Roman" w:eastAsia="Times New Roman" w:cs="Times New Roman"/>
              <w:sz w:val="28"/>
              <w:szCs w:val="28"/>
            </w:rPr>
          </w:pPr>
          <w:hyperlink w:history="true" w:anchor="bookmark29">
            <w:r>
              <w:rPr>
                <w:rFonts w:ascii="Times New Roman" w:hAnsi="Times New Roman" w:eastAsia="Times New Roman" w:cs="Times New Roman"/>
                <w:sz w:val="28"/>
                <w:szCs w:val="28"/>
                <w:spacing w:val="-3"/>
              </w:rPr>
              <w:t>6.5</w:t>
            </w:r>
            <w:r>
              <w:rPr>
                <w:rFonts w:ascii="Times New Roman" w:hAnsi="Times New Roman" w:eastAsia="Times New Roman" w:cs="Times New Roman"/>
                <w:sz w:val="28"/>
                <w:szCs w:val="28"/>
                <w:spacing w:val="58"/>
              </w:rPr>
              <w:t xml:space="preserve"> </w:t>
            </w:r>
            <w:r>
              <w:rPr>
                <w:rFonts w:ascii="FangSong" w:hAnsi="FangSong" w:eastAsia="FangSong" w:cs="FangSong"/>
                <w:sz w:val="28"/>
                <w:szCs w:val="28"/>
                <w:spacing w:val="-3"/>
              </w:rPr>
              <w:t>林草植被恢复率</w:t>
            </w:r>
            <w:r>
              <w:rPr>
                <w:rFonts w:ascii="FangSong" w:hAnsi="FangSong" w:eastAsia="FangSong" w:cs="FangSong"/>
                <w:sz w:val="28"/>
                <w:szCs w:val="28"/>
              </w:rPr>
              <w:tab/>
            </w:r>
            <w:r>
              <w:rPr>
                <w:rFonts w:ascii="Times New Roman" w:hAnsi="Times New Roman" w:eastAsia="Times New Roman" w:cs="Times New Roman"/>
                <w:sz w:val="28"/>
                <w:szCs w:val="28"/>
                <w:spacing w:val="4"/>
              </w:rPr>
              <w:t>46</w:t>
            </w:r>
          </w:hyperlink>
        </w:p>
        <w:p>
          <w:pPr>
            <w:ind w:left="266"/>
            <w:spacing w:before="257" w:line="223" w:lineRule="auto"/>
            <w:tabs>
              <w:tab w:val="right" w:leader="dot" w:pos="8312"/>
            </w:tabs>
            <w:rPr>
              <w:rFonts w:ascii="Times New Roman" w:hAnsi="Times New Roman" w:eastAsia="Times New Roman" w:cs="Times New Roman"/>
              <w:sz w:val="28"/>
              <w:szCs w:val="28"/>
            </w:rPr>
          </w:pPr>
          <w:hyperlink w:history="true" w:anchor="bookmark30">
            <w:r>
              <w:rPr>
                <w:rFonts w:ascii="Times New Roman" w:hAnsi="Times New Roman" w:eastAsia="Times New Roman" w:cs="Times New Roman"/>
                <w:sz w:val="28"/>
                <w:szCs w:val="28"/>
                <w:spacing w:val="-4"/>
              </w:rPr>
              <w:t>6.6</w:t>
            </w:r>
            <w:r>
              <w:rPr>
                <w:rFonts w:ascii="Times New Roman" w:hAnsi="Times New Roman" w:eastAsia="Times New Roman" w:cs="Times New Roman"/>
                <w:sz w:val="28"/>
                <w:szCs w:val="28"/>
                <w:spacing w:val="61"/>
              </w:rPr>
              <w:t xml:space="preserve"> </w:t>
            </w:r>
            <w:r>
              <w:rPr>
                <w:rFonts w:ascii="FangSong" w:hAnsi="FangSong" w:eastAsia="FangSong" w:cs="FangSong"/>
                <w:sz w:val="28"/>
                <w:szCs w:val="28"/>
                <w:spacing w:val="-4"/>
              </w:rPr>
              <w:t>林草覆盖率</w:t>
            </w:r>
            <w:r>
              <w:rPr>
                <w:rFonts w:ascii="FangSong" w:hAnsi="FangSong" w:eastAsia="FangSong" w:cs="FangSong"/>
                <w:sz w:val="28"/>
                <w:szCs w:val="28"/>
              </w:rPr>
              <w:tab/>
            </w:r>
            <w:r>
              <w:rPr>
                <w:rFonts w:ascii="Times New Roman" w:hAnsi="Times New Roman" w:eastAsia="Times New Roman" w:cs="Times New Roman"/>
                <w:sz w:val="28"/>
                <w:szCs w:val="28"/>
                <w:spacing w:val="8"/>
              </w:rPr>
              <w:t>46</w:t>
            </w:r>
          </w:hyperlink>
        </w:p>
        <w:p>
          <w:pPr>
            <w:ind w:left="23"/>
            <w:spacing w:before="327" w:line="224" w:lineRule="auto"/>
            <w:tabs>
              <w:tab w:val="right" w:leader="dot" w:pos="8312"/>
            </w:tabs>
            <w:rPr>
              <w:rFonts w:ascii="Times New Roman" w:hAnsi="Times New Roman" w:eastAsia="Times New Roman" w:cs="Times New Roman"/>
              <w:sz w:val="28"/>
              <w:szCs w:val="28"/>
            </w:rPr>
          </w:pPr>
          <w:hyperlink w:history="true" w:anchor="bookmark31">
            <w:r>
              <w:rPr>
                <w:rFonts w:ascii="Times New Roman" w:hAnsi="Times New Roman" w:eastAsia="Times New Roman" w:cs="Times New Roman"/>
                <w:sz w:val="28"/>
                <w:szCs w:val="28"/>
                <w:b/>
                <w:bCs/>
                <w:spacing w:val="-11"/>
              </w:rPr>
              <w:t>7</w:t>
            </w:r>
            <w:r>
              <w:rPr>
                <w:rFonts w:ascii="Times New Roman" w:hAnsi="Times New Roman" w:eastAsia="Times New Roman" w:cs="Times New Roman"/>
                <w:sz w:val="28"/>
                <w:szCs w:val="28"/>
                <w:b/>
                <w:bCs/>
                <w:spacing w:val="12"/>
              </w:rPr>
              <w:t xml:space="preserve">  </w:t>
            </w:r>
            <w:r>
              <w:rPr>
                <w:rFonts w:ascii="FangSong" w:hAnsi="FangSong" w:eastAsia="FangSong" w:cs="FangSong"/>
                <w:sz w:val="28"/>
                <w:szCs w:val="28"/>
                <w14:textOutline w14:w="5103" w14:cap="sq" w14:cmpd="sng">
                  <w14:solidFill>
                    <w14:srgbClr w14:val="000000"/>
                  </w14:solidFill>
                  <w14:prstDash w14:val="solid"/>
                  <w14:bevel/>
                </w14:textOutline>
                <w:spacing w:val="-11"/>
              </w:rPr>
              <w:t>结论</w:t>
            </w:r>
            <w:r>
              <w:rPr>
                <w:rFonts w:ascii="FangSong" w:hAnsi="FangSong" w:eastAsia="FangSong" w:cs="FangSong"/>
                <w:sz w:val="28"/>
                <w:szCs w:val="28"/>
              </w:rPr>
              <w:tab/>
            </w:r>
            <w:r>
              <w:rPr>
                <w:rFonts w:ascii="Times New Roman" w:hAnsi="Times New Roman" w:eastAsia="Times New Roman" w:cs="Times New Roman"/>
                <w:sz w:val="28"/>
                <w:szCs w:val="28"/>
                <w:b/>
                <w:bCs/>
                <w:spacing w:val="17"/>
              </w:rPr>
              <w:t>47</w:t>
            </w:r>
          </w:hyperlink>
        </w:p>
        <w:p>
          <w:pPr>
            <w:ind w:left="264"/>
            <w:spacing w:before="324" w:line="190" w:lineRule="auto"/>
            <w:tabs>
              <w:tab w:val="right" w:leader="dot" w:pos="8312"/>
            </w:tabs>
            <w:rPr>
              <w:rFonts w:ascii="Times New Roman" w:hAnsi="Times New Roman" w:eastAsia="Times New Roman" w:cs="Times New Roman"/>
              <w:sz w:val="28"/>
              <w:szCs w:val="28"/>
            </w:rPr>
          </w:pPr>
          <w:hyperlink w:history="true" w:anchor="bookmark32">
            <w:r>
              <w:rPr>
                <w:rFonts w:ascii="Times New Roman" w:hAnsi="Times New Roman" w:eastAsia="Times New Roman" w:cs="Times New Roman"/>
                <w:sz w:val="28"/>
                <w:szCs w:val="28"/>
                <w:spacing w:val="-3"/>
              </w:rPr>
              <w:t>7.1</w:t>
            </w:r>
            <w:r>
              <w:rPr>
                <w:rFonts w:ascii="Times New Roman" w:hAnsi="Times New Roman" w:eastAsia="Times New Roman" w:cs="Times New Roman"/>
                <w:sz w:val="28"/>
                <w:szCs w:val="28"/>
                <w:spacing w:val="64"/>
              </w:rPr>
              <w:t xml:space="preserve"> </w:t>
            </w:r>
            <w:r>
              <w:rPr>
                <w:rFonts w:ascii="FangSong" w:hAnsi="FangSong" w:eastAsia="FangSong" w:cs="FangSong"/>
                <w:sz w:val="28"/>
                <w:szCs w:val="28"/>
                <w:spacing w:val="-3"/>
              </w:rPr>
              <w:t>水土流失动态变化</w:t>
            </w:r>
            <w:r>
              <w:rPr>
                <w:rFonts w:ascii="FangSong" w:hAnsi="FangSong" w:eastAsia="FangSong" w:cs="FangSong"/>
                <w:sz w:val="28"/>
                <w:szCs w:val="28"/>
              </w:rPr>
              <w:tab/>
            </w:r>
            <w:r>
              <w:rPr>
                <w:rFonts w:ascii="Times New Roman" w:hAnsi="Times New Roman" w:eastAsia="Times New Roman" w:cs="Times New Roman"/>
                <w:sz w:val="28"/>
                <w:szCs w:val="28"/>
                <w:spacing w:val="2"/>
              </w:rPr>
              <w:t>47</w:t>
            </w:r>
          </w:hyperlink>
        </w:p>
        <w:p>
          <w:pPr>
            <w:ind w:left="264"/>
            <w:spacing w:before="258" w:line="190" w:lineRule="auto"/>
            <w:tabs>
              <w:tab w:val="right" w:leader="dot" w:pos="8312"/>
            </w:tabs>
            <w:rPr>
              <w:rFonts w:ascii="Times New Roman" w:hAnsi="Times New Roman" w:eastAsia="Times New Roman" w:cs="Times New Roman"/>
              <w:sz w:val="28"/>
              <w:szCs w:val="28"/>
            </w:rPr>
          </w:pPr>
          <w:hyperlink w:history="true" w:anchor="bookmark33">
            <w:r>
              <w:rPr>
                <w:rFonts w:ascii="Times New Roman" w:hAnsi="Times New Roman" w:eastAsia="Times New Roman" w:cs="Times New Roman"/>
                <w:sz w:val="28"/>
                <w:szCs w:val="28"/>
                <w:spacing w:val="-3"/>
              </w:rPr>
              <w:t>7.2</w:t>
            </w:r>
            <w:r>
              <w:rPr>
                <w:rFonts w:ascii="Times New Roman" w:hAnsi="Times New Roman" w:eastAsia="Times New Roman" w:cs="Times New Roman"/>
                <w:sz w:val="28"/>
                <w:szCs w:val="28"/>
                <w:spacing w:val="64"/>
              </w:rPr>
              <w:t xml:space="preserve"> </w:t>
            </w:r>
            <w:r>
              <w:rPr>
                <w:rFonts w:ascii="FangSong" w:hAnsi="FangSong" w:eastAsia="FangSong" w:cs="FangSong"/>
                <w:sz w:val="28"/>
                <w:szCs w:val="28"/>
                <w:spacing w:val="-3"/>
              </w:rPr>
              <w:t>水土保持措施评价</w:t>
            </w:r>
            <w:r>
              <w:rPr>
                <w:rFonts w:ascii="FangSong" w:hAnsi="FangSong" w:eastAsia="FangSong" w:cs="FangSong"/>
                <w:sz w:val="28"/>
                <w:szCs w:val="28"/>
              </w:rPr>
              <w:tab/>
            </w:r>
            <w:r>
              <w:rPr>
                <w:rFonts w:ascii="Times New Roman" w:hAnsi="Times New Roman" w:eastAsia="Times New Roman" w:cs="Times New Roman"/>
                <w:sz w:val="28"/>
                <w:szCs w:val="28"/>
                <w:spacing w:val="2"/>
              </w:rPr>
              <w:t>48</w:t>
            </w:r>
          </w:hyperlink>
        </w:p>
        <w:p>
          <w:pPr>
            <w:ind w:left="264"/>
            <w:spacing w:before="256" w:line="190" w:lineRule="auto"/>
            <w:tabs>
              <w:tab w:val="right" w:leader="dot" w:pos="8312"/>
            </w:tabs>
            <w:rPr>
              <w:rFonts w:ascii="Times New Roman" w:hAnsi="Times New Roman" w:eastAsia="Times New Roman" w:cs="Times New Roman"/>
              <w:sz w:val="28"/>
              <w:szCs w:val="28"/>
            </w:rPr>
          </w:pPr>
          <w:hyperlink w:history="true" w:anchor="bookmark34">
            <w:r>
              <w:rPr>
                <w:rFonts w:ascii="Times New Roman" w:hAnsi="Times New Roman" w:eastAsia="Times New Roman" w:cs="Times New Roman"/>
                <w:sz w:val="28"/>
                <w:szCs w:val="28"/>
                <w:spacing w:val="-4"/>
              </w:rPr>
              <w:t>7.3</w:t>
            </w:r>
            <w:r>
              <w:rPr>
                <w:rFonts w:ascii="Times New Roman" w:hAnsi="Times New Roman" w:eastAsia="Times New Roman" w:cs="Times New Roman"/>
                <w:sz w:val="28"/>
                <w:szCs w:val="28"/>
                <w:spacing w:val="70"/>
              </w:rPr>
              <w:t xml:space="preserve"> </w:t>
            </w:r>
            <w:r>
              <w:rPr>
                <w:rFonts w:ascii="FangSong" w:hAnsi="FangSong" w:eastAsia="FangSong" w:cs="FangSong"/>
                <w:sz w:val="28"/>
                <w:szCs w:val="28"/>
                <w:spacing w:val="-4"/>
              </w:rPr>
              <w:t>存在问题及建议</w:t>
            </w:r>
            <w:r>
              <w:rPr>
                <w:rFonts w:ascii="FangSong" w:hAnsi="FangSong" w:eastAsia="FangSong" w:cs="FangSong"/>
                <w:sz w:val="28"/>
                <w:szCs w:val="28"/>
              </w:rPr>
              <w:tab/>
            </w:r>
            <w:r>
              <w:rPr>
                <w:rFonts w:ascii="Times New Roman" w:hAnsi="Times New Roman" w:eastAsia="Times New Roman" w:cs="Times New Roman"/>
                <w:sz w:val="28"/>
                <w:szCs w:val="28"/>
                <w:spacing w:val="4"/>
              </w:rPr>
              <w:t>50</w:t>
            </w:r>
          </w:hyperlink>
        </w:p>
        <w:p>
          <w:pPr>
            <w:ind w:left="264"/>
            <w:spacing w:before="257" w:line="224" w:lineRule="auto"/>
            <w:tabs>
              <w:tab w:val="right" w:leader="dot" w:pos="8312"/>
            </w:tabs>
            <w:rPr>
              <w:rFonts w:ascii="Times New Roman" w:hAnsi="Times New Roman" w:eastAsia="Times New Roman" w:cs="Times New Roman"/>
              <w:sz w:val="28"/>
              <w:szCs w:val="28"/>
            </w:rPr>
          </w:pPr>
          <w:hyperlink w:history="true" w:anchor="bookmark35">
            <w:r>
              <w:rPr>
                <w:rFonts w:ascii="Times New Roman" w:hAnsi="Times New Roman" w:eastAsia="Times New Roman" w:cs="Times New Roman"/>
                <w:sz w:val="28"/>
                <w:szCs w:val="28"/>
                <w:spacing w:val="-5"/>
              </w:rPr>
              <w:t>7.4</w:t>
            </w:r>
            <w:r>
              <w:rPr>
                <w:rFonts w:ascii="Times New Roman" w:hAnsi="Times New Roman" w:eastAsia="Times New Roman" w:cs="Times New Roman"/>
                <w:sz w:val="28"/>
                <w:szCs w:val="28"/>
                <w:spacing w:val="65"/>
              </w:rPr>
              <w:t xml:space="preserve"> </w:t>
            </w:r>
            <w:r>
              <w:rPr>
                <w:rFonts w:ascii="FangSong" w:hAnsi="FangSong" w:eastAsia="FangSong" w:cs="FangSong"/>
                <w:sz w:val="28"/>
                <w:szCs w:val="28"/>
                <w:spacing w:val="-5"/>
              </w:rPr>
              <w:t>综合结论</w:t>
            </w:r>
            <w:r>
              <w:rPr>
                <w:rFonts w:ascii="FangSong" w:hAnsi="FangSong" w:eastAsia="FangSong" w:cs="FangSong"/>
                <w:sz w:val="28"/>
                <w:szCs w:val="28"/>
              </w:rPr>
              <w:tab/>
            </w:r>
            <w:r>
              <w:rPr>
                <w:rFonts w:ascii="Times New Roman" w:hAnsi="Times New Roman" w:eastAsia="Times New Roman" w:cs="Times New Roman"/>
                <w:sz w:val="28"/>
                <w:szCs w:val="28"/>
                <w:spacing w:val="10"/>
              </w:rPr>
              <w:t>50</w:t>
            </w:r>
          </w:hyperlink>
        </w:p>
      </w:sdtContent>
    </w:sdt>
    <w:p>
      <w:pPr>
        <w:pStyle w:val="BodyText"/>
        <w:spacing w:line="313" w:lineRule="auto"/>
        <w:rPr/>
      </w:pPr>
      <w:r/>
    </w:p>
    <w:p>
      <w:pPr>
        <w:pStyle w:val="BodyText"/>
        <w:spacing w:line="313" w:lineRule="auto"/>
        <w:rPr/>
      </w:pPr>
      <w:r/>
    </w:p>
    <w:p>
      <w:pPr>
        <w:ind w:left="3716"/>
        <w:spacing w:before="101" w:line="230" w:lineRule="auto"/>
        <w:rPr>
          <w:rFonts w:ascii="SimHei" w:hAnsi="SimHei" w:eastAsia="SimHei" w:cs="SimHei"/>
          <w:sz w:val="31"/>
          <w:szCs w:val="31"/>
        </w:rPr>
      </w:pPr>
      <w:r>
        <w:rPr>
          <w:rFonts w:ascii="SimHei" w:hAnsi="SimHei" w:eastAsia="SimHei" w:cs="SimHei"/>
          <w:sz w:val="31"/>
          <w:szCs w:val="31"/>
          <w:spacing w:val="-11"/>
        </w:rPr>
        <w:t>附</w:t>
      </w:r>
      <w:r>
        <w:rPr>
          <w:rFonts w:ascii="SimHei" w:hAnsi="SimHei" w:eastAsia="SimHei" w:cs="SimHei"/>
          <w:sz w:val="31"/>
          <w:szCs w:val="31"/>
          <w:spacing w:val="10"/>
        </w:rPr>
        <w:t xml:space="preserve">  </w:t>
      </w:r>
      <w:r>
        <w:rPr>
          <w:rFonts w:ascii="SimHei" w:hAnsi="SimHei" w:eastAsia="SimHei" w:cs="SimHei"/>
          <w:sz w:val="31"/>
          <w:szCs w:val="31"/>
          <w:spacing w:val="-11"/>
        </w:rPr>
        <w:t>件</w:t>
      </w:r>
    </w:p>
    <w:p>
      <w:pPr>
        <w:ind w:left="44"/>
        <w:spacing w:before="230" w:line="545" w:lineRule="exact"/>
        <w:rPr>
          <w:rFonts w:ascii="FangSong" w:hAnsi="FangSong" w:eastAsia="FangSong" w:cs="FangSong"/>
          <w:sz w:val="28"/>
          <w:szCs w:val="28"/>
        </w:rPr>
      </w:pPr>
      <w:r>
        <w:rPr>
          <w:rFonts w:ascii="FangSong" w:hAnsi="FangSong" w:eastAsia="FangSong" w:cs="FangSong"/>
          <w:sz w:val="28"/>
          <w:szCs w:val="28"/>
          <w:spacing w:val="-3"/>
          <w:position w:val="19"/>
        </w:rPr>
        <w:t>附件</w:t>
      </w:r>
      <w:r>
        <w:rPr>
          <w:rFonts w:ascii="FangSong" w:hAnsi="FangSong" w:eastAsia="FangSong" w:cs="FangSong"/>
          <w:sz w:val="28"/>
          <w:szCs w:val="28"/>
          <w:spacing w:val="-33"/>
          <w:position w:val="19"/>
        </w:rPr>
        <w:t xml:space="preserve"> </w:t>
      </w:r>
      <w:r>
        <w:rPr>
          <w:rFonts w:ascii="Times New Roman" w:hAnsi="Times New Roman" w:eastAsia="Times New Roman" w:cs="Times New Roman"/>
          <w:sz w:val="28"/>
          <w:szCs w:val="28"/>
          <w:spacing w:val="-3"/>
          <w:position w:val="19"/>
        </w:rPr>
        <w:t>1</w:t>
      </w:r>
      <w:r>
        <w:rPr>
          <w:rFonts w:ascii="FangSong" w:hAnsi="FangSong" w:eastAsia="FangSong" w:cs="FangSong"/>
          <w:sz w:val="28"/>
          <w:szCs w:val="28"/>
          <w:spacing w:val="-3"/>
          <w:position w:val="19"/>
        </w:rPr>
        <w:t>：《邳州市行政审批局关于江苏中大环球房地产开发有</w:t>
      </w:r>
      <w:r>
        <w:rPr>
          <w:rFonts w:ascii="FangSong" w:hAnsi="FangSong" w:eastAsia="FangSong" w:cs="FangSong"/>
          <w:sz w:val="28"/>
          <w:szCs w:val="28"/>
          <w:spacing w:val="-4"/>
          <w:position w:val="19"/>
        </w:rPr>
        <w:t>限公司</w:t>
      </w:r>
    </w:p>
    <w:p>
      <w:pPr>
        <w:ind w:left="34"/>
        <w:spacing w:before="1" w:line="221" w:lineRule="auto"/>
        <w:rPr>
          <w:rFonts w:ascii="FangSong" w:hAnsi="FangSong" w:eastAsia="FangSong" w:cs="FangSong"/>
          <w:sz w:val="28"/>
          <w:szCs w:val="28"/>
        </w:rPr>
      </w:pPr>
      <w:r>
        <w:rPr>
          <w:rFonts w:ascii="FangSong" w:hAnsi="FangSong" w:eastAsia="FangSong" w:cs="FangSong"/>
          <w:sz w:val="28"/>
          <w:szCs w:val="28"/>
          <w:spacing w:val="-7"/>
        </w:rPr>
        <w:t>上城学府项目核准的批复》（邳行审投核〔</w:t>
      </w:r>
      <w:r>
        <w:rPr>
          <w:rFonts w:ascii="Times New Roman" w:hAnsi="Times New Roman" w:eastAsia="Times New Roman" w:cs="Times New Roman"/>
          <w:sz w:val="28"/>
          <w:szCs w:val="28"/>
          <w:spacing w:val="-7"/>
        </w:rPr>
        <w:t>2020</w:t>
      </w:r>
      <w:r>
        <w:rPr>
          <w:rFonts w:ascii="FangSong" w:hAnsi="FangSong" w:eastAsia="FangSong" w:cs="FangSong"/>
          <w:sz w:val="28"/>
          <w:szCs w:val="28"/>
          <w:spacing w:val="-7"/>
        </w:rPr>
        <w:t>〕</w:t>
      </w:r>
      <w:r>
        <w:rPr>
          <w:rFonts w:ascii="Times New Roman" w:hAnsi="Times New Roman" w:eastAsia="Times New Roman" w:cs="Times New Roman"/>
          <w:sz w:val="28"/>
          <w:szCs w:val="28"/>
          <w:spacing w:val="-7"/>
        </w:rPr>
        <w:t>25</w:t>
      </w:r>
      <w:r>
        <w:rPr>
          <w:rFonts w:ascii="Times New Roman" w:hAnsi="Times New Roman" w:eastAsia="Times New Roman" w:cs="Times New Roman"/>
          <w:sz w:val="28"/>
          <w:szCs w:val="28"/>
          <w:spacing w:val="34"/>
          <w:w w:val="101"/>
        </w:rPr>
        <w:t xml:space="preserve"> </w:t>
      </w:r>
      <w:r>
        <w:rPr>
          <w:rFonts w:ascii="FangSong" w:hAnsi="FangSong" w:eastAsia="FangSong" w:cs="FangSong"/>
          <w:sz w:val="28"/>
          <w:szCs w:val="28"/>
          <w:spacing w:val="-7"/>
        </w:rPr>
        <w:t>号）</w:t>
      </w:r>
    </w:p>
    <w:p>
      <w:pPr>
        <w:ind w:left="44"/>
        <w:spacing w:before="206" w:line="547" w:lineRule="exact"/>
        <w:rPr>
          <w:rFonts w:ascii="FangSong" w:hAnsi="FangSong" w:eastAsia="FangSong" w:cs="FangSong"/>
          <w:sz w:val="28"/>
          <w:szCs w:val="28"/>
        </w:rPr>
      </w:pPr>
      <w:r>
        <w:rPr>
          <w:rFonts w:ascii="FangSong" w:hAnsi="FangSong" w:eastAsia="FangSong" w:cs="FangSong"/>
          <w:sz w:val="28"/>
          <w:szCs w:val="28"/>
          <w:spacing w:val="-2"/>
          <w:position w:val="19"/>
        </w:rPr>
        <w:t>附件</w:t>
      </w:r>
      <w:r>
        <w:rPr>
          <w:rFonts w:ascii="FangSong" w:hAnsi="FangSong" w:eastAsia="FangSong" w:cs="FangSong"/>
          <w:sz w:val="28"/>
          <w:szCs w:val="28"/>
          <w:spacing w:val="-66"/>
          <w:position w:val="19"/>
        </w:rPr>
        <w:t xml:space="preserve"> </w:t>
      </w:r>
      <w:r>
        <w:rPr>
          <w:rFonts w:ascii="Times New Roman" w:hAnsi="Times New Roman" w:eastAsia="Times New Roman" w:cs="Times New Roman"/>
          <w:sz w:val="28"/>
          <w:szCs w:val="28"/>
          <w:spacing w:val="-2"/>
          <w:position w:val="19"/>
        </w:rPr>
        <w:t>2</w:t>
      </w:r>
      <w:r>
        <w:rPr>
          <w:rFonts w:ascii="FangSong" w:hAnsi="FangSong" w:eastAsia="FangSong" w:cs="FangSong"/>
          <w:sz w:val="28"/>
          <w:szCs w:val="28"/>
          <w:spacing w:val="-2"/>
          <w:position w:val="19"/>
        </w:rPr>
        <w:t>：关于《江苏中大环球房地产开发有限公司上城学府项目水土</w:t>
      </w:r>
    </w:p>
    <w:p>
      <w:pPr>
        <w:ind w:left="33"/>
        <w:spacing w:before="1" w:line="221" w:lineRule="auto"/>
        <w:rPr>
          <w:rFonts w:ascii="FangSong" w:hAnsi="FangSong" w:eastAsia="FangSong" w:cs="FangSong"/>
          <w:sz w:val="28"/>
          <w:szCs w:val="28"/>
        </w:rPr>
      </w:pPr>
      <w:r>
        <w:rPr>
          <w:rFonts w:ascii="FangSong" w:hAnsi="FangSong" w:eastAsia="FangSong" w:cs="FangSong"/>
          <w:sz w:val="28"/>
          <w:szCs w:val="28"/>
          <w:spacing w:val="-2"/>
        </w:rPr>
        <w:t>保持方案报告书》的行政许可决定（邳行审投水〔</w:t>
      </w:r>
      <w:r>
        <w:rPr>
          <w:rFonts w:ascii="Times New Roman" w:hAnsi="Times New Roman" w:eastAsia="Times New Roman" w:cs="Times New Roman"/>
          <w:sz w:val="28"/>
          <w:szCs w:val="28"/>
          <w:spacing w:val="-2"/>
        </w:rPr>
        <w:t>2020</w:t>
      </w:r>
      <w:r>
        <w:rPr>
          <w:rFonts w:ascii="FangSong" w:hAnsi="FangSong" w:eastAsia="FangSong" w:cs="FangSong"/>
          <w:sz w:val="28"/>
          <w:szCs w:val="28"/>
          <w:spacing w:val="-2"/>
        </w:rPr>
        <w:t>〕</w:t>
      </w:r>
      <w:r>
        <w:rPr>
          <w:rFonts w:ascii="Times New Roman" w:hAnsi="Times New Roman" w:eastAsia="Times New Roman" w:cs="Times New Roman"/>
          <w:sz w:val="28"/>
          <w:szCs w:val="28"/>
          <w:spacing w:val="-2"/>
        </w:rPr>
        <w:t>68</w:t>
      </w:r>
      <w:r>
        <w:rPr>
          <w:rFonts w:ascii="Times New Roman" w:hAnsi="Times New Roman" w:eastAsia="Times New Roman" w:cs="Times New Roman"/>
          <w:sz w:val="28"/>
          <w:szCs w:val="28"/>
          <w:spacing w:val="41"/>
        </w:rPr>
        <w:t xml:space="preserve"> </w:t>
      </w:r>
      <w:r>
        <w:rPr>
          <w:rFonts w:ascii="FangSong" w:hAnsi="FangSong" w:eastAsia="FangSong" w:cs="FangSong"/>
          <w:sz w:val="28"/>
          <w:szCs w:val="28"/>
          <w:spacing w:val="-2"/>
        </w:rPr>
        <w:t>号）</w:t>
      </w:r>
    </w:p>
    <w:p>
      <w:pPr>
        <w:ind w:left="3716"/>
        <w:spacing w:before="214" w:line="228" w:lineRule="auto"/>
        <w:rPr>
          <w:rFonts w:ascii="SimHei" w:hAnsi="SimHei" w:eastAsia="SimHei" w:cs="SimHei"/>
          <w:sz w:val="31"/>
          <w:szCs w:val="31"/>
        </w:rPr>
      </w:pPr>
      <w:r>
        <w:rPr>
          <w:rFonts w:ascii="SimHei" w:hAnsi="SimHei" w:eastAsia="SimHei" w:cs="SimHei"/>
          <w:sz w:val="31"/>
          <w:szCs w:val="31"/>
          <w:spacing w:val="-11"/>
        </w:rPr>
        <w:t>附</w:t>
      </w:r>
      <w:r>
        <w:rPr>
          <w:rFonts w:ascii="SimHei" w:hAnsi="SimHei" w:eastAsia="SimHei" w:cs="SimHei"/>
          <w:sz w:val="31"/>
          <w:szCs w:val="31"/>
          <w:spacing w:val="21"/>
        </w:rPr>
        <w:t xml:space="preserve">  </w:t>
      </w:r>
      <w:r>
        <w:rPr>
          <w:rFonts w:ascii="SimHei" w:hAnsi="SimHei" w:eastAsia="SimHei" w:cs="SimHei"/>
          <w:sz w:val="31"/>
          <w:szCs w:val="31"/>
          <w:spacing w:val="-11"/>
        </w:rPr>
        <w:t>图</w:t>
      </w:r>
    </w:p>
    <w:p>
      <w:pPr>
        <w:ind w:left="44"/>
        <w:spacing w:before="233" w:line="545" w:lineRule="exact"/>
        <w:rPr>
          <w:rFonts w:ascii="FangSong" w:hAnsi="FangSong" w:eastAsia="FangSong" w:cs="FangSong"/>
          <w:sz w:val="28"/>
          <w:szCs w:val="28"/>
        </w:rPr>
      </w:pPr>
      <w:r>
        <w:rPr>
          <w:rFonts w:ascii="FangSong" w:hAnsi="FangSong" w:eastAsia="FangSong" w:cs="FangSong"/>
          <w:sz w:val="28"/>
          <w:szCs w:val="28"/>
          <w:spacing w:val="-6"/>
          <w:position w:val="19"/>
        </w:rPr>
        <w:t>附图</w:t>
      </w:r>
      <w:r>
        <w:rPr>
          <w:rFonts w:ascii="FangSong" w:hAnsi="FangSong" w:eastAsia="FangSong" w:cs="FangSong"/>
          <w:sz w:val="28"/>
          <w:szCs w:val="28"/>
          <w:spacing w:val="-34"/>
          <w:position w:val="19"/>
        </w:rPr>
        <w:t xml:space="preserve"> </w:t>
      </w:r>
      <w:r>
        <w:rPr>
          <w:rFonts w:ascii="Times New Roman" w:hAnsi="Times New Roman" w:eastAsia="Times New Roman" w:cs="Times New Roman"/>
          <w:sz w:val="28"/>
          <w:szCs w:val="28"/>
          <w:spacing w:val="-6"/>
          <w:position w:val="19"/>
        </w:rPr>
        <w:t>1</w:t>
      </w:r>
      <w:r>
        <w:rPr>
          <w:rFonts w:ascii="FangSong" w:hAnsi="FangSong" w:eastAsia="FangSong" w:cs="FangSong"/>
          <w:sz w:val="28"/>
          <w:szCs w:val="28"/>
          <w:spacing w:val="-6"/>
          <w:position w:val="19"/>
        </w:rPr>
        <w:t>：项目地理位置图</w:t>
      </w:r>
    </w:p>
    <w:p>
      <w:pPr>
        <w:ind w:left="44"/>
        <w:spacing w:before="1" w:line="223" w:lineRule="auto"/>
        <w:rPr>
          <w:rFonts w:ascii="FangSong" w:hAnsi="FangSong" w:eastAsia="FangSong" w:cs="FangSong"/>
          <w:sz w:val="28"/>
          <w:szCs w:val="28"/>
        </w:rPr>
      </w:pPr>
      <w:r>
        <w:rPr>
          <w:rFonts w:ascii="FangSong" w:hAnsi="FangSong" w:eastAsia="FangSong" w:cs="FangSong"/>
          <w:sz w:val="28"/>
          <w:szCs w:val="28"/>
          <w:spacing w:val="-4"/>
        </w:rPr>
        <w:t>附图</w:t>
      </w:r>
      <w:r>
        <w:rPr>
          <w:rFonts w:ascii="FangSong" w:hAnsi="FangSong" w:eastAsia="FangSong" w:cs="FangSong"/>
          <w:sz w:val="28"/>
          <w:szCs w:val="28"/>
          <w:spacing w:val="-61"/>
        </w:rPr>
        <w:t xml:space="preserve"> </w:t>
      </w:r>
      <w:r>
        <w:rPr>
          <w:rFonts w:ascii="Times New Roman" w:hAnsi="Times New Roman" w:eastAsia="Times New Roman" w:cs="Times New Roman"/>
          <w:sz w:val="28"/>
          <w:szCs w:val="28"/>
          <w:spacing w:val="-4"/>
        </w:rPr>
        <w:t>2</w:t>
      </w:r>
      <w:r>
        <w:rPr>
          <w:rFonts w:ascii="FangSong" w:hAnsi="FangSong" w:eastAsia="FangSong" w:cs="FangSong"/>
          <w:sz w:val="28"/>
          <w:szCs w:val="28"/>
          <w:spacing w:val="-4"/>
        </w:rPr>
        <w:t>：项目区水系图</w:t>
      </w:r>
    </w:p>
    <w:p>
      <w:pPr>
        <w:ind w:left="44"/>
        <w:spacing w:before="206" w:line="545" w:lineRule="exact"/>
        <w:rPr>
          <w:rFonts w:ascii="FangSong" w:hAnsi="FangSong" w:eastAsia="FangSong" w:cs="FangSong"/>
          <w:sz w:val="28"/>
          <w:szCs w:val="28"/>
        </w:rPr>
      </w:pPr>
      <w:r>
        <w:rPr>
          <w:rFonts w:ascii="FangSong" w:hAnsi="FangSong" w:eastAsia="FangSong" w:cs="FangSong"/>
          <w:sz w:val="28"/>
          <w:szCs w:val="28"/>
          <w:spacing w:val="-5"/>
          <w:position w:val="19"/>
        </w:rPr>
        <w:t>附图</w:t>
      </w:r>
      <w:r>
        <w:rPr>
          <w:rFonts w:ascii="FangSong" w:hAnsi="FangSong" w:eastAsia="FangSong" w:cs="FangSong"/>
          <w:sz w:val="28"/>
          <w:szCs w:val="28"/>
          <w:spacing w:val="-51"/>
          <w:position w:val="19"/>
        </w:rPr>
        <w:t xml:space="preserve"> </w:t>
      </w:r>
      <w:r>
        <w:rPr>
          <w:rFonts w:ascii="Times New Roman" w:hAnsi="Times New Roman" w:eastAsia="Times New Roman" w:cs="Times New Roman"/>
          <w:sz w:val="28"/>
          <w:szCs w:val="28"/>
          <w:spacing w:val="-5"/>
          <w:position w:val="19"/>
        </w:rPr>
        <w:t>3</w:t>
      </w:r>
      <w:r>
        <w:rPr>
          <w:rFonts w:ascii="FangSong" w:hAnsi="FangSong" w:eastAsia="FangSong" w:cs="FangSong"/>
          <w:sz w:val="28"/>
          <w:szCs w:val="28"/>
          <w:spacing w:val="-5"/>
          <w:position w:val="19"/>
        </w:rPr>
        <w:t>：上城学府项目总平面布置及水土流失防治责任范围图</w:t>
      </w:r>
    </w:p>
    <w:p>
      <w:pPr>
        <w:ind w:left="44"/>
        <w:spacing w:before="1" w:line="220" w:lineRule="auto"/>
        <w:rPr>
          <w:rFonts w:ascii="FangSong" w:hAnsi="FangSong" w:eastAsia="FangSong" w:cs="FangSong"/>
          <w:sz w:val="28"/>
          <w:szCs w:val="28"/>
        </w:rPr>
      </w:pPr>
      <w:r>
        <w:rPr>
          <w:rFonts w:ascii="FangSong" w:hAnsi="FangSong" w:eastAsia="FangSong" w:cs="FangSong"/>
          <w:sz w:val="28"/>
          <w:szCs w:val="28"/>
          <w:spacing w:val="-2"/>
        </w:rPr>
        <w:t>附图</w:t>
      </w:r>
      <w:r>
        <w:rPr>
          <w:rFonts w:ascii="FangSong" w:hAnsi="FangSong" w:eastAsia="FangSong" w:cs="FangSong"/>
          <w:sz w:val="28"/>
          <w:szCs w:val="28"/>
          <w:spacing w:val="-52"/>
        </w:rPr>
        <w:t xml:space="preserve"> </w:t>
      </w:r>
      <w:r>
        <w:rPr>
          <w:rFonts w:ascii="Times New Roman" w:hAnsi="Times New Roman" w:eastAsia="Times New Roman" w:cs="Times New Roman"/>
          <w:sz w:val="28"/>
          <w:szCs w:val="28"/>
          <w:spacing w:val="-2"/>
        </w:rPr>
        <w:t>4</w:t>
      </w:r>
      <w:r>
        <w:rPr>
          <w:rFonts w:ascii="FangSong" w:hAnsi="FangSong" w:eastAsia="FangSong" w:cs="FangSong"/>
          <w:sz w:val="28"/>
          <w:szCs w:val="28"/>
          <w:spacing w:val="-2"/>
        </w:rPr>
        <w:t>：上城学府项目水土保持监测点及防治措施布设图</w:t>
      </w:r>
    </w:p>
    <w:p>
      <w:pPr>
        <w:spacing w:line="220" w:lineRule="auto"/>
        <w:sectPr>
          <w:footerReference w:type="default" r:id="rId34"/>
          <w:pgSz w:w="11906" w:h="16839"/>
          <w:pgMar w:top="1171" w:right="1785" w:bottom="1263" w:left="1785" w:header="882" w:footer="994" w:gutter="0"/>
        </w:sectPr>
        <w:rPr>
          <w:rFonts w:ascii="FangSong" w:hAnsi="FangSong" w:eastAsia="FangSong" w:cs="FangSong"/>
          <w:sz w:val="28"/>
          <w:szCs w:val="28"/>
        </w:rPr>
      </w:pPr>
    </w:p>
    <w:p>
      <w:pPr>
        <w:pStyle w:val="BodyText"/>
        <w:spacing w:line="283" w:lineRule="auto"/>
        <w:rPr/>
      </w:pPr>
      <w:r>
        <w:pict>
          <v:shape id="_x0000_s22" style="position:absolute;margin-left:90pt;margin-top:59.55pt;mso-position-vertical-relative:page;mso-position-horizontal-relative:page;width:415.3pt;height:0.75pt;z-index:251671552;" o:allowincell="f" fillcolor="#000000" filled="true" stroked="false" coordsize="8305,15" coordorigin="0,0" path="m,l8305,0l8305,14l0,14l0,0xe"/>
        </w:pict>
      </w:r>
      <w:r/>
    </w:p>
    <w:p>
      <w:pPr>
        <w:ind w:left="42"/>
        <w:spacing w:before="114" w:line="229" w:lineRule="auto"/>
        <w:outlineLvl w:val="0"/>
        <w:rPr>
          <w:rFonts w:ascii="FangSong" w:hAnsi="FangSong" w:eastAsia="FangSong" w:cs="FangSong"/>
          <w:sz w:val="35"/>
          <w:szCs w:val="35"/>
        </w:rPr>
      </w:pPr>
      <w:bookmarkStart w:name="bookmark1" w:id="1"/>
      <w:bookmarkEnd w:id="1"/>
      <w:r>
        <w:rPr>
          <w:rFonts w:ascii="FangSong" w:hAnsi="FangSong" w:eastAsia="FangSong" w:cs="FangSong"/>
          <w:sz w:val="35"/>
          <w:szCs w:val="35"/>
          <w14:textOutline w14:w="6537" w14:cap="sq" w14:cmpd="sng">
            <w14:solidFill>
              <w14:srgbClr w14:val="000000"/>
            </w14:solidFill>
            <w14:prstDash w14:val="solid"/>
            <w14:bevel/>
          </w14:textOutline>
          <w:spacing w:val="4"/>
        </w:rPr>
        <w:t>综合说明</w:t>
      </w:r>
    </w:p>
    <w:p>
      <w:pPr>
        <w:pStyle w:val="BodyText"/>
        <w:spacing w:line="245" w:lineRule="auto"/>
        <w:rPr/>
      </w:pPr>
      <w:r/>
    </w:p>
    <w:p>
      <w:pPr>
        <w:ind w:left="30" w:right="37" w:firstLine="484"/>
        <w:spacing w:before="78" w:line="359" w:lineRule="auto"/>
        <w:jc w:val="both"/>
        <w:rPr>
          <w:rFonts w:ascii="FangSong" w:hAnsi="FangSong" w:eastAsia="FangSong" w:cs="FangSong"/>
          <w:sz w:val="24"/>
          <w:szCs w:val="24"/>
        </w:rPr>
      </w:pPr>
      <w:r>
        <w:rPr>
          <w:rFonts w:ascii="FangSong" w:hAnsi="FangSong" w:eastAsia="FangSong" w:cs="FangSong"/>
          <w:sz w:val="24"/>
          <w:szCs w:val="24"/>
          <w:spacing w:val="-3"/>
        </w:rPr>
        <w:t>江苏中大环球房地产开发有限公司上城学府项目（以下简称</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44"/>
        </w:rPr>
        <w:t xml:space="preserve"> </w:t>
      </w:r>
      <w:r>
        <w:rPr>
          <w:rFonts w:ascii="FangSong" w:hAnsi="FangSong" w:eastAsia="FangSong" w:cs="FangSong"/>
          <w:sz w:val="24"/>
          <w:szCs w:val="24"/>
          <w:spacing w:val="-3"/>
        </w:rPr>
        <w:t>本项目</w:t>
      </w:r>
      <w:r>
        <w:rPr>
          <w:rFonts w:ascii="Times New Roman" w:hAnsi="Times New Roman" w:eastAsia="Times New Roman" w:cs="Times New Roman"/>
          <w:sz w:val="24"/>
          <w:szCs w:val="24"/>
          <w:spacing w:val="-4"/>
        </w:rPr>
        <w:t>”</w:t>
      </w:r>
      <w:r>
        <w:rPr>
          <w:rFonts w:ascii="FangSong" w:hAnsi="FangSong" w:eastAsia="FangSong" w:cs="FangSong"/>
          <w:sz w:val="24"/>
          <w:szCs w:val="24"/>
          <w:spacing w:val="-4"/>
        </w:rPr>
        <w:t>）位于</w:t>
      </w:r>
      <w:r>
        <w:rPr>
          <w:rFonts w:ascii="FangSong" w:hAnsi="FangSong" w:eastAsia="FangSong" w:cs="FangSong"/>
          <w:sz w:val="24"/>
          <w:szCs w:val="24"/>
        </w:rPr>
        <w:t xml:space="preserve"> </w:t>
      </w:r>
      <w:r>
        <w:rPr>
          <w:rFonts w:ascii="FangSong" w:hAnsi="FangSong" w:eastAsia="FangSong" w:cs="FangSong"/>
          <w:sz w:val="24"/>
          <w:szCs w:val="24"/>
          <w:spacing w:val="-2"/>
        </w:rPr>
        <w:t>邳州市运河街道，在淮河路以南、嵩山路以西、铁路专线以东、京杭家园</w:t>
      </w:r>
      <w:r>
        <w:rPr>
          <w:rFonts w:ascii="FangSong" w:hAnsi="FangSong" w:eastAsia="FangSong" w:cs="FangSong"/>
          <w:sz w:val="24"/>
          <w:szCs w:val="24"/>
          <w:spacing w:val="-3"/>
        </w:rPr>
        <w:t>以北，</w:t>
      </w:r>
      <w:r>
        <w:rPr>
          <w:rFonts w:ascii="FangSong" w:hAnsi="FangSong" w:eastAsia="FangSong" w:cs="FangSong"/>
          <w:sz w:val="24"/>
          <w:szCs w:val="24"/>
        </w:rPr>
        <w:t xml:space="preserve"> </w:t>
      </w:r>
      <w:r>
        <w:rPr>
          <w:rFonts w:ascii="FangSong" w:hAnsi="FangSong" w:eastAsia="FangSong" w:cs="FangSong"/>
          <w:sz w:val="24"/>
          <w:szCs w:val="24"/>
          <w:spacing w:val="-4"/>
        </w:rPr>
        <w:t>项目区中心位置地理坐标为：东经</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4"/>
        </w:rPr>
        <w:t>117º59'26"</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5"/>
        </w:rPr>
        <w:t>、北纬</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5"/>
        </w:rPr>
        <w:t>34º</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5"/>
        </w:rPr>
        <w:t>18'37"</w:t>
      </w:r>
      <w:r>
        <w:rPr>
          <w:rFonts w:ascii="Times New Roman" w:hAnsi="Times New Roman" w:eastAsia="Times New Roman" w:cs="Times New Roman"/>
          <w:sz w:val="24"/>
          <w:szCs w:val="24"/>
          <w:spacing w:val="-23"/>
        </w:rPr>
        <w:t xml:space="preserve"> </w:t>
      </w:r>
      <w:r>
        <w:rPr>
          <w:rFonts w:ascii="FangSong" w:hAnsi="FangSong" w:eastAsia="FangSong" w:cs="FangSong"/>
          <w:sz w:val="24"/>
          <w:szCs w:val="24"/>
          <w:spacing w:val="-5"/>
        </w:rPr>
        <w:t>。项目建设场地周</w:t>
      </w:r>
    </w:p>
    <w:p>
      <w:pPr>
        <w:ind w:left="34"/>
        <w:spacing w:line="221" w:lineRule="auto"/>
        <w:rPr>
          <w:rFonts w:ascii="FangSong" w:hAnsi="FangSong" w:eastAsia="FangSong" w:cs="FangSong"/>
          <w:sz w:val="24"/>
          <w:szCs w:val="24"/>
        </w:rPr>
      </w:pPr>
      <w:r>
        <w:rPr>
          <w:rFonts w:ascii="FangSong" w:hAnsi="FangSong" w:eastAsia="FangSong" w:cs="FangSong"/>
          <w:sz w:val="24"/>
          <w:szCs w:val="24"/>
          <w:spacing w:val="-1"/>
        </w:rPr>
        <w:t>边城市交通干道纵横交错，地理位置优越，交通十分便利。</w:t>
      </w:r>
    </w:p>
    <w:p>
      <w:pPr>
        <w:ind w:left="28" w:right="11" w:firstLine="482"/>
        <w:spacing w:before="181" w:line="359" w:lineRule="auto"/>
        <w:jc w:val="both"/>
        <w:rPr>
          <w:rFonts w:ascii="FangSong" w:hAnsi="FangSong" w:eastAsia="FangSong" w:cs="FangSong"/>
          <w:sz w:val="24"/>
          <w:szCs w:val="24"/>
        </w:rPr>
      </w:pPr>
      <w:r>
        <w:rPr>
          <w:rFonts w:ascii="FangSong" w:hAnsi="FangSong" w:eastAsia="FangSong" w:cs="FangSong"/>
          <w:sz w:val="24"/>
          <w:szCs w:val="24"/>
          <w:spacing w:val="-7"/>
        </w:rPr>
        <w:t>本项目由建筑物区（包括</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spacing w:val="-7"/>
        </w:rPr>
        <w:t>8</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7"/>
        </w:rPr>
        <w:t>栋</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7"/>
        </w:rPr>
        <w:t>14~27F</w:t>
      </w:r>
      <w:r>
        <w:rPr>
          <w:rFonts w:ascii="Times New Roman" w:hAnsi="Times New Roman" w:eastAsia="Times New Roman" w:cs="Times New Roman"/>
          <w:sz w:val="24"/>
          <w:szCs w:val="24"/>
          <w:spacing w:val="24"/>
          <w:w w:val="101"/>
        </w:rPr>
        <w:t xml:space="preserve"> </w:t>
      </w:r>
      <w:r>
        <w:rPr>
          <w:rFonts w:ascii="FangSong" w:hAnsi="FangSong" w:eastAsia="FangSong" w:cs="FangSong"/>
          <w:sz w:val="24"/>
          <w:szCs w:val="24"/>
          <w:spacing w:val="-7"/>
        </w:rPr>
        <w:t>高层住</w:t>
      </w:r>
      <w:r>
        <w:rPr>
          <w:rFonts w:ascii="FangSong" w:hAnsi="FangSong" w:eastAsia="FangSong" w:cs="FangSong"/>
          <w:sz w:val="24"/>
          <w:szCs w:val="24"/>
          <w:spacing w:val="-8"/>
        </w:rPr>
        <w:t>宅、</w:t>
      </w:r>
      <w:r>
        <w:rPr>
          <w:rFonts w:ascii="Times New Roman" w:hAnsi="Times New Roman" w:eastAsia="Times New Roman" w:cs="Times New Roman"/>
          <w:sz w:val="24"/>
          <w:szCs w:val="24"/>
          <w:spacing w:val="-8"/>
        </w:rPr>
        <w:t>1</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8"/>
        </w:rPr>
        <w:t>栋</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8"/>
        </w:rPr>
        <w:t>2F</w:t>
      </w:r>
      <w:r>
        <w:rPr>
          <w:rFonts w:ascii="Times New Roman" w:hAnsi="Times New Roman" w:eastAsia="Times New Roman" w:cs="Times New Roman"/>
          <w:sz w:val="24"/>
          <w:szCs w:val="24"/>
          <w:spacing w:val="16"/>
          <w:w w:val="101"/>
        </w:rPr>
        <w:t xml:space="preserve"> </w:t>
      </w:r>
      <w:r>
        <w:rPr>
          <w:rFonts w:ascii="FangSong" w:hAnsi="FangSong" w:eastAsia="FangSong" w:cs="FangSong"/>
          <w:sz w:val="24"/>
          <w:szCs w:val="24"/>
          <w:spacing w:val="-8"/>
        </w:rPr>
        <w:t>邻里中心、</w:t>
      </w:r>
      <w:r>
        <w:rPr>
          <w:rFonts w:ascii="Times New Roman" w:hAnsi="Times New Roman" w:eastAsia="Times New Roman" w:cs="Times New Roman"/>
          <w:sz w:val="24"/>
          <w:szCs w:val="24"/>
          <w:spacing w:val="-8"/>
        </w:rPr>
        <w:t>1</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8"/>
        </w:rPr>
        <w:t>栋</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8"/>
        </w:rPr>
        <w:t>1F</w:t>
      </w:r>
      <w:r>
        <w:rPr>
          <w:rFonts w:ascii="Times New Roman" w:hAnsi="Times New Roman" w:eastAsia="Times New Roman" w:cs="Times New Roman"/>
          <w:sz w:val="24"/>
          <w:szCs w:val="24"/>
        </w:rPr>
        <w:t xml:space="preserve">  </w:t>
      </w:r>
      <w:r>
        <w:rPr>
          <w:rFonts w:ascii="FangSong" w:hAnsi="FangSong" w:eastAsia="FangSong" w:cs="FangSong"/>
          <w:sz w:val="24"/>
          <w:szCs w:val="24"/>
          <w:spacing w:val="-3"/>
        </w:rPr>
        <w:t>幼儿园，以及物业用房、消防控制室等公共建筑）、道路及广场区（包</w:t>
      </w:r>
      <w:r>
        <w:rPr>
          <w:rFonts w:ascii="FangSong" w:hAnsi="FangSong" w:eastAsia="FangSong" w:cs="FangSong"/>
          <w:sz w:val="24"/>
          <w:szCs w:val="24"/>
          <w:spacing w:val="-4"/>
        </w:rPr>
        <w:t>括场内道</w:t>
      </w:r>
      <w:r>
        <w:rPr>
          <w:rFonts w:ascii="FangSong" w:hAnsi="FangSong" w:eastAsia="FangSong" w:cs="FangSong"/>
          <w:sz w:val="24"/>
          <w:szCs w:val="24"/>
        </w:rPr>
        <w:t xml:space="preserve"> </w:t>
      </w:r>
      <w:r>
        <w:rPr>
          <w:rFonts w:ascii="FangSong" w:hAnsi="FangSong" w:eastAsia="FangSong" w:cs="FangSong"/>
          <w:sz w:val="24"/>
          <w:szCs w:val="24"/>
          <w:spacing w:val="-2"/>
        </w:rPr>
        <w:t>路、硬化地面、广场等）和景观绿化区（包括乔灌木、草坪等景观绿地）</w:t>
      </w:r>
      <w:r>
        <w:rPr>
          <w:rFonts w:ascii="Times New Roman" w:hAnsi="Times New Roman" w:eastAsia="Times New Roman" w:cs="Times New Roman"/>
          <w:sz w:val="24"/>
          <w:szCs w:val="24"/>
          <w:spacing w:val="-2"/>
        </w:rPr>
        <w:t>3</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2"/>
        </w:rPr>
        <w:t>个部</w:t>
      </w:r>
      <w:r>
        <w:rPr>
          <w:rFonts w:ascii="FangSong" w:hAnsi="FangSong" w:eastAsia="FangSong" w:cs="FangSong"/>
          <w:sz w:val="24"/>
          <w:szCs w:val="24"/>
        </w:rPr>
        <w:t xml:space="preserve"> </w:t>
      </w:r>
      <w:r>
        <w:rPr>
          <w:rFonts w:ascii="FangSong" w:hAnsi="FangSong" w:eastAsia="FangSong" w:cs="FangSong"/>
          <w:sz w:val="24"/>
          <w:szCs w:val="24"/>
          <w:spacing w:val="-1"/>
        </w:rPr>
        <w:t>分组成，总占地面积为</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1"/>
        </w:rPr>
        <w:t>3.</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1"/>
        </w:rPr>
        <w:t>14hm²</w:t>
      </w:r>
      <w:r>
        <w:rPr>
          <w:rFonts w:ascii="Times New Roman" w:hAnsi="Times New Roman" w:eastAsia="Times New Roman" w:cs="Times New Roman"/>
          <w:sz w:val="24"/>
          <w:szCs w:val="24"/>
          <w:spacing w:val="-24"/>
        </w:rPr>
        <w:t xml:space="preserve"> </w:t>
      </w:r>
      <w:r>
        <w:rPr>
          <w:rFonts w:ascii="FangSong" w:hAnsi="FangSong" w:eastAsia="FangSong" w:cs="FangSong"/>
          <w:sz w:val="24"/>
          <w:szCs w:val="24"/>
          <w:spacing w:val="-1"/>
        </w:rPr>
        <w:t>。项目总建筑面积为</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spacing w:val="-1"/>
        </w:rPr>
        <w:t>98511.</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1"/>
        </w:rPr>
        <w:t>14m²&lt;</w:t>
      </w:r>
      <w:r>
        <w:rPr>
          <w:rFonts w:ascii="FangSong" w:hAnsi="FangSong" w:eastAsia="FangSong" w:cs="FangSong"/>
          <w:sz w:val="24"/>
          <w:szCs w:val="24"/>
          <w:spacing w:val="-1"/>
        </w:rPr>
        <w:t>其中地上计容</w:t>
      </w:r>
      <w:r>
        <w:rPr>
          <w:rFonts w:ascii="FangSong" w:hAnsi="FangSong" w:eastAsia="FangSong" w:cs="FangSong"/>
          <w:sz w:val="24"/>
          <w:szCs w:val="24"/>
        </w:rPr>
        <w:t xml:space="preserve"> </w:t>
      </w:r>
      <w:r>
        <w:rPr>
          <w:rFonts w:ascii="FangSong" w:hAnsi="FangSong" w:eastAsia="FangSong" w:cs="FangSong"/>
          <w:sz w:val="24"/>
          <w:szCs w:val="24"/>
          <w:spacing w:val="-3"/>
        </w:rPr>
        <w:t>建筑面积</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3"/>
        </w:rPr>
        <w:t>75622.</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14m²</w:t>
      </w:r>
      <w:r>
        <w:rPr>
          <w:rFonts w:ascii="FangSong" w:hAnsi="FangSong" w:eastAsia="FangSong" w:cs="FangSong"/>
          <w:sz w:val="24"/>
          <w:szCs w:val="24"/>
          <w:spacing w:val="-3"/>
        </w:rPr>
        <w:t>（包括住宅</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3"/>
        </w:rPr>
        <w:t>73180.41m²</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3"/>
        </w:rPr>
        <w:t>、配套公建</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3"/>
        </w:rPr>
        <w:t>2441.73m²</w:t>
      </w:r>
      <w:r>
        <w:rPr>
          <w:rFonts w:ascii="FangSong" w:hAnsi="FangSong" w:eastAsia="FangSong" w:cs="FangSong"/>
          <w:sz w:val="24"/>
          <w:szCs w:val="24"/>
          <w:spacing w:val="-3"/>
        </w:rPr>
        <w:t>)</w:t>
      </w:r>
      <w:r>
        <w:rPr>
          <w:rFonts w:ascii="FangSong" w:hAnsi="FangSong" w:eastAsia="FangSong" w:cs="FangSong"/>
          <w:sz w:val="24"/>
          <w:szCs w:val="24"/>
          <w:spacing w:val="-66"/>
        </w:rPr>
        <w:t xml:space="preserve"> </w:t>
      </w:r>
      <w:r>
        <w:rPr>
          <w:rFonts w:ascii="FangSong" w:hAnsi="FangSong" w:eastAsia="FangSong" w:cs="FangSong"/>
          <w:sz w:val="24"/>
          <w:szCs w:val="24"/>
          <w:spacing w:val="-4"/>
        </w:rPr>
        <w:t>,</w:t>
      </w:r>
      <w:r>
        <w:rPr>
          <w:rFonts w:ascii="FangSong" w:hAnsi="FangSong" w:eastAsia="FangSong" w:cs="FangSong"/>
          <w:sz w:val="24"/>
          <w:szCs w:val="24"/>
          <w:spacing w:val="71"/>
        </w:rPr>
        <w:t xml:space="preserve"> </w:t>
      </w:r>
      <w:r>
        <w:rPr>
          <w:rFonts w:ascii="FangSong" w:hAnsi="FangSong" w:eastAsia="FangSong" w:cs="FangSong"/>
          <w:sz w:val="24"/>
          <w:szCs w:val="24"/>
          <w:spacing w:val="-4"/>
        </w:rPr>
        <w:t>地下不计</w:t>
      </w:r>
      <w:r>
        <w:rPr>
          <w:rFonts w:ascii="FangSong" w:hAnsi="FangSong" w:eastAsia="FangSong" w:cs="FangSong"/>
          <w:sz w:val="24"/>
          <w:szCs w:val="24"/>
        </w:rPr>
        <w:t xml:space="preserve"> </w:t>
      </w:r>
      <w:r>
        <w:rPr>
          <w:rFonts w:ascii="FangSong" w:hAnsi="FangSong" w:eastAsia="FangSong" w:cs="FangSong"/>
          <w:sz w:val="24"/>
          <w:szCs w:val="24"/>
          <w:spacing w:val="-3"/>
        </w:rPr>
        <w:t>容建筑面积</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3"/>
        </w:rPr>
        <w:t>20707.59m²</w:t>
      </w:r>
      <w:r>
        <w:rPr>
          <w:rFonts w:ascii="FangSong" w:hAnsi="FangSong" w:eastAsia="FangSong" w:cs="FangSong"/>
          <w:sz w:val="24"/>
          <w:szCs w:val="24"/>
          <w:spacing w:val="-3"/>
        </w:rPr>
        <w:t>（包括地下车库</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3"/>
        </w:rPr>
        <w:t>15995.00m²</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3"/>
        </w:rPr>
        <w:t>、非机动车库</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3"/>
        </w:rPr>
        <w:t>4350.44m</w:t>
      </w:r>
      <w:r>
        <w:rPr>
          <w:rFonts w:ascii="Times New Roman" w:hAnsi="Times New Roman" w:eastAsia="Times New Roman" w:cs="Times New Roman"/>
          <w:sz w:val="24"/>
          <w:szCs w:val="24"/>
          <w:spacing w:val="-4"/>
        </w:rPr>
        <w:t>²</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4"/>
        </w:rPr>
        <w:t>、消</w:t>
      </w:r>
      <w:r>
        <w:rPr>
          <w:rFonts w:ascii="FangSong" w:hAnsi="FangSong" w:eastAsia="FangSong" w:cs="FangSong"/>
          <w:sz w:val="24"/>
          <w:szCs w:val="24"/>
        </w:rPr>
        <w:t xml:space="preserve"> </w:t>
      </w:r>
      <w:r>
        <w:rPr>
          <w:rFonts w:ascii="FangSong" w:hAnsi="FangSong" w:eastAsia="FangSong" w:cs="FangSong"/>
          <w:sz w:val="24"/>
          <w:szCs w:val="24"/>
          <w:spacing w:val="-6"/>
        </w:rPr>
        <w:t>防水池、水泵房</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6"/>
        </w:rPr>
        <w:t>362.</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6"/>
        </w:rPr>
        <w:t>15m²</w:t>
      </w:r>
      <w:r>
        <w:rPr>
          <w:rFonts w:ascii="FangSong" w:hAnsi="FangSong" w:eastAsia="FangSong" w:cs="FangSong"/>
          <w:sz w:val="24"/>
          <w:szCs w:val="24"/>
          <w:spacing w:val="-6"/>
        </w:rPr>
        <w:t>)</w:t>
      </w:r>
      <w:r>
        <w:rPr>
          <w:rFonts w:ascii="FangSong" w:hAnsi="FangSong" w:eastAsia="FangSong" w:cs="FangSong"/>
          <w:sz w:val="24"/>
          <w:szCs w:val="24"/>
          <w:spacing w:val="-6"/>
        </w:rPr>
        <w:t xml:space="preserve"> </w:t>
      </w:r>
      <w:r>
        <w:rPr>
          <w:rFonts w:ascii="Times New Roman" w:hAnsi="Times New Roman" w:eastAsia="Times New Roman" w:cs="Times New Roman"/>
          <w:sz w:val="24"/>
          <w:szCs w:val="24"/>
          <w:spacing w:val="-6"/>
        </w:rPr>
        <w:t>&gt;</w:t>
      </w:r>
      <w:r>
        <w:rPr>
          <w:rFonts w:ascii="FangSong" w:hAnsi="FangSong" w:eastAsia="FangSong" w:cs="FangSong"/>
          <w:sz w:val="24"/>
          <w:szCs w:val="24"/>
          <w:spacing w:val="-6"/>
        </w:rPr>
        <w:t>，建筑基底占地面积</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6"/>
        </w:rPr>
        <w:t>5517.76m²</w:t>
      </w:r>
      <w:r>
        <w:rPr>
          <w:rFonts w:ascii="FangSong" w:hAnsi="FangSong" w:eastAsia="FangSong" w:cs="FangSong"/>
          <w:sz w:val="24"/>
          <w:szCs w:val="24"/>
          <w:spacing w:val="-6"/>
        </w:rPr>
        <w:t>,</w:t>
      </w:r>
      <w:r>
        <w:rPr>
          <w:rFonts w:ascii="FangSong" w:hAnsi="FangSong" w:eastAsia="FangSong" w:cs="FangSong"/>
          <w:sz w:val="24"/>
          <w:szCs w:val="24"/>
          <w:spacing w:val="39"/>
        </w:rPr>
        <w:t xml:space="preserve"> </w:t>
      </w:r>
      <w:r>
        <w:rPr>
          <w:rFonts w:ascii="FangSong" w:hAnsi="FangSong" w:eastAsia="FangSong" w:cs="FangSong"/>
          <w:sz w:val="24"/>
          <w:szCs w:val="24"/>
          <w:spacing w:val="-6"/>
        </w:rPr>
        <w:t>建筑密度</w:t>
      </w:r>
      <w:r>
        <w:rPr>
          <w:rFonts w:ascii="FangSong" w:hAnsi="FangSong" w:eastAsia="FangSong" w:cs="FangSong"/>
          <w:sz w:val="24"/>
          <w:szCs w:val="24"/>
          <w:spacing w:val="-31"/>
        </w:rPr>
        <w:t xml:space="preserve"> </w:t>
      </w:r>
      <w:r>
        <w:rPr>
          <w:rFonts w:ascii="Times New Roman" w:hAnsi="Times New Roman" w:eastAsia="Times New Roman" w:cs="Times New Roman"/>
          <w:sz w:val="24"/>
          <w:szCs w:val="24"/>
          <w:spacing w:val="-6"/>
        </w:rPr>
        <w:t>17</w:t>
      </w:r>
      <w:r>
        <w:rPr>
          <w:rFonts w:ascii="Times New Roman" w:hAnsi="Times New Roman" w:eastAsia="Times New Roman" w:cs="Times New Roman"/>
          <w:sz w:val="24"/>
          <w:szCs w:val="24"/>
          <w:spacing w:val="-7"/>
        </w:rPr>
        <w:t>.61%</w:t>
      </w:r>
      <w:r>
        <w:rPr>
          <w:rFonts w:ascii="FangSong" w:hAnsi="FangSong" w:eastAsia="FangSong" w:cs="FangSong"/>
          <w:sz w:val="24"/>
          <w:szCs w:val="24"/>
          <w:spacing w:val="-7"/>
        </w:rPr>
        <w:t>，</w:t>
      </w:r>
      <w:r>
        <w:rPr>
          <w:rFonts w:ascii="FangSong" w:hAnsi="FangSong" w:eastAsia="FangSong" w:cs="FangSong"/>
          <w:sz w:val="24"/>
          <w:szCs w:val="24"/>
        </w:rPr>
        <w:t xml:space="preserve"> </w:t>
      </w:r>
      <w:r>
        <w:rPr>
          <w:rFonts w:ascii="FangSong" w:hAnsi="FangSong" w:eastAsia="FangSong" w:cs="FangSong"/>
          <w:sz w:val="24"/>
          <w:szCs w:val="24"/>
          <w:spacing w:val="-7"/>
        </w:rPr>
        <w:t>容积率</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7"/>
        </w:rPr>
        <w:t>2.41</w:t>
      </w:r>
      <w:r>
        <w:rPr>
          <w:rFonts w:ascii="FangSong" w:hAnsi="FangSong" w:eastAsia="FangSong" w:cs="FangSong"/>
          <w:sz w:val="24"/>
          <w:szCs w:val="24"/>
          <w:spacing w:val="-7"/>
        </w:rPr>
        <w:t>，绿地率</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7"/>
        </w:rPr>
        <w:t>35%</w:t>
      </w:r>
      <w:r>
        <w:rPr>
          <w:rFonts w:ascii="FangSong" w:hAnsi="FangSong" w:eastAsia="FangSong" w:cs="FangSong"/>
          <w:sz w:val="24"/>
          <w:szCs w:val="24"/>
          <w:spacing w:val="-7"/>
        </w:rPr>
        <w:t>，规划户数</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7"/>
        </w:rPr>
        <w:t>610</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7"/>
        </w:rPr>
        <w:t>户、机动车位</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7"/>
        </w:rPr>
        <w:t>612</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7"/>
        </w:rPr>
        <w:t>个、非机动车位</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7"/>
        </w:rPr>
        <w:t>1250</w:t>
      </w:r>
      <w:r>
        <w:rPr>
          <w:rFonts w:ascii="Times New Roman" w:hAnsi="Times New Roman" w:eastAsia="Times New Roman" w:cs="Times New Roman"/>
          <w:sz w:val="24"/>
          <w:szCs w:val="24"/>
        </w:rPr>
        <w:t xml:space="preserve">  </w:t>
      </w:r>
      <w:r>
        <w:rPr>
          <w:rFonts w:ascii="FangSong" w:hAnsi="FangSong" w:eastAsia="FangSong" w:cs="FangSong"/>
          <w:sz w:val="24"/>
          <w:szCs w:val="24"/>
          <w:spacing w:val="-6"/>
        </w:rPr>
        <w:t>个。项目总投资为</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spacing w:val="-6"/>
        </w:rPr>
        <w:t>46000</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6"/>
        </w:rPr>
        <w:t>万元，其中土建投资</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6"/>
        </w:rPr>
        <w:t>26027</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6"/>
        </w:rPr>
        <w:t>万元，于</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6"/>
        </w:rPr>
        <w:t>2020</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6"/>
        </w:rPr>
        <w:t>年</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6"/>
        </w:rPr>
        <w:t>12</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spacing w:val="-6"/>
        </w:rPr>
        <w:t>月开工</w:t>
      </w:r>
      <w:r>
        <w:rPr>
          <w:rFonts w:ascii="FangSong" w:hAnsi="FangSong" w:eastAsia="FangSong" w:cs="FangSong"/>
          <w:sz w:val="24"/>
          <w:szCs w:val="24"/>
        </w:rPr>
        <w:t xml:space="preserve"> </w:t>
      </w:r>
      <w:r>
        <w:rPr>
          <w:rFonts w:ascii="FangSong" w:hAnsi="FangSong" w:eastAsia="FangSong" w:cs="FangSong"/>
          <w:sz w:val="24"/>
          <w:szCs w:val="24"/>
          <w:spacing w:val="-4"/>
        </w:rPr>
        <w:t>建设，</w:t>
      </w:r>
      <w:r>
        <w:rPr>
          <w:rFonts w:ascii="Times New Roman" w:hAnsi="Times New Roman" w:eastAsia="Times New Roman" w:cs="Times New Roman"/>
          <w:sz w:val="24"/>
          <w:szCs w:val="24"/>
          <w:spacing w:val="-4"/>
        </w:rPr>
        <w:t>2023</w:t>
      </w:r>
      <w:r>
        <w:rPr>
          <w:rFonts w:ascii="Times New Roman" w:hAnsi="Times New Roman" w:eastAsia="Times New Roman" w:cs="Times New Roman"/>
          <w:sz w:val="24"/>
          <w:szCs w:val="24"/>
          <w:spacing w:val="30"/>
          <w:w w:val="101"/>
        </w:rPr>
        <w:t xml:space="preserve"> </w:t>
      </w:r>
      <w:r>
        <w:rPr>
          <w:rFonts w:ascii="FangSong" w:hAnsi="FangSong" w:eastAsia="FangSong" w:cs="FangSong"/>
          <w:sz w:val="24"/>
          <w:szCs w:val="24"/>
          <w:spacing w:val="-4"/>
        </w:rPr>
        <w:t>年</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4"/>
        </w:rPr>
        <w:t>8</w:t>
      </w:r>
      <w:r>
        <w:rPr>
          <w:rFonts w:ascii="Times New Roman" w:hAnsi="Times New Roman" w:eastAsia="Times New Roman" w:cs="Times New Roman"/>
          <w:sz w:val="24"/>
          <w:szCs w:val="24"/>
          <w:spacing w:val="27"/>
          <w:w w:val="101"/>
        </w:rPr>
        <w:t xml:space="preserve"> </w:t>
      </w:r>
      <w:r>
        <w:rPr>
          <w:rFonts w:ascii="FangSong" w:hAnsi="FangSong" w:eastAsia="FangSong" w:cs="FangSong"/>
          <w:sz w:val="24"/>
          <w:szCs w:val="24"/>
          <w:spacing w:val="-4"/>
        </w:rPr>
        <w:t>月完工，建设总工期为</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4"/>
        </w:rPr>
        <w:t>33</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4"/>
        </w:rPr>
        <w:t>个月，由江苏中大环球房地产开发有</w:t>
      </w:r>
    </w:p>
    <w:p>
      <w:pPr>
        <w:ind w:left="45"/>
        <w:spacing w:line="222" w:lineRule="auto"/>
        <w:rPr>
          <w:rFonts w:ascii="FangSong" w:hAnsi="FangSong" w:eastAsia="FangSong" w:cs="FangSong"/>
          <w:sz w:val="24"/>
          <w:szCs w:val="24"/>
        </w:rPr>
      </w:pPr>
      <w:r>
        <w:rPr>
          <w:rFonts w:ascii="FangSong" w:hAnsi="FangSong" w:eastAsia="FangSong" w:cs="FangSong"/>
          <w:sz w:val="24"/>
          <w:szCs w:val="24"/>
          <w:spacing w:val="-3"/>
        </w:rPr>
        <w:t>限公司负责建设、运营和管理。</w:t>
      </w:r>
    </w:p>
    <w:p>
      <w:pPr>
        <w:ind w:left="28" w:right="76" w:firstLine="482"/>
        <w:spacing w:before="181" w:line="359" w:lineRule="auto"/>
        <w:jc w:val="both"/>
        <w:rPr>
          <w:rFonts w:ascii="FangSong" w:hAnsi="FangSong" w:eastAsia="FangSong" w:cs="FangSong"/>
          <w:sz w:val="24"/>
          <w:szCs w:val="24"/>
        </w:rPr>
      </w:pPr>
      <w:r>
        <w:rPr>
          <w:rFonts w:ascii="FangSong" w:hAnsi="FangSong" w:eastAsia="FangSong" w:cs="FangSong"/>
          <w:sz w:val="24"/>
          <w:szCs w:val="24"/>
          <w:spacing w:val="-3"/>
        </w:rPr>
        <w:t>项目区位于邳州市运河街道，场地地处鲁南丘</w:t>
      </w:r>
      <w:r>
        <w:rPr>
          <w:rFonts w:ascii="FangSong" w:hAnsi="FangSong" w:eastAsia="FangSong" w:cs="FangSong"/>
          <w:sz w:val="24"/>
          <w:szCs w:val="24"/>
          <w:spacing w:val="-4"/>
        </w:rPr>
        <w:t>陵与苏北平原过渡带，原始地</w:t>
      </w:r>
      <w:r>
        <w:rPr>
          <w:rFonts w:ascii="FangSong" w:hAnsi="FangSong" w:eastAsia="FangSong" w:cs="FangSong"/>
          <w:sz w:val="24"/>
          <w:szCs w:val="24"/>
        </w:rPr>
        <w:t xml:space="preserve"> </w:t>
      </w:r>
      <w:r>
        <w:rPr>
          <w:rFonts w:ascii="FangSong" w:hAnsi="FangSong" w:eastAsia="FangSong" w:cs="FangSong"/>
          <w:sz w:val="24"/>
          <w:szCs w:val="24"/>
          <w:spacing w:val="-4"/>
        </w:rPr>
        <w:t>势呈南高北低，标高在</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4"/>
        </w:rPr>
        <w:t>23.00m~23.70m</w:t>
      </w:r>
      <w:r>
        <w:rPr>
          <w:rFonts w:ascii="Times New Roman" w:hAnsi="Times New Roman" w:eastAsia="Times New Roman" w:cs="Times New Roman"/>
          <w:sz w:val="24"/>
          <w:szCs w:val="24"/>
          <w:spacing w:val="19"/>
        </w:rPr>
        <w:t xml:space="preserve"> </w:t>
      </w:r>
      <w:r>
        <w:rPr>
          <w:rFonts w:ascii="FangSong" w:hAnsi="FangSong" w:eastAsia="FangSong" w:cs="FangSong"/>
          <w:sz w:val="24"/>
          <w:szCs w:val="24"/>
          <w:spacing w:val="-4"/>
        </w:rPr>
        <w:t>之间，地形坡度较小，趋于平缓。项目区</w:t>
      </w:r>
      <w:r>
        <w:rPr>
          <w:rFonts w:ascii="FangSong" w:hAnsi="FangSong" w:eastAsia="FangSong" w:cs="FangSong"/>
          <w:sz w:val="24"/>
          <w:szCs w:val="24"/>
        </w:rPr>
        <w:t xml:space="preserve"> </w:t>
      </w:r>
      <w:r>
        <w:rPr>
          <w:rFonts w:ascii="FangSong" w:hAnsi="FangSong" w:eastAsia="FangSong" w:cs="FangSong"/>
          <w:sz w:val="24"/>
          <w:szCs w:val="24"/>
          <w:spacing w:val="3"/>
        </w:rPr>
        <w:t>属暖温带半湿润季风气候，具有长江</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34"/>
        </w:rPr>
        <w:t xml:space="preserve"> </w:t>
      </w:r>
      <w:r>
        <w:rPr>
          <w:rFonts w:ascii="FangSong" w:hAnsi="FangSong" w:eastAsia="FangSong" w:cs="FangSong"/>
          <w:sz w:val="24"/>
          <w:szCs w:val="24"/>
          <w:spacing w:val="3"/>
        </w:rPr>
        <w:t>黄河流域过渡性气候特征，年均降水量</w:t>
      </w:r>
      <w:r>
        <w:rPr>
          <w:rFonts w:ascii="FangSong" w:hAnsi="FangSong" w:eastAsia="FangSong" w:cs="FangSong"/>
          <w:sz w:val="24"/>
          <w:szCs w:val="24"/>
        </w:rPr>
        <w:t xml:space="preserve"> </w:t>
      </w:r>
      <w:r>
        <w:rPr>
          <w:rFonts w:ascii="Times New Roman" w:hAnsi="Times New Roman" w:eastAsia="Times New Roman" w:cs="Times New Roman"/>
          <w:sz w:val="24"/>
          <w:szCs w:val="24"/>
          <w:spacing w:val="-4"/>
        </w:rPr>
        <w:t>867.80</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spacing w:val="-4"/>
        </w:rPr>
        <w:t>毫米，雨季降水量占全年的</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4"/>
        </w:rPr>
        <w:t>56%</w:t>
      </w:r>
      <w:r>
        <w:rPr>
          <w:rFonts w:ascii="MS Gothic" w:hAnsi="MS Gothic" w:eastAsia="MS Gothic" w:cs="MS Gothic"/>
          <w:sz w:val="24"/>
          <w:szCs w:val="24"/>
          <w:spacing w:val="-4"/>
        </w:rPr>
        <w:t>。</w:t>
      </w:r>
      <w:r>
        <w:rPr>
          <w:rFonts w:ascii="FangSong" w:hAnsi="FangSong" w:eastAsia="FangSong" w:cs="FangSong"/>
          <w:sz w:val="24"/>
          <w:szCs w:val="24"/>
          <w:spacing w:val="-4"/>
        </w:rPr>
        <w:t>项目区属淮河流</w:t>
      </w:r>
      <w:r>
        <w:rPr>
          <w:rFonts w:ascii="FangSong" w:hAnsi="FangSong" w:eastAsia="FangSong" w:cs="FangSong"/>
          <w:sz w:val="24"/>
          <w:szCs w:val="24"/>
          <w:spacing w:val="-5"/>
        </w:rPr>
        <w:t>域，周边的河流为京杭</w:t>
      </w:r>
      <w:r>
        <w:rPr>
          <w:rFonts w:ascii="FangSong" w:hAnsi="FangSong" w:eastAsia="FangSong" w:cs="FangSong"/>
          <w:sz w:val="24"/>
          <w:szCs w:val="24"/>
        </w:rPr>
        <w:t xml:space="preserve"> </w:t>
      </w:r>
      <w:r>
        <w:rPr>
          <w:rFonts w:ascii="FangSong" w:hAnsi="FangSong" w:eastAsia="FangSong" w:cs="FangSong"/>
          <w:sz w:val="24"/>
          <w:szCs w:val="24"/>
        </w:rPr>
        <w:t>运河和小古运河。项目区土壤类型为黄潮土，地表腐殖土厚度</w:t>
      </w:r>
      <w:r>
        <w:rPr>
          <w:rFonts w:ascii="FangSong" w:hAnsi="FangSong" w:eastAsia="FangSong" w:cs="FangSong"/>
          <w:sz w:val="24"/>
          <w:szCs w:val="24"/>
          <w:spacing w:val="-35"/>
        </w:rPr>
        <w:t xml:space="preserve"> </w:t>
      </w:r>
      <w:r>
        <w:rPr>
          <w:rFonts w:ascii="Times New Roman" w:hAnsi="Times New Roman" w:eastAsia="Times New Roman" w:cs="Times New Roman"/>
          <w:sz w:val="24"/>
          <w:szCs w:val="24"/>
        </w:rPr>
        <w:t>0.3m</w:t>
      </w:r>
      <w:r>
        <w:rPr>
          <w:rFonts w:ascii="Times New Roman" w:hAnsi="Times New Roman" w:eastAsia="Times New Roman" w:cs="Times New Roman"/>
          <w:sz w:val="24"/>
          <w:szCs w:val="24"/>
          <w:spacing w:val="-24"/>
        </w:rPr>
        <w:t xml:space="preserve"> </w:t>
      </w:r>
      <w:r>
        <w:rPr>
          <w:rFonts w:ascii="FangSong" w:hAnsi="FangSong" w:eastAsia="FangSong" w:cs="FangSong"/>
          <w:sz w:val="24"/>
          <w:szCs w:val="24"/>
        </w:rPr>
        <w:t>，植被以自</w:t>
      </w:r>
      <w:r>
        <w:rPr>
          <w:rFonts w:ascii="FangSong" w:hAnsi="FangSong" w:eastAsia="FangSong" w:cs="FangSong"/>
          <w:sz w:val="24"/>
          <w:szCs w:val="24"/>
        </w:rPr>
        <w:t xml:space="preserve"> </w:t>
      </w:r>
      <w:r>
        <w:rPr>
          <w:rFonts w:ascii="FangSong" w:hAnsi="FangSong" w:eastAsia="FangSong" w:cs="FangSong"/>
          <w:sz w:val="24"/>
          <w:szCs w:val="24"/>
          <w:spacing w:val="-4"/>
        </w:rPr>
        <w:t>然植被为主，无珍稀保护动植物，区域林草植被覆盖率约为</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4"/>
        </w:rPr>
        <w:t>25%</w:t>
      </w:r>
      <w:r>
        <w:rPr>
          <w:rFonts w:ascii="FangSong" w:hAnsi="FangSong" w:eastAsia="FangSong" w:cs="FangSong"/>
          <w:sz w:val="24"/>
          <w:szCs w:val="24"/>
          <w:spacing w:val="-4"/>
        </w:rPr>
        <w:t>。项目区不涉及</w:t>
      </w:r>
      <w:r>
        <w:rPr>
          <w:rFonts w:ascii="FangSong" w:hAnsi="FangSong" w:eastAsia="FangSong" w:cs="FangSong"/>
          <w:sz w:val="24"/>
          <w:szCs w:val="24"/>
        </w:rPr>
        <w:t xml:space="preserve"> </w:t>
      </w:r>
      <w:r>
        <w:rPr>
          <w:rFonts w:ascii="FangSong" w:hAnsi="FangSong" w:eastAsia="FangSong" w:cs="FangSong"/>
          <w:sz w:val="24"/>
          <w:szCs w:val="24"/>
          <w:spacing w:val="-3"/>
        </w:rPr>
        <w:t>饮用水水源保护区、水功能一级区的保护区、自然保护区、世界文化</w:t>
      </w:r>
      <w:r>
        <w:rPr>
          <w:rFonts w:ascii="FangSong" w:hAnsi="FangSong" w:eastAsia="FangSong" w:cs="FangSong"/>
          <w:sz w:val="24"/>
          <w:szCs w:val="24"/>
          <w:spacing w:val="-4"/>
        </w:rPr>
        <w:t>和自然遗产</w:t>
      </w:r>
    </w:p>
    <w:p>
      <w:pPr>
        <w:ind w:left="30"/>
        <w:spacing w:before="1" w:line="220" w:lineRule="auto"/>
        <w:rPr>
          <w:rFonts w:ascii="FangSong" w:hAnsi="FangSong" w:eastAsia="FangSong" w:cs="FangSong"/>
          <w:sz w:val="24"/>
          <w:szCs w:val="24"/>
        </w:rPr>
      </w:pPr>
      <w:r>
        <w:rPr>
          <w:rFonts w:ascii="FangSong" w:hAnsi="FangSong" w:eastAsia="FangSong" w:cs="FangSong"/>
          <w:sz w:val="24"/>
          <w:szCs w:val="24"/>
          <w:spacing w:val="-1"/>
        </w:rPr>
        <w:t>地、风景名胜区、地质公园、森林公园、重要湿地以及生态保护红线等。</w:t>
      </w:r>
    </w:p>
    <w:p>
      <w:pPr>
        <w:ind w:left="36" w:firstLine="474"/>
        <w:spacing w:before="179" w:line="359" w:lineRule="auto"/>
        <w:jc w:val="both"/>
        <w:rPr>
          <w:rFonts w:ascii="FangSong" w:hAnsi="FangSong" w:eastAsia="FangSong" w:cs="FangSong"/>
          <w:sz w:val="24"/>
          <w:szCs w:val="24"/>
        </w:rPr>
      </w:pPr>
      <w:r>
        <w:rPr>
          <w:rFonts w:ascii="FangSong" w:hAnsi="FangSong" w:eastAsia="FangSong" w:cs="FangSong"/>
          <w:sz w:val="24"/>
          <w:szCs w:val="24"/>
          <w:spacing w:val="-3"/>
        </w:rPr>
        <w:t>根据《土壤侵蚀分类分级标准》（</w:t>
      </w:r>
      <w:r>
        <w:rPr>
          <w:rFonts w:ascii="Times New Roman" w:hAnsi="Times New Roman" w:eastAsia="Times New Roman" w:cs="Times New Roman"/>
          <w:sz w:val="24"/>
          <w:szCs w:val="24"/>
          <w:spacing w:val="-3"/>
        </w:rPr>
        <w:t>SL</w:t>
      </w:r>
      <w:r>
        <w:rPr>
          <w:rFonts w:ascii="Times New Roman" w:hAnsi="Times New Roman" w:eastAsia="Times New Roman" w:cs="Times New Roman"/>
          <w:sz w:val="24"/>
          <w:szCs w:val="24"/>
          <w:spacing w:val="24"/>
        </w:rPr>
        <w:t xml:space="preserve"> </w:t>
      </w:r>
      <w:r>
        <w:rPr>
          <w:rFonts w:ascii="Times New Roman" w:hAnsi="Times New Roman" w:eastAsia="Times New Roman" w:cs="Times New Roman"/>
          <w:sz w:val="24"/>
          <w:szCs w:val="24"/>
          <w:spacing w:val="-3"/>
        </w:rPr>
        <w:t>190-2007</w:t>
      </w:r>
      <w:r>
        <w:rPr>
          <w:rFonts w:ascii="FangSong" w:hAnsi="FangSong" w:eastAsia="FangSong" w:cs="FangSong"/>
          <w:sz w:val="24"/>
          <w:szCs w:val="24"/>
          <w:spacing w:val="-44"/>
        </w:rPr>
        <w:t>），</w:t>
      </w:r>
      <w:r>
        <w:rPr>
          <w:rFonts w:ascii="FangSong" w:hAnsi="FangSong" w:eastAsia="FangSong" w:cs="FangSong"/>
          <w:sz w:val="24"/>
          <w:szCs w:val="24"/>
          <w:spacing w:val="-3"/>
        </w:rPr>
        <w:t>项目区属于以水力侵蚀为</w:t>
      </w:r>
      <w:r>
        <w:rPr>
          <w:rFonts w:ascii="FangSong" w:hAnsi="FangSong" w:eastAsia="FangSong" w:cs="FangSong"/>
          <w:sz w:val="24"/>
          <w:szCs w:val="24"/>
        </w:rPr>
        <w:t xml:space="preserve"> </w:t>
      </w:r>
      <w:r>
        <w:rPr>
          <w:rFonts w:ascii="FangSong" w:hAnsi="FangSong" w:eastAsia="FangSong" w:cs="FangSong"/>
          <w:sz w:val="24"/>
          <w:szCs w:val="24"/>
          <w:spacing w:val="-9"/>
        </w:rPr>
        <w:t>主的</w:t>
      </w:r>
      <w:r>
        <w:rPr>
          <w:rFonts w:ascii="SimSun" w:hAnsi="SimSun" w:eastAsia="SimSun" w:cs="SimSun"/>
          <w:sz w:val="24"/>
          <w:szCs w:val="24"/>
          <w:spacing w:val="-9"/>
        </w:rPr>
        <w:t>“</w:t>
      </w:r>
      <w:r>
        <w:rPr>
          <w:rFonts w:ascii="FangSong" w:hAnsi="FangSong" w:eastAsia="FangSong" w:cs="FangSong"/>
          <w:sz w:val="24"/>
          <w:szCs w:val="24"/>
          <w:spacing w:val="-9"/>
        </w:rPr>
        <w:t>北方土石山区</w:t>
      </w:r>
      <w:r>
        <w:rPr>
          <w:rFonts w:ascii="FangSong" w:hAnsi="FangSong" w:eastAsia="FangSong" w:cs="FangSong"/>
          <w:sz w:val="24"/>
          <w:szCs w:val="24"/>
          <w:spacing w:val="-85"/>
        </w:rPr>
        <w:t xml:space="preserve"> </w:t>
      </w:r>
      <w:r>
        <w:rPr>
          <w:rFonts w:ascii="SimSun" w:hAnsi="SimSun" w:eastAsia="SimSun" w:cs="SimSun"/>
          <w:sz w:val="24"/>
          <w:szCs w:val="24"/>
          <w:spacing w:val="-9"/>
        </w:rPr>
        <w:t>”</w:t>
      </w:r>
      <w:r>
        <w:rPr>
          <w:rFonts w:ascii="FangSong" w:hAnsi="FangSong" w:eastAsia="FangSong" w:cs="FangSong"/>
          <w:sz w:val="24"/>
          <w:szCs w:val="24"/>
          <w:spacing w:val="-9"/>
        </w:rPr>
        <w:t>，容许土壤流失量为</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9"/>
        </w:rPr>
        <w:t>200t/</w:t>
      </w:r>
      <w:r>
        <w:rPr>
          <w:rFonts w:ascii="MS Gothic" w:hAnsi="MS Gothic" w:eastAsia="MS Gothic" w:cs="MS Gothic"/>
          <w:sz w:val="24"/>
          <w:szCs w:val="24"/>
          <w:spacing w:val="-9"/>
        </w:rPr>
        <w:t>（</w:t>
      </w:r>
      <w:r>
        <w:rPr>
          <w:rFonts w:ascii="Times New Roman" w:hAnsi="Times New Roman" w:eastAsia="Times New Roman" w:cs="Times New Roman"/>
          <w:sz w:val="24"/>
          <w:szCs w:val="24"/>
          <w:spacing w:val="-9"/>
        </w:rPr>
        <w:t>km²</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9"/>
        </w:rPr>
        <w:t>·</w:t>
      </w:r>
      <w:r>
        <w:rPr>
          <w:rFonts w:ascii="Times New Roman" w:hAnsi="Times New Roman" w:eastAsia="Times New Roman" w:cs="Times New Roman"/>
          <w:sz w:val="24"/>
          <w:szCs w:val="24"/>
          <w:spacing w:val="-50"/>
        </w:rPr>
        <w:t xml:space="preserve"> </w:t>
      </w:r>
      <w:r>
        <w:rPr>
          <w:rFonts w:ascii="Times New Roman" w:hAnsi="Times New Roman" w:eastAsia="Times New Roman" w:cs="Times New Roman"/>
          <w:sz w:val="24"/>
          <w:szCs w:val="24"/>
          <w:spacing w:val="-9"/>
        </w:rPr>
        <w:t>a</w:t>
      </w:r>
      <w:r>
        <w:rPr>
          <w:rFonts w:ascii="MS Gothic" w:hAnsi="MS Gothic" w:eastAsia="MS Gothic" w:cs="MS Gothic"/>
          <w:sz w:val="24"/>
          <w:szCs w:val="24"/>
          <w:spacing w:val="-9"/>
        </w:rPr>
        <w:t>）。</w:t>
      </w:r>
      <w:r>
        <w:rPr>
          <w:rFonts w:ascii="FangSong" w:hAnsi="FangSong" w:eastAsia="FangSong" w:cs="FangSong"/>
          <w:sz w:val="24"/>
          <w:szCs w:val="24"/>
          <w:spacing w:val="-9"/>
        </w:rPr>
        <w:t>根据“关于印发《全</w:t>
      </w:r>
      <w:r>
        <w:rPr>
          <w:rFonts w:ascii="FangSong" w:hAnsi="FangSong" w:eastAsia="FangSong" w:cs="FangSong"/>
          <w:sz w:val="24"/>
          <w:szCs w:val="24"/>
          <w:spacing w:val="-9"/>
        </w:rPr>
        <w:t xml:space="preserve"> </w:t>
      </w:r>
      <w:r>
        <w:rPr>
          <w:rFonts w:ascii="FangSong" w:hAnsi="FangSong" w:eastAsia="FangSong" w:cs="FangSong"/>
          <w:sz w:val="24"/>
          <w:szCs w:val="24"/>
          <w:spacing w:val="-9"/>
        </w:rPr>
        <w:t>国水土保持区划（试行）》</w:t>
      </w:r>
      <w:r>
        <w:rPr>
          <w:rFonts w:ascii="FangSong" w:hAnsi="FangSong" w:eastAsia="FangSong" w:cs="FangSong"/>
          <w:sz w:val="24"/>
          <w:szCs w:val="24"/>
          <w:spacing w:val="-69"/>
        </w:rPr>
        <w:t xml:space="preserve"> </w:t>
      </w:r>
      <w:r>
        <w:rPr>
          <w:rFonts w:ascii="FangSong" w:hAnsi="FangSong" w:eastAsia="FangSong" w:cs="FangSong"/>
          <w:sz w:val="24"/>
          <w:szCs w:val="24"/>
          <w:spacing w:val="-9"/>
        </w:rPr>
        <w:t>的通知</w:t>
      </w:r>
      <w:r>
        <w:rPr>
          <w:rFonts w:ascii="FangSong" w:hAnsi="FangSong" w:eastAsia="FangSong" w:cs="FangSong"/>
          <w:sz w:val="24"/>
          <w:szCs w:val="24"/>
          <w:spacing w:val="-86"/>
        </w:rPr>
        <w:t xml:space="preserve"> </w:t>
      </w:r>
      <w:r>
        <w:rPr>
          <w:rFonts w:ascii="FangSong" w:hAnsi="FangSong" w:eastAsia="FangSong" w:cs="FangSong"/>
          <w:sz w:val="24"/>
          <w:szCs w:val="24"/>
          <w:spacing w:val="-9"/>
        </w:rPr>
        <w:t>”（办水保〔</w:t>
      </w:r>
      <w:r>
        <w:rPr>
          <w:rFonts w:ascii="Times New Roman" w:hAnsi="Times New Roman" w:eastAsia="Times New Roman" w:cs="Times New Roman"/>
          <w:sz w:val="24"/>
          <w:szCs w:val="24"/>
          <w:spacing w:val="-9"/>
        </w:rPr>
        <w:t>2012</w:t>
      </w:r>
      <w:r>
        <w:rPr>
          <w:rFonts w:ascii="FangSong" w:hAnsi="FangSong" w:eastAsia="FangSong" w:cs="FangSong"/>
          <w:sz w:val="24"/>
          <w:szCs w:val="24"/>
          <w:spacing w:val="-9"/>
        </w:rPr>
        <w:t>〕</w:t>
      </w:r>
      <w:r>
        <w:rPr>
          <w:rFonts w:ascii="Times New Roman" w:hAnsi="Times New Roman" w:eastAsia="Times New Roman" w:cs="Times New Roman"/>
          <w:sz w:val="24"/>
          <w:szCs w:val="24"/>
          <w:spacing w:val="-9"/>
        </w:rPr>
        <w:t>512</w:t>
      </w:r>
      <w:r>
        <w:rPr>
          <w:rFonts w:ascii="Times New Roman" w:hAnsi="Times New Roman" w:eastAsia="Times New Roman" w:cs="Times New Roman"/>
          <w:sz w:val="24"/>
          <w:szCs w:val="24"/>
          <w:spacing w:val="24"/>
        </w:rPr>
        <w:t xml:space="preserve"> </w:t>
      </w:r>
      <w:r>
        <w:rPr>
          <w:rFonts w:ascii="FangSong" w:hAnsi="FangSong" w:eastAsia="FangSong" w:cs="FangSong"/>
          <w:sz w:val="24"/>
          <w:szCs w:val="24"/>
          <w:spacing w:val="-9"/>
        </w:rPr>
        <w:t>号</w:t>
      </w:r>
      <w:r>
        <w:rPr>
          <w:rFonts w:ascii="FangSong" w:hAnsi="FangSong" w:eastAsia="FangSong" w:cs="FangSong"/>
          <w:sz w:val="24"/>
          <w:szCs w:val="24"/>
          <w:spacing w:val="-44"/>
        </w:rPr>
        <w:t>），</w:t>
      </w:r>
      <w:r>
        <w:rPr>
          <w:rFonts w:ascii="FangSong" w:hAnsi="FangSong" w:eastAsia="FangSong" w:cs="FangSong"/>
          <w:sz w:val="24"/>
          <w:szCs w:val="24"/>
          <w:spacing w:val="-9"/>
        </w:rPr>
        <w:t>项目区所在地邳</w:t>
      </w:r>
      <w:r>
        <w:rPr>
          <w:rFonts w:ascii="FangSong" w:hAnsi="FangSong" w:eastAsia="FangSong" w:cs="FangSong"/>
          <w:sz w:val="24"/>
          <w:szCs w:val="24"/>
          <w:spacing w:val="-9"/>
        </w:rPr>
        <w:t xml:space="preserve"> </w:t>
      </w:r>
      <w:r>
        <w:rPr>
          <w:rFonts w:ascii="FangSong" w:hAnsi="FangSong" w:eastAsia="FangSong" w:cs="FangSong"/>
          <w:sz w:val="24"/>
          <w:szCs w:val="24"/>
          <w:spacing w:val="-8"/>
        </w:rPr>
        <w:t>州市属于一级区中的北方土石山区（北方山地丘陵区）、二级区中的华北平原区、</w:t>
      </w:r>
    </w:p>
    <w:p>
      <w:pPr>
        <w:ind w:left="36"/>
        <w:spacing w:before="1" w:line="220" w:lineRule="auto"/>
        <w:rPr>
          <w:rFonts w:ascii="FangSong" w:hAnsi="FangSong" w:eastAsia="FangSong" w:cs="FangSong"/>
          <w:sz w:val="24"/>
          <w:szCs w:val="24"/>
        </w:rPr>
      </w:pPr>
      <w:r>
        <w:rPr>
          <w:rFonts w:ascii="FangSong" w:hAnsi="FangSong" w:eastAsia="FangSong" w:cs="FangSong"/>
          <w:sz w:val="24"/>
          <w:szCs w:val="24"/>
          <w:spacing w:val="-3"/>
        </w:rPr>
        <w:t>三级区中的淮北平原岗地农田防护保土区。根据江</w:t>
      </w:r>
      <w:r>
        <w:rPr>
          <w:rFonts w:ascii="FangSong" w:hAnsi="FangSong" w:eastAsia="FangSong" w:cs="FangSong"/>
          <w:sz w:val="24"/>
          <w:szCs w:val="24"/>
          <w:spacing w:val="-4"/>
        </w:rPr>
        <w:t>苏省水土保持区划，邳州市运</w:t>
      </w:r>
    </w:p>
    <w:p>
      <w:pPr>
        <w:spacing w:line="220" w:lineRule="auto"/>
        <w:sectPr>
          <w:headerReference w:type="default" r:id="rId35"/>
          <w:footerReference w:type="default" r:id="rId36"/>
          <w:pgSz w:w="11906" w:h="16839"/>
          <w:pgMar w:top="1171" w:right="1723" w:bottom="1294" w:left="1785" w:header="882" w:footer="981" w:gutter="0"/>
        </w:sectPr>
        <w:rPr>
          <w:rFonts w:ascii="FangSong" w:hAnsi="FangSong" w:eastAsia="FangSong" w:cs="FangSong"/>
          <w:sz w:val="24"/>
          <w:szCs w:val="24"/>
        </w:rPr>
      </w:pPr>
    </w:p>
    <w:p>
      <w:pPr>
        <w:ind w:left="29" w:right="114" w:firstLine="7"/>
        <w:spacing w:before="304" w:line="359" w:lineRule="auto"/>
        <w:jc w:val="right"/>
        <w:rPr>
          <w:rFonts w:ascii="FangSong" w:hAnsi="FangSong" w:eastAsia="FangSong" w:cs="FangSong"/>
          <w:sz w:val="24"/>
          <w:szCs w:val="24"/>
        </w:rPr>
      </w:pPr>
      <w:r>
        <w:pict>
          <v:shape id="_x0000_s30" style="position:absolute;margin-left:90pt;margin-top:59.55pt;mso-position-vertical-relative:page;mso-position-horizontal-relative:page;width:415.3pt;height:0.75pt;z-index:251672576;" o:allowincell="f" fillcolor="#000000" filled="true" stroked="false" coordsize="8305,15" coordorigin="0,0" path="m,l8305,0l8305,14l0,14l0,0xe"/>
        </w:pict>
      </w:r>
      <w:r>
        <w:rPr>
          <w:rFonts w:ascii="FangSong" w:hAnsi="FangSong" w:eastAsia="FangSong" w:cs="FangSong"/>
          <w:sz w:val="24"/>
          <w:szCs w:val="24"/>
          <w:spacing w:val="-3"/>
        </w:rPr>
        <w:t>河街道在江苏省水土保持区划中的四级区划为徐宿</w:t>
      </w:r>
      <w:r>
        <w:rPr>
          <w:rFonts w:ascii="FangSong" w:hAnsi="FangSong" w:eastAsia="FangSong" w:cs="FangSong"/>
          <w:sz w:val="24"/>
          <w:szCs w:val="24"/>
          <w:spacing w:val="-4"/>
        </w:rPr>
        <w:t>平原土壤保持农田保护区。根</w:t>
      </w:r>
      <w:r>
        <w:rPr>
          <w:rFonts w:ascii="FangSong" w:hAnsi="FangSong" w:eastAsia="FangSong" w:cs="FangSong"/>
          <w:sz w:val="24"/>
          <w:szCs w:val="24"/>
        </w:rPr>
        <w:t xml:space="preserve"> </w:t>
      </w:r>
      <w:r>
        <w:rPr>
          <w:rFonts w:ascii="FangSong" w:hAnsi="FangSong" w:eastAsia="FangSong" w:cs="FangSong"/>
          <w:sz w:val="24"/>
          <w:szCs w:val="24"/>
          <w:spacing w:val="-3"/>
        </w:rPr>
        <w:t>据徐州市水土保持区划，邳州市运河街道在徐州市水土保持区划中的</w:t>
      </w:r>
      <w:r>
        <w:rPr>
          <w:rFonts w:ascii="FangSong" w:hAnsi="FangSong" w:eastAsia="FangSong" w:cs="FangSong"/>
          <w:sz w:val="24"/>
          <w:szCs w:val="24"/>
          <w:spacing w:val="-4"/>
        </w:rPr>
        <w:t>五级区划为</w:t>
      </w:r>
      <w:r>
        <w:rPr>
          <w:rFonts w:ascii="FangSong" w:hAnsi="FangSong" w:eastAsia="FangSong" w:cs="FangSong"/>
          <w:sz w:val="24"/>
          <w:szCs w:val="24"/>
        </w:rPr>
        <w:t xml:space="preserve"> </w:t>
      </w:r>
      <w:r>
        <w:rPr>
          <w:rFonts w:ascii="FangSong" w:hAnsi="FangSong" w:eastAsia="FangSong" w:cs="FangSong"/>
          <w:sz w:val="24"/>
          <w:szCs w:val="24"/>
          <w:spacing w:val="-3"/>
        </w:rPr>
        <w:t>睢邳新平原农田防护拦沙减沙区。根据“水利部办公厅关于印发《全</w:t>
      </w:r>
      <w:r>
        <w:rPr>
          <w:rFonts w:ascii="FangSong" w:hAnsi="FangSong" w:eastAsia="FangSong" w:cs="FangSong"/>
          <w:sz w:val="24"/>
          <w:szCs w:val="24"/>
          <w:spacing w:val="-4"/>
        </w:rPr>
        <w:t>国水土保持</w:t>
      </w:r>
      <w:r>
        <w:rPr>
          <w:rFonts w:ascii="FangSong" w:hAnsi="FangSong" w:eastAsia="FangSong" w:cs="FangSong"/>
          <w:sz w:val="24"/>
          <w:szCs w:val="24"/>
        </w:rPr>
        <w:t xml:space="preserve"> </w:t>
      </w:r>
      <w:r>
        <w:rPr>
          <w:rFonts w:ascii="FangSong" w:hAnsi="FangSong" w:eastAsia="FangSong" w:cs="FangSong"/>
          <w:sz w:val="24"/>
          <w:szCs w:val="24"/>
          <w:spacing w:val="4"/>
        </w:rPr>
        <w:t>规划国家级水土流失重点预防区和重点治理区复核划分成果》的</w:t>
      </w:r>
      <w:r>
        <w:rPr>
          <w:rFonts w:ascii="FangSong" w:hAnsi="FangSong" w:eastAsia="FangSong" w:cs="FangSong"/>
          <w:sz w:val="24"/>
          <w:szCs w:val="24"/>
          <w:spacing w:val="3"/>
        </w:rPr>
        <w:t>通知（办水保</w:t>
      </w:r>
      <w:r>
        <w:rPr>
          <w:rFonts w:ascii="FangSong" w:hAnsi="FangSong" w:eastAsia="FangSong" w:cs="FangSong"/>
          <w:sz w:val="24"/>
          <w:szCs w:val="24"/>
        </w:rPr>
        <w:t xml:space="preserve"> </w:t>
      </w:r>
      <w:r>
        <w:rPr>
          <w:rFonts w:ascii="FangSong" w:hAnsi="FangSong" w:eastAsia="FangSong" w:cs="FangSong"/>
          <w:sz w:val="24"/>
          <w:szCs w:val="24"/>
          <w:spacing w:val="-9"/>
        </w:rPr>
        <w:t>〔</w:t>
      </w:r>
      <w:r>
        <w:rPr>
          <w:rFonts w:ascii="Times New Roman" w:hAnsi="Times New Roman" w:eastAsia="Times New Roman" w:cs="Times New Roman"/>
          <w:sz w:val="24"/>
          <w:szCs w:val="24"/>
          <w:spacing w:val="-9"/>
        </w:rPr>
        <w:t>2013</w:t>
      </w:r>
      <w:r>
        <w:rPr>
          <w:rFonts w:ascii="FangSong" w:hAnsi="FangSong" w:eastAsia="FangSong" w:cs="FangSong"/>
          <w:sz w:val="24"/>
          <w:szCs w:val="24"/>
          <w:spacing w:val="-9"/>
        </w:rPr>
        <w:t>〕</w:t>
      </w:r>
      <w:r>
        <w:rPr>
          <w:rFonts w:ascii="Times New Roman" w:hAnsi="Times New Roman" w:eastAsia="Times New Roman" w:cs="Times New Roman"/>
          <w:sz w:val="24"/>
          <w:szCs w:val="24"/>
          <w:spacing w:val="-9"/>
        </w:rPr>
        <w:t>188</w:t>
      </w:r>
      <w:r>
        <w:rPr>
          <w:rFonts w:ascii="Times New Roman" w:hAnsi="Times New Roman" w:eastAsia="Times New Roman" w:cs="Times New Roman"/>
          <w:sz w:val="24"/>
          <w:szCs w:val="24"/>
          <w:spacing w:val="32"/>
        </w:rPr>
        <w:t xml:space="preserve"> </w:t>
      </w:r>
      <w:r>
        <w:rPr>
          <w:rFonts w:ascii="FangSong" w:hAnsi="FangSong" w:eastAsia="FangSong" w:cs="FangSong"/>
          <w:sz w:val="24"/>
          <w:szCs w:val="24"/>
          <w:spacing w:val="-9"/>
        </w:rPr>
        <w:t>号）”、《江苏省水利厅关于划分省级水土流失重点预防区和重点治</w:t>
      </w:r>
    </w:p>
    <w:p>
      <w:pPr>
        <w:ind w:left="31"/>
        <w:spacing w:line="219" w:lineRule="auto"/>
        <w:rPr>
          <w:rFonts w:ascii="FangSong" w:hAnsi="FangSong" w:eastAsia="FangSong" w:cs="FangSong"/>
          <w:sz w:val="24"/>
          <w:szCs w:val="24"/>
        </w:rPr>
      </w:pPr>
      <w:r>
        <w:rPr>
          <w:rFonts w:ascii="FangSong" w:hAnsi="FangSong" w:eastAsia="FangSong" w:cs="FangSong"/>
          <w:sz w:val="24"/>
          <w:szCs w:val="24"/>
          <w:spacing w:val="-2"/>
        </w:rPr>
        <w:t>理区的公告》（苏水农〔</w:t>
      </w:r>
      <w:r>
        <w:rPr>
          <w:rFonts w:ascii="Times New Roman" w:hAnsi="Times New Roman" w:eastAsia="Times New Roman" w:cs="Times New Roman"/>
          <w:sz w:val="24"/>
          <w:szCs w:val="24"/>
          <w:spacing w:val="-2"/>
        </w:rPr>
        <w:t>2014</w:t>
      </w:r>
      <w:r>
        <w:rPr>
          <w:rFonts w:ascii="FangSong" w:hAnsi="FangSong" w:eastAsia="FangSong" w:cs="FangSong"/>
          <w:sz w:val="24"/>
          <w:szCs w:val="24"/>
          <w:spacing w:val="-2"/>
        </w:rPr>
        <w:t>〕</w:t>
      </w:r>
      <w:r>
        <w:rPr>
          <w:rFonts w:ascii="Times New Roman" w:hAnsi="Times New Roman" w:eastAsia="Times New Roman" w:cs="Times New Roman"/>
          <w:sz w:val="24"/>
          <w:szCs w:val="24"/>
          <w:spacing w:val="-2"/>
        </w:rPr>
        <w:t>48</w:t>
      </w:r>
      <w:r>
        <w:rPr>
          <w:rFonts w:ascii="Times New Roman" w:hAnsi="Times New Roman" w:eastAsia="Times New Roman" w:cs="Times New Roman"/>
          <w:sz w:val="24"/>
          <w:szCs w:val="24"/>
          <w:spacing w:val="24"/>
        </w:rPr>
        <w:t xml:space="preserve"> </w:t>
      </w:r>
      <w:r>
        <w:rPr>
          <w:rFonts w:ascii="FangSong" w:hAnsi="FangSong" w:eastAsia="FangSong" w:cs="FangSong"/>
          <w:sz w:val="24"/>
          <w:szCs w:val="24"/>
          <w:spacing w:val="-2"/>
        </w:rPr>
        <w:t>号</w:t>
      </w:r>
      <w:r>
        <w:rPr>
          <w:rFonts w:ascii="FangSong" w:hAnsi="FangSong" w:eastAsia="FangSong" w:cs="FangSong"/>
          <w:sz w:val="24"/>
          <w:szCs w:val="24"/>
          <w:spacing w:val="-48"/>
        </w:rPr>
        <w:t>），</w:t>
      </w:r>
      <w:r>
        <w:rPr>
          <w:rFonts w:ascii="FangSong" w:hAnsi="FangSong" w:eastAsia="FangSong" w:cs="FangSong"/>
          <w:sz w:val="24"/>
          <w:szCs w:val="24"/>
          <w:spacing w:val="-2"/>
        </w:rPr>
        <w:t>项目区所在地邳州市运</w:t>
      </w:r>
      <w:r>
        <w:rPr>
          <w:rFonts w:ascii="FangSong" w:hAnsi="FangSong" w:eastAsia="FangSong" w:cs="FangSong"/>
          <w:sz w:val="24"/>
          <w:szCs w:val="24"/>
          <w:spacing w:val="-3"/>
        </w:rPr>
        <w:t>河街道属于“江</w:t>
      </w:r>
    </w:p>
    <w:p>
      <w:pPr>
        <w:ind w:left="31" w:right="115" w:firstLine="4"/>
        <w:spacing w:before="180" w:line="360" w:lineRule="auto"/>
        <w:jc w:val="both"/>
        <w:rPr>
          <w:rFonts w:ascii="FangSong" w:hAnsi="FangSong" w:eastAsia="FangSong" w:cs="FangSong"/>
          <w:sz w:val="24"/>
          <w:szCs w:val="24"/>
        </w:rPr>
      </w:pPr>
      <w:r>
        <w:rPr>
          <w:rFonts w:ascii="FangSong" w:hAnsi="FangSong" w:eastAsia="FangSong" w:cs="FangSong"/>
          <w:sz w:val="24"/>
          <w:szCs w:val="24"/>
          <w:spacing w:val="-11"/>
        </w:rPr>
        <w:t>苏省省级水土流失重点预防区</w:t>
      </w:r>
      <w:r>
        <w:rPr>
          <w:rFonts w:ascii="FangSong" w:hAnsi="FangSong" w:eastAsia="FangSong" w:cs="FangSong"/>
          <w:sz w:val="24"/>
          <w:szCs w:val="24"/>
          <w:spacing w:val="-82"/>
        </w:rPr>
        <w:t xml:space="preserve"> </w:t>
      </w:r>
      <w:r>
        <w:rPr>
          <w:rFonts w:ascii="FangSong" w:hAnsi="FangSong" w:eastAsia="FangSong" w:cs="FangSong"/>
          <w:sz w:val="24"/>
          <w:szCs w:val="24"/>
          <w:spacing w:val="-11"/>
        </w:rPr>
        <w:t>”。此外，本项目位于邳州市城区范围内，根据《生</w:t>
      </w:r>
      <w:r>
        <w:rPr>
          <w:rFonts w:ascii="FangSong" w:hAnsi="FangSong" w:eastAsia="FangSong" w:cs="FangSong"/>
          <w:sz w:val="24"/>
          <w:szCs w:val="24"/>
        </w:rPr>
        <w:t xml:space="preserve"> </w:t>
      </w:r>
      <w:r>
        <w:rPr>
          <w:rFonts w:ascii="FangSong" w:hAnsi="FangSong" w:eastAsia="FangSong" w:cs="FangSong"/>
          <w:sz w:val="24"/>
          <w:szCs w:val="24"/>
          <w:spacing w:val="-3"/>
        </w:rPr>
        <w:t>产建设项目水土流失防治标准》（</w:t>
      </w:r>
      <w:r>
        <w:rPr>
          <w:rFonts w:ascii="Times New Roman" w:hAnsi="Times New Roman" w:eastAsia="Times New Roman" w:cs="Times New Roman"/>
          <w:sz w:val="24"/>
          <w:szCs w:val="24"/>
          <w:spacing w:val="-3"/>
        </w:rPr>
        <w:t>GB/T 50434-2018</w:t>
      </w:r>
      <w:r>
        <w:rPr>
          <w:rFonts w:ascii="FangSong" w:hAnsi="FangSong" w:eastAsia="FangSong" w:cs="FangSong"/>
          <w:sz w:val="24"/>
          <w:szCs w:val="24"/>
          <w:spacing w:val="-38"/>
        </w:rPr>
        <w:t>），</w:t>
      </w:r>
      <w:r>
        <w:rPr>
          <w:rFonts w:ascii="FangSong" w:hAnsi="FangSong" w:eastAsia="FangSong" w:cs="FangSong"/>
          <w:sz w:val="24"/>
          <w:szCs w:val="24"/>
          <w:spacing w:val="-3"/>
        </w:rPr>
        <w:t>项目水土流失防治标准执</w:t>
      </w:r>
    </w:p>
    <w:p>
      <w:pPr>
        <w:ind w:left="31"/>
        <w:spacing w:before="1" w:line="220" w:lineRule="auto"/>
        <w:rPr>
          <w:rFonts w:ascii="FangSong" w:hAnsi="FangSong" w:eastAsia="FangSong" w:cs="FangSong"/>
          <w:sz w:val="24"/>
          <w:szCs w:val="24"/>
        </w:rPr>
      </w:pPr>
      <w:r>
        <w:rPr>
          <w:rFonts w:ascii="FangSong" w:hAnsi="FangSong" w:eastAsia="FangSong" w:cs="FangSong"/>
          <w:sz w:val="24"/>
          <w:szCs w:val="24"/>
          <w:spacing w:val="-2"/>
        </w:rPr>
        <w:t>行北方土石山区一级标准。</w:t>
      </w:r>
    </w:p>
    <w:p>
      <w:pPr>
        <w:ind w:left="29" w:firstLine="479"/>
        <w:spacing w:before="179" w:line="359" w:lineRule="auto"/>
        <w:jc w:val="both"/>
        <w:rPr>
          <w:rFonts w:ascii="FangSong" w:hAnsi="FangSong" w:eastAsia="FangSong" w:cs="FangSong"/>
          <w:sz w:val="24"/>
          <w:szCs w:val="24"/>
        </w:rPr>
      </w:pPr>
      <w:r>
        <w:rPr>
          <w:rFonts w:ascii="FangSong" w:hAnsi="FangSong" w:eastAsia="FangSong" w:cs="FangSong"/>
          <w:sz w:val="24"/>
          <w:szCs w:val="24"/>
          <w:spacing w:val="-5"/>
        </w:rPr>
        <w:t>徐州华锐环保科技有限公司于</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5"/>
        </w:rPr>
        <w:t>2020</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spacing w:val="-5"/>
        </w:rPr>
        <w:t>年</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5"/>
        </w:rPr>
        <w:t>11</w:t>
      </w:r>
      <w:r>
        <w:rPr>
          <w:rFonts w:ascii="Times New Roman" w:hAnsi="Times New Roman" w:eastAsia="Times New Roman" w:cs="Times New Roman"/>
          <w:sz w:val="24"/>
          <w:szCs w:val="24"/>
          <w:spacing w:val="22"/>
          <w:w w:val="101"/>
        </w:rPr>
        <w:t xml:space="preserve"> </w:t>
      </w:r>
      <w:r>
        <w:rPr>
          <w:rFonts w:ascii="FangSong" w:hAnsi="FangSong" w:eastAsia="FangSong" w:cs="FangSong"/>
          <w:sz w:val="24"/>
          <w:szCs w:val="24"/>
          <w:spacing w:val="-5"/>
        </w:rPr>
        <w:t>月编制完</w:t>
      </w:r>
      <w:r>
        <w:rPr>
          <w:rFonts w:ascii="FangSong" w:hAnsi="FangSong" w:eastAsia="FangSong" w:cs="FangSong"/>
          <w:sz w:val="24"/>
          <w:szCs w:val="24"/>
          <w:spacing w:val="-6"/>
        </w:rPr>
        <w:t>成《江苏中大环球房地产</w:t>
      </w:r>
      <w:r>
        <w:rPr>
          <w:rFonts w:ascii="FangSong" w:hAnsi="FangSong" w:eastAsia="FangSong" w:cs="FangSong"/>
          <w:sz w:val="24"/>
          <w:szCs w:val="24"/>
        </w:rPr>
        <w:t xml:space="preserve">  </w:t>
      </w:r>
      <w:r>
        <w:rPr>
          <w:rFonts w:ascii="FangSong" w:hAnsi="FangSong" w:eastAsia="FangSong" w:cs="FangSong"/>
          <w:sz w:val="24"/>
          <w:szCs w:val="24"/>
          <w:spacing w:val="-10"/>
        </w:rPr>
        <w:t>开发有限公司上城学府项目水土保持方案报告书（报批稿）》（以下简称“水保方</w:t>
      </w:r>
      <w:r>
        <w:rPr>
          <w:rFonts w:ascii="FangSong" w:hAnsi="FangSong" w:eastAsia="FangSong" w:cs="FangSong"/>
          <w:sz w:val="24"/>
          <w:szCs w:val="24"/>
          <w:spacing w:val="4"/>
        </w:rPr>
        <w:t xml:space="preserve">  </w:t>
      </w:r>
      <w:r>
        <w:rPr>
          <w:rFonts w:ascii="FangSong" w:hAnsi="FangSong" w:eastAsia="FangSong" w:cs="FangSong"/>
          <w:sz w:val="24"/>
          <w:szCs w:val="24"/>
          <w:spacing w:val="-9"/>
        </w:rPr>
        <w:t>案</w:t>
      </w:r>
      <w:r>
        <w:rPr>
          <w:rFonts w:ascii="FangSong" w:hAnsi="FangSong" w:eastAsia="FangSong" w:cs="FangSong"/>
          <w:sz w:val="24"/>
          <w:szCs w:val="24"/>
          <w:spacing w:val="-71"/>
        </w:rPr>
        <w:t xml:space="preserve"> </w:t>
      </w:r>
      <w:r>
        <w:rPr>
          <w:rFonts w:ascii="FangSong" w:hAnsi="FangSong" w:eastAsia="FangSong" w:cs="FangSong"/>
          <w:sz w:val="24"/>
          <w:szCs w:val="24"/>
          <w:spacing w:val="-9"/>
        </w:rPr>
        <w:t>”）。</w:t>
      </w:r>
      <w:r>
        <w:rPr>
          <w:rFonts w:ascii="Times New Roman" w:hAnsi="Times New Roman" w:eastAsia="Times New Roman" w:cs="Times New Roman"/>
          <w:sz w:val="24"/>
          <w:szCs w:val="24"/>
          <w:spacing w:val="-9"/>
        </w:rPr>
        <w:t>2020</w:t>
      </w:r>
      <w:r>
        <w:rPr>
          <w:rFonts w:ascii="Times New Roman" w:hAnsi="Times New Roman" w:eastAsia="Times New Roman" w:cs="Times New Roman"/>
          <w:sz w:val="24"/>
          <w:szCs w:val="24"/>
          <w:spacing w:val="23"/>
        </w:rPr>
        <w:t xml:space="preserve"> </w:t>
      </w:r>
      <w:r>
        <w:rPr>
          <w:rFonts w:ascii="FangSong" w:hAnsi="FangSong" w:eastAsia="FangSong" w:cs="FangSong"/>
          <w:sz w:val="24"/>
          <w:szCs w:val="24"/>
          <w:spacing w:val="-9"/>
        </w:rPr>
        <w:t>年</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9"/>
        </w:rPr>
        <w:t>12</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spacing w:val="-9"/>
        </w:rPr>
        <w:t>月</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9"/>
        </w:rPr>
        <w:t>18  </w:t>
      </w:r>
      <w:r>
        <w:rPr>
          <w:rFonts w:ascii="FangSong" w:hAnsi="FangSong" w:eastAsia="FangSong" w:cs="FangSong"/>
          <w:sz w:val="24"/>
          <w:szCs w:val="24"/>
          <w:spacing w:val="-9"/>
        </w:rPr>
        <w:t>日，邳州市行政审批局以“邳行审投水〔</w:t>
      </w:r>
      <w:r>
        <w:rPr>
          <w:rFonts w:ascii="Times New Roman" w:hAnsi="Times New Roman" w:eastAsia="Times New Roman" w:cs="Times New Roman"/>
          <w:sz w:val="24"/>
          <w:szCs w:val="24"/>
          <w:spacing w:val="-9"/>
        </w:rPr>
        <w:t>2020</w:t>
      </w:r>
      <w:r>
        <w:rPr>
          <w:rFonts w:ascii="FangSong" w:hAnsi="FangSong" w:eastAsia="FangSong" w:cs="FangSong"/>
          <w:sz w:val="24"/>
          <w:szCs w:val="24"/>
          <w:spacing w:val="-9"/>
        </w:rPr>
        <w:t>〕</w:t>
      </w:r>
      <w:r>
        <w:rPr>
          <w:rFonts w:ascii="Times New Roman" w:hAnsi="Times New Roman" w:eastAsia="Times New Roman" w:cs="Times New Roman"/>
          <w:sz w:val="24"/>
          <w:szCs w:val="24"/>
          <w:spacing w:val="-9"/>
        </w:rPr>
        <w:t>68</w:t>
      </w:r>
      <w:r>
        <w:rPr>
          <w:rFonts w:ascii="Times New Roman" w:hAnsi="Times New Roman" w:eastAsia="Times New Roman" w:cs="Times New Roman"/>
          <w:sz w:val="24"/>
          <w:szCs w:val="24"/>
          <w:spacing w:val="22"/>
        </w:rPr>
        <w:t xml:space="preserve"> </w:t>
      </w:r>
      <w:r>
        <w:rPr>
          <w:rFonts w:ascii="FangSong" w:hAnsi="FangSong" w:eastAsia="FangSong" w:cs="FangSong"/>
          <w:sz w:val="24"/>
          <w:szCs w:val="24"/>
          <w:spacing w:val="-9"/>
        </w:rPr>
        <w:t>号</w:t>
      </w:r>
      <w:r>
        <w:rPr>
          <w:rFonts w:ascii="FangSong" w:hAnsi="FangSong" w:eastAsia="FangSong" w:cs="FangSong"/>
          <w:sz w:val="24"/>
          <w:szCs w:val="24"/>
          <w:spacing w:val="-86"/>
        </w:rPr>
        <w:t xml:space="preserve"> </w:t>
      </w:r>
      <w:r>
        <w:rPr>
          <w:rFonts w:ascii="FangSong" w:hAnsi="FangSong" w:eastAsia="FangSong" w:cs="FangSong"/>
          <w:sz w:val="24"/>
          <w:szCs w:val="24"/>
          <w:spacing w:val="-9"/>
        </w:rPr>
        <w:t>”</w:t>
      </w:r>
    </w:p>
    <w:p>
      <w:pPr>
        <w:ind w:left="31"/>
        <w:spacing w:before="1" w:line="220" w:lineRule="auto"/>
        <w:rPr>
          <w:rFonts w:ascii="FangSong" w:hAnsi="FangSong" w:eastAsia="FangSong" w:cs="FangSong"/>
          <w:sz w:val="24"/>
          <w:szCs w:val="24"/>
        </w:rPr>
      </w:pPr>
      <w:r>
        <w:rPr>
          <w:rFonts w:ascii="FangSong" w:hAnsi="FangSong" w:eastAsia="FangSong" w:cs="FangSong"/>
          <w:sz w:val="24"/>
          <w:szCs w:val="24"/>
          <w:spacing w:val="-2"/>
        </w:rPr>
        <w:t>对本项目水土保持方案准予行政许可。</w:t>
      </w:r>
    </w:p>
    <w:p>
      <w:pPr>
        <w:ind w:left="19" w:right="114" w:firstLine="502"/>
        <w:spacing w:before="181" w:line="359" w:lineRule="auto"/>
        <w:jc w:val="both"/>
        <w:rPr>
          <w:rFonts w:ascii="FangSong" w:hAnsi="FangSong" w:eastAsia="FangSong" w:cs="FangSong"/>
          <w:sz w:val="24"/>
          <w:szCs w:val="24"/>
        </w:rPr>
      </w:pPr>
      <w:r>
        <w:rPr>
          <w:rFonts w:ascii="FangSong" w:hAnsi="FangSong" w:eastAsia="FangSong" w:cs="FangSong"/>
          <w:sz w:val="24"/>
          <w:szCs w:val="24"/>
          <w:spacing w:val="-4"/>
        </w:rPr>
        <w:t>受江苏中大环球房地产开发有限公司的委托，我公司（江苏瑞阳工程咨询有</w:t>
      </w:r>
      <w:r>
        <w:rPr>
          <w:rFonts w:ascii="FangSong" w:hAnsi="FangSong" w:eastAsia="FangSong" w:cs="FangSong"/>
          <w:sz w:val="24"/>
          <w:szCs w:val="24"/>
          <w:spacing w:val="10"/>
        </w:rPr>
        <w:t xml:space="preserve"> </w:t>
      </w:r>
      <w:r>
        <w:rPr>
          <w:rFonts w:ascii="FangSong" w:hAnsi="FangSong" w:eastAsia="FangSong" w:cs="FangSong"/>
          <w:sz w:val="24"/>
          <w:szCs w:val="24"/>
          <w:spacing w:val="-3"/>
        </w:rPr>
        <w:t>限公司）承担了江苏中大环球房地产开发有限公司上城学府项目的水土保持监测</w:t>
      </w:r>
      <w:r>
        <w:rPr>
          <w:rFonts w:ascii="FangSong" w:hAnsi="FangSong" w:eastAsia="FangSong" w:cs="FangSong"/>
          <w:sz w:val="24"/>
          <w:szCs w:val="24"/>
          <w:spacing w:val="5"/>
        </w:rPr>
        <w:t xml:space="preserve"> </w:t>
      </w:r>
      <w:r>
        <w:rPr>
          <w:rFonts w:ascii="FangSong" w:hAnsi="FangSong" w:eastAsia="FangSong" w:cs="FangSong"/>
          <w:sz w:val="24"/>
          <w:szCs w:val="24"/>
          <w:spacing w:val="-3"/>
        </w:rPr>
        <w:t>任务。接受任务后，我公司成立了专门的水土保持监测项目组。监测工作组对现</w:t>
      </w:r>
      <w:r>
        <w:rPr>
          <w:rFonts w:ascii="FangSong" w:hAnsi="FangSong" w:eastAsia="FangSong" w:cs="FangSong"/>
          <w:sz w:val="24"/>
          <w:szCs w:val="24"/>
          <w:spacing w:val="5"/>
        </w:rPr>
        <w:t xml:space="preserve"> </w:t>
      </w:r>
      <w:r>
        <w:rPr>
          <w:rFonts w:ascii="FangSong" w:hAnsi="FangSong" w:eastAsia="FangSong" w:cs="FangSong"/>
          <w:sz w:val="24"/>
          <w:szCs w:val="24"/>
          <w:spacing w:val="4"/>
        </w:rPr>
        <w:t>场进行了踏勘和资料的收集与分析，然后根据有关规定和项目的实际情况，于</w:t>
      </w:r>
      <w:r>
        <w:rPr>
          <w:rFonts w:ascii="FangSong" w:hAnsi="FangSong" w:eastAsia="FangSong" w:cs="FangSong"/>
          <w:sz w:val="24"/>
          <w:szCs w:val="24"/>
          <w:spacing w:val="1"/>
        </w:rPr>
        <w:t xml:space="preserve"> </w:t>
      </w:r>
      <w:r>
        <w:rPr>
          <w:rFonts w:ascii="Times New Roman" w:hAnsi="Times New Roman" w:eastAsia="Times New Roman" w:cs="Times New Roman"/>
          <w:sz w:val="24"/>
          <w:szCs w:val="24"/>
          <w:spacing w:val="-3"/>
        </w:rPr>
        <w:t>2020</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3"/>
        </w:rPr>
        <w:t>年</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3"/>
        </w:rPr>
        <w:t>12</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spacing w:val="-3"/>
        </w:rPr>
        <w:t>月编写完成了《江苏中大环球房地产开发有限公司上城学</w:t>
      </w:r>
      <w:r>
        <w:rPr>
          <w:rFonts w:ascii="FangSong" w:hAnsi="FangSong" w:eastAsia="FangSong" w:cs="FangSong"/>
          <w:sz w:val="24"/>
          <w:szCs w:val="24"/>
          <w:spacing w:val="-4"/>
        </w:rPr>
        <w:t>府项目水土</w:t>
      </w:r>
    </w:p>
    <w:p>
      <w:pPr>
        <w:ind w:left="30"/>
        <w:spacing w:line="220" w:lineRule="auto"/>
        <w:rPr>
          <w:rFonts w:ascii="FangSong" w:hAnsi="FangSong" w:eastAsia="FangSong" w:cs="FangSong"/>
          <w:sz w:val="24"/>
          <w:szCs w:val="24"/>
        </w:rPr>
      </w:pPr>
      <w:r>
        <w:rPr>
          <w:rFonts w:ascii="FangSong" w:hAnsi="FangSong" w:eastAsia="FangSong" w:cs="FangSong"/>
          <w:sz w:val="24"/>
          <w:szCs w:val="24"/>
          <w:spacing w:val="-8"/>
        </w:rPr>
        <w:t>保持监测实施方案》（以下简称《监测实施方案》</w:t>
      </w:r>
      <w:r>
        <w:rPr>
          <w:rFonts w:ascii="FangSong" w:hAnsi="FangSong" w:eastAsia="FangSong" w:cs="FangSong"/>
          <w:sz w:val="24"/>
          <w:szCs w:val="24"/>
          <w:spacing w:val="-48"/>
        </w:rPr>
        <w:t>），</w:t>
      </w:r>
      <w:r>
        <w:rPr>
          <w:rFonts w:ascii="FangSong" w:hAnsi="FangSong" w:eastAsia="FangSong" w:cs="FangSong"/>
          <w:sz w:val="24"/>
          <w:szCs w:val="24"/>
          <w:spacing w:val="-8"/>
        </w:rPr>
        <w:t>用</w:t>
      </w:r>
      <w:r>
        <w:rPr>
          <w:rFonts w:ascii="FangSong" w:hAnsi="FangSong" w:eastAsia="FangSong" w:cs="FangSong"/>
          <w:sz w:val="24"/>
          <w:szCs w:val="24"/>
          <w:spacing w:val="-9"/>
        </w:rPr>
        <w:t>以指导本项目监测工作。</w:t>
      </w:r>
    </w:p>
    <w:p>
      <w:pPr>
        <w:ind w:left="29" w:right="114" w:firstLine="481"/>
        <w:spacing w:before="181" w:line="359" w:lineRule="auto"/>
        <w:jc w:val="both"/>
        <w:rPr>
          <w:rFonts w:ascii="FangSong" w:hAnsi="FangSong" w:eastAsia="FangSong" w:cs="FangSong"/>
          <w:sz w:val="24"/>
          <w:szCs w:val="24"/>
        </w:rPr>
      </w:pPr>
      <w:r>
        <w:rPr>
          <w:rFonts w:ascii="FangSong" w:hAnsi="FangSong" w:eastAsia="FangSong" w:cs="FangSong"/>
          <w:sz w:val="24"/>
          <w:szCs w:val="24"/>
          <w:spacing w:val="-3"/>
        </w:rPr>
        <w:t>根据规程规范和《监测实施方案》要求，在</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3"/>
        </w:rPr>
        <w:t>2020</w:t>
      </w:r>
      <w:r>
        <w:rPr>
          <w:rFonts w:ascii="Times New Roman" w:hAnsi="Times New Roman" w:eastAsia="Times New Roman" w:cs="Times New Roman"/>
          <w:sz w:val="24"/>
          <w:szCs w:val="24"/>
          <w:spacing w:val="23"/>
          <w:w w:val="101"/>
        </w:rPr>
        <w:t xml:space="preserve"> </w:t>
      </w:r>
      <w:r>
        <w:rPr>
          <w:rFonts w:ascii="FangSong" w:hAnsi="FangSong" w:eastAsia="FangSong" w:cs="FangSong"/>
          <w:sz w:val="24"/>
          <w:szCs w:val="24"/>
          <w:spacing w:val="-3"/>
        </w:rPr>
        <w:t>年</w:t>
      </w:r>
      <w:r>
        <w:rPr>
          <w:rFonts w:ascii="FangSong" w:hAnsi="FangSong" w:eastAsia="FangSong" w:cs="FangSong"/>
          <w:sz w:val="24"/>
          <w:szCs w:val="24"/>
          <w:spacing w:val="-30"/>
        </w:rPr>
        <w:t xml:space="preserve"> </w:t>
      </w:r>
      <w:r>
        <w:rPr>
          <w:rFonts w:ascii="Times New Roman" w:hAnsi="Times New Roman" w:eastAsia="Times New Roman" w:cs="Times New Roman"/>
          <w:sz w:val="24"/>
          <w:szCs w:val="24"/>
          <w:spacing w:val="-3"/>
        </w:rPr>
        <w:t>12</w:t>
      </w:r>
      <w:r>
        <w:rPr>
          <w:rFonts w:ascii="Times New Roman" w:hAnsi="Times New Roman" w:eastAsia="Times New Roman" w:cs="Times New Roman"/>
          <w:sz w:val="24"/>
          <w:szCs w:val="24"/>
          <w:spacing w:val="32"/>
          <w:w w:val="101"/>
        </w:rPr>
        <w:t xml:space="preserve"> </w:t>
      </w:r>
      <w:r>
        <w:rPr>
          <w:rFonts w:ascii="FangSong" w:hAnsi="FangSong" w:eastAsia="FangSong" w:cs="FangSong"/>
          <w:sz w:val="24"/>
          <w:szCs w:val="24"/>
          <w:spacing w:val="-3"/>
        </w:rPr>
        <w:t>月</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4"/>
        </w:rPr>
        <w:t>2023</w:t>
      </w:r>
      <w:r>
        <w:rPr>
          <w:rFonts w:ascii="Times New Roman" w:hAnsi="Times New Roman" w:eastAsia="Times New Roman" w:cs="Times New Roman"/>
          <w:sz w:val="24"/>
          <w:szCs w:val="24"/>
          <w:spacing w:val="23"/>
        </w:rPr>
        <w:t xml:space="preserve"> </w:t>
      </w:r>
      <w:r>
        <w:rPr>
          <w:rFonts w:ascii="FangSong" w:hAnsi="FangSong" w:eastAsia="FangSong" w:cs="FangSong"/>
          <w:sz w:val="24"/>
          <w:szCs w:val="24"/>
          <w:spacing w:val="-4"/>
        </w:rPr>
        <w:t>年</w:t>
      </w:r>
      <w:r>
        <w:rPr>
          <w:rFonts w:ascii="FangSong" w:hAnsi="FangSong" w:eastAsia="FangSong" w:cs="FangSong"/>
          <w:sz w:val="24"/>
          <w:szCs w:val="24"/>
          <w:spacing w:val="-27"/>
        </w:rPr>
        <w:t xml:space="preserve"> </w:t>
      </w:r>
      <w:r>
        <w:rPr>
          <w:rFonts w:ascii="Times New Roman" w:hAnsi="Times New Roman" w:eastAsia="Times New Roman" w:cs="Times New Roman"/>
          <w:sz w:val="24"/>
          <w:szCs w:val="24"/>
          <w:spacing w:val="-4"/>
        </w:rPr>
        <w:t>11</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spacing w:val="-4"/>
        </w:rPr>
        <w:t>月的</w:t>
      </w:r>
      <w:r>
        <w:rPr>
          <w:rFonts w:ascii="FangSong" w:hAnsi="FangSong" w:eastAsia="FangSong" w:cs="FangSong"/>
          <w:sz w:val="24"/>
          <w:szCs w:val="24"/>
        </w:rPr>
        <w:t xml:space="preserve"> </w:t>
      </w:r>
      <w:r>
        <w:rPr>
          <w:rFonts w:ascii="FangSong" w:hAnsi="FangSong" w:eastAsia="FangSong" w:cs="FangSong"/>
          <w:sz w:val="24"/>
          <w:szCs w:val="24"/>
          <w:spacing w:val="-6"/>
        </w:rPr>
        <w:t>监测时段内共</w:t>
      </w:r>
      <w:r>
        <w:rPr>
          <w:rFonts w:ascii="FangSong" w:hAnsi="FangSong" w:eastAsia="FangSong" w:cs="FangSong"/>
          <w:sz w:val="24"/>
          <w:szCs w:val="24"/>
          <w:spacing w:val="-15"/>
        </w:rPr>
        <w:t xml:space="preserve"> </w:t>
      </w:r>
      <w:r>
        <w:rPr>
          <w:rFonts w:ascii="Times New Roman" w:hAnsi="Times New Roman" w:eastAsia="Times New Roman" w:cs="Times New Roman"/>
          <w:sz w:val="24"/>
          <w:szCs w:val="24"/>
          <w:spacing w:val="-6"/>
        </w:rPr>
        <w:t>12</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6"/>
        </w:rPr>
        <w:t>次进场监测，共布设了水土保持监测点</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6"/>
        </w:rPr>
        <w:t>10</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6"/>
        </w:rPr>
        <w:t>个，形成监测成果为</w:t>
      </w:r>
      <w:r>
        <w:rPr>
          <w:rFonts w:ascii="FangSong" w:hAnsi="FangSong" w:eastAsia="FangSong" w:cs="FangSong"/>
          <w:sz w:val="24"/>
          <w:szCs w:val="24"/>
        </w:rPr>
        <w:t xml:space="preserve"> </w:t>
      </w:r>
      <w:r>
        <w:rPr>
          <w:rFonts w:ascii="FangSong" w:hAnsi="FangSong" w:eastAsia="FangSong" w:cs="FangSong"/>
          <w:sz w:val="24"/>
          <w:szCs w:val="24"/>
        </w:rPr>
        <w:t>水土保持监测实施方案</w:t>
      </w:r>
      <w:r>
        <w:rPr>
          <w:rFonts w:ascii="FangSong" w:hAnsi="FangSong" w:eastAsia="FangSong" w:cs="FangSong"/>
          <w:sz w:val="24"/>
          <w:szCs w:val="24"/>
          <w:spacing w:val="-29"/>
        </w:rPr>
        <w:t xml:space="preserve"> </w:t>
      </w:r>
      <w:r>
        <w:rPr>
          <w:rFonts w:ascii="Times New Roman" w:hAnsi="Times New Roman" w:eastAsia="Times New Roman" w:cs="Times New Roman"/>
          <w:sz w:val="24"/>
          <w:szCs w:val="24"/>
        </w:rPr>
        <w:t>1</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rPr>
        <w:t>期、监测季度报告（含季度报告表）</w:t>
      </w:r>
      <w:r>
        <w:rPr>
          <w:rFonts w:ascii="Times New Roman" w:hAnsi="Times New Roman" w:eastAsia="Times New Roman" w:cs="Times New Roman"/>
          <w:sz w:val="24"/>
          <w:szCs w:val="24"/>
        </w:rPr>
        <w:t>12</w:t>
      </w:r>
      <w:r>
        <w:rPr>
          <w:rFonts w:ascii="Times New Roman" w:hAnsi="Times New Roman" w:eastAsia="Times New Roman" w:cs="Times New Roman"/>
          <w:sz w:val="24"/>
          <w:szCs w:val="24"/>
          <w:spacing w:val="18"/>
          <w:w w:val="101"/>
        </w:rPr>
        <w:t xml:space="preserve"> </w:t>
      </w:r>
      <w:r>
        <w:rPr>
          <w:rFonts w:ascii="FangSong" w:hAnsi="FangSong" w:eastAsia="FangSong" w:cs="FangSong"/>
          <w:sz w:val="24"/>
          <w:szCs w:val="24"/>
        </w:rPr>
        <w:t>期，分别对水</w:t>
      </w:r>
    </w:p>
    <w:p>
      <w:pPr>
        <w:spacing w:before="1" w:line="220" w:lineRule="auto"/>
        <w:jc w:val="right"/>
        <w:rPr>
          <w:rFonts w:ascii="FangSong" w:hAnsi="FangSong" w:eastAsia="FangSong" w:cs="FangSong"/>
          <w:sz w:val="24"/>
          <w:szCs w:val="24"/>
        </w:rPr>
      </w:pPr>
      <w:r>
        <w:rPr>
          <w:rFonts w:ascii="FangSong" w:hAnsi="FangSong" w:eastAsia="FangSong" w:cs="FangSong"/>
          <w:sz w:val="24"/>
          <w:szCs w:val="24"/>
          <w:spacing w:val="-8"/>
        </w:rPr>
        <w:t>土流失影响因素、水土流失状况、水土流失危害、水土保持措施等内容进行监测。</w:t>
      </w:r>
    </w:p>
    <w:p>
      <w:pPr>
        <w:ind w:left="16" w:right="40" w:firstLine="494"/>
        <w:spacing w:before="181" w:line="359" w:lineRule="auto"/>
        <w:jc w:val="both"/>
        <w:rPr>
          <w:rFonts w:ascii="FangSong" w:hAnsi="FangSong" w:eastAsia="FangSong" w:cs="FangSong"/>
          <w:sz w:val="24"/>
          <w:szCs w:val="24"/>
        </w:rPr>
      </w:pPr>
      <w:r>
        <w:rPr>
          <w:rFonts w:ascii="FangSong" w:hAnsi="FangSong" w:eastAsia="FangSong" w:cs="FangSong"/>
          <w:sz w:val="24"/>
          <w:szCs w:val="24"/>
          <w:spacing w:val="-3"/>
        </w:rPr>
        <w:t>根据监测结果，项目实际发生的水土流失防治责任范</w:t>
      </w:r>
      <w:r>
        <w:rPr>
          <w:rFonts w:ascii="FangSong" w:hAnsi="FangSong" w:eastAsia="FangSong" w:cs="FangSong"/>
          <w:sz w:val="24"/>
          <w:szCs w:val="24"/>
          <w:spacing w:val="-4"/>
        </w:rPr>
        <w:t>围面积为</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4"/>
        </w:rPr>
        <w:t>14hm²</w:t>
      </w:r>
      <w:r>
        <w:rPr>
          <w:rFonts w:ascii="FangSong" w:hAnsi="FangSong" w:eastAsia="FangSong" w:cs="FangSong"/>
          <w:sz w:val="24"/>
          <w:szCs w:val="24"/>
          <w:spacing w:val="-4"/>
        </w:rPr>
        <w:t>,</w:t>
      </w:r>
      <w:r>
        <w:rPr>
          <w:rFonts w:ascii="FangSong" w:hAnsi="FangSong" w:eastAsia="FangSong" w:cs="FangSong"/>
          <w:sz w:val="24"/>
          <w:szCs w:val="24"/>
          <w:spacing w:val="70"/>
        </w:rPr>
        <w:t xml:space="preserve"> </w:t>
      </w:r>
      <w:r>
        <w:rPr>
          <w:rFonts w:ascii="FangSong" w:hAnsi="FangSong" w:eastAsia="FangSong" w:cs="FangSong"/>
          <w:sz w:val="24"/>
          <w:szCs w:val="24"/>
          <w:spacing w:val="-4"/>
        </w:rPr>
        <w:t>实</w:t>
      </w:r>
      <w:r>
        <w:rPr>
          <w:rFonts w:ascii="FangSong" w:hAnsi="FangSong" w:eastAsia="FangSong" w:cs="FangSong"/>
          <w:sz w:val="24"/>
          <w:szCs w:val="24"/>
        </w:rPr>
        <w:t xml:space="preserve"> </w:t>
      </w:r>
      <w:r>
        <w:rPr>
          <w:rFonts w:ascii="FangSong" w:hAnsi="FangSong" w:eastAsia="FangSong" w:cs="FangSong"/>
          <w:sz w:val="24"/>
          <w:szCs w:val="24"/>
        </w:rPr>
        <w:t>际扰动地表总面积为</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rPr>
        <w:t>3.</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rPr>
        <w:t>14hm²</w:t>
      </w:r>
      <w:r>
        <w:rPr>
          <w:rFonts w:ascii="Times New Roman" w:hAnsi="Times New Roman" w:eastAsia="Times New Roman" w:cs="Times New Roman"/>
          <w:sz w:val="24"/>
          <w:szCs w:val="24"/>
          <w:spacing w:val="-24"/>
        </w:rPr>
        <w:t xml:space="preserve"> </w:t>
      </w:r>
      <w:r>
        <w:rPr>
          <w:rFonts w:ascii="FangSong" w:hAnsi="FangSong" w:eastAsia="FangSong" w:cs="FangSong"/>
          <w:sz w:val="24"/>
          <w:szCs w:val="24"/>
        </w:rPr>
        <w:t>。项目建设过</w:t>
      </w:r>
      <w:r>
        <w:rPr>
          <w:rFonts w:ascii="FangSong" w:hAnsi="FangSong" w:eastAsia="FangSong" w:cs="FangSong"/>
          <w:sz w:val="24"/>
          <w:szCs w:val="24"/>
          <w:spacing w:val="-1"/>
        </w:rPr>
        <w:t>程中共计开挖土石方</w:t>
      </w:r>
      <w:r>
        <w:rPr>
          <w:rFonts w:ascii="FangSong" w:hAnsi="FangSong" w:eastAsia="FangSong" w:cs="FangSong"/>
          <w:sz w:val="24"/>
          <w:szCs w:val="24"/>
          <w:spacing w:val="-40"/>
        </w:rPr>
        <w:t xml:space="preserve"> </w:t>
      </w:r>
      <w:r>
        <w:rPr>
          <w:rFonts w:ascii="Times New Roman" w:hAnsi="Times New Roman" w:eastAsia="Times New Roman" w:cs="Times New Roman"/>
          <w:sz w:val="24"/>
          <w:szCs w:val="24"/>
          <w:spacing w:val="-1"/>
        </w:rPr>
        <w:t>8.78</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1"/>
        </w:rPr>
        <w:t>万</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1"/>
        </w:rPr>
        <w:t>m³</w:t>
      </w:r>
      <w:r>
        <w:rPr>
          <w:rFonts w:ascii="FangSong" w:hAnsi="FangSong" w:eastAsia="FangSong" w:cs="FangSong"/>
          <w:sz w:val="24"/>
          <w:szCs w:val="24"/>
          <w:spacing w:val="-1"/>
        </w:rPr>
        <w:t>（其</w:t>
      </w:r>
      <w:r>
        <w:rPr>
          <w:rFonts w:ascii="FangSong" w:hAnsi="FangSong" w:eastAsia="FangSong" w:cs="FangSong"/>
          <w:sz w:val="24"/>
          <w:szCs w:val="24"/>
        </w:rPr>
        <w:t xml:space="preserve"> </w:t>
      </w:r>
      <w:r>
        <w:rPr>
          <w:rFonts w:ascii="FangSong" w:hAnsi="FangSong" w:eastAsia="FangSong" w:cs="FangSong"/>
          <w:sz w:val="24"/>
          <w:szCs w:val="24"/>
          <w:spacing w:val="-8"/>
        </w:rPr>
        <w:t>中表土剥离</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8"/>
        </w:rPr>
        <w:t>0.50</w:t>
      </w:r>
      <w:r>
        <w:rPr>
          <w:rFonts w:ascii="Times New Roman" w:hAnsi="Times New Roman" w:eastAsia="Times New Roman" w:cs="Times New Roman"/>
          <w:sz w:val="24"/>
          <w:szCs w:val="24"/>
          <w:spacing w:val="18"/>
          <w:w w:val="101"/>
        </w:rPr>
        <w:t xml:space="preserve"> </w:t>
      </w:r>
      <w:r>
        <w:rPr>
          <w:rFonts w:ascii="FangSong" w:hAnsi="FangSong" w:eastAsia="FangSong" w:cs="FangSong"/>
          <w:sz w:val="24"/>
          <w:szCs w:val="24"/>
          <w:spacing w:val="-8"/>
        </w:rPr>
        <w:t>万</w:t>
      </w:r>
      <w:r>
        <w:rPr>
          <w:rFonts w:ascii="FangSong" w:hAnsi="FangSong" w:eastAsia="FangSong" w:cs="FangSong"/>
          <w:sz w:val="24"/>
          <w:szCs w:val="24"/>
          <w:spacing w:val="-59"/>
        </w:rPr>
        <w:t xml:space="preserve"> </w:t>
      </w:r>
      <w:r>
        <w:rPr>
          <w:rFonts w:ascii="Times New Roman" w:hAnsi="Times New Roman" w:eastAsia="Times New Roman" w:cs="Times New Roman"/>
          <w:sz w:val="24"/>
          <w:szCs w:val="24"/>
          <w:spacing w:val="-8"/>
        </w:rPr>
        <w:t>m³</w:t>
      </w:r>
      <w:r>
        <w:rPr>
          <w:rFonts w:ascii="FangSong" w:hAnsi="FangSong" w:eastAsia="FangSong" w:cs="FangSong"/>
          <w:sz w:val="24"/>
          <w:szCs w:val="24"/>
          <w:spacing w:val="-8"/>
        </w:rPr>
        <w:t>、一般土石方开挖</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spacing w:val="-9"/>
        </w:rPr>
        <w:t>8.28</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9"/>
        </w:rPr>
        <w:t>万</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9"/>
        </w:rPr>
        <w:t>m³</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spacing w:val="-9"/>
        </w:rPr>
        <w:t>)</w:t>
      </w:r>
      <w:r>
        <w:rPr>
          <w:rFonts w:ascii="FangSong" w:hAnsi="FangSong" w:eastAsia="FangSong" w:cs="FangSong"/>
          <w:sz w:val="24"/>
          <w:szCs w:val="24"/>
          <w:spacing w:val="-71"/>
        </w:rPr>
        <w:t xml:space="preserve"> </w:t>
      </w:r>
      <w:r>
        <w:rPr>
          <w:rFonts w:ascii="FangSong" w:hAnsi="FangSong" w:eastAsia="FangSong" w:cs="FangSong"/>
          <w:sz w:val="24"/>
          <w:szCs w:val="24"/>
          <w:spacing w:val="-9"/>
        </w:rPr>
        <w:t>,</w:t>
      </w:r>
      <w:r>
        <w:rPr>
          <w:rFonts w:ascii="FangSong" w:hAnsi="FangSong" w:eastAsia="FangSong" w:cs="FangSong"/>
          <w:sz w:val="24"/>
          <w:szCs w:val="24"/>
          <w:spacing w:val="44"/>
        </w:rPr>
        <w:t xml:space="preserve"> </w:t>
      </w:r>
      <w:r>
        <w:rPr>
          <w:rFonts w:ascii="FangSong" w:hAnsi="FangSong" w:eastAsia="FangSong" w:cs="FangSong"/>
          <w:sz w:val="24"/>
          <w:szCs w:val="24"/>
          <w:spacing w:val="-9"/>
        </w:rPr>
        <w:t>回填土石方</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9"/>
        </w:rPr>
        <w:t>4.79</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9"/>
        </w:rPr>
        <w:t>万</w:t>
      </w:r>
      <w:r>
        <w:rPr>
          <w:rFonts w:ascii="FangSong" w:hAnsi="FangSong" w:eastAsia="FangSong" w:cs="FangSong"/>
          <w:sz w:val="24"/>
          <w:szCs w:val="24"/>
          <w:spacing w:val="-59"/>
        </w:rPr>
        <w:t xml:space="preserve"> </w:t>
      </w:r>
      <w:r>
        <w:rPr>
          <w:rFonts w:ascii="Times New Roman" w:hAnsi="Times New Roman" w:eastAsia="Times New Roman" w:cs="Times New Roman"/>
          <w:sz w:val="24"/>
          <w:szCs w:val="24"/>
          <w:spacing w:val="-9"/>
        </w:rPr>
        <w:t>m³</w:t>
      </w:r>
      <w:r>
        <w:rPr>
          <w:rFonts w:ascii="FangSong" w:hAnsi="FangSong" w:eastAsia="FangSong" w:cs="FangSong"/>
          <w:sz w:val="24"/>
          <w:szCs w:val="24"/>
          <w:spacing w:val="-9"/>
        </w:rPr>
        <w:t>（其</w:t>
      </w:r>
      <w:r>
        <w:rPr>
          <w:rFonts w:ascii="FangSong" w:hAnsi="FangSong" w:eastAsia="FangSong" w:cs="FangSong"/>
          <w:sz w:val="24"/>
          <w:szCs w:val="24"/>
        </w:rPr>
        <w:t xml:space="preserve"> </w:t>
      </w:r>
      <w:r>
        <w:rPr>
          <w:rFonts w:ascii="FangSong" w:hAnsi="FangSong" w:eastAsia="FangSong" w:cs="FangSong"/>
          <w:sz w:val="24"/>
          <w:szCs w:val="24"/>
          <w:spacing w:val="-4"/>
        </w:rPr>
        <w:t>中一般土石方回填</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4"/>
        </w:rPr>
        <w:t>4.29</w:t>
      </w:r>
      <w:r>
        <w:rPr>
          <w:rFonts w:ascii="Times New Roman" w:hAnsi="Times New Roman" w:eastAsia="Times New Roman" w:cs="Times New Roman"/>
          <w:sz w:val="24"/>
          <w:szCs w:val="24"/>
          <w:spacing w:val="25"/>
          <w:w w:val="101"/>
        </w:rPr>
        <w:t xml:space="preserve"> </w:t>
      </w:r>
      <w:r>
        <w:rPr>
          <w:rFonts w:ascii="FangSong" w:hAnsi="FangSong" w:eastAsia="FangSong" w:cs="FangSong"/>
          <w:sz w:val="24"/>
          <w:szCs w:val="24"/>
          <w:spacing w:val="-4"/>
        </w:rPr>
        <w:t>万</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4"/>
        </w:rPr>
        <w:t>m³</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4"/>
        </w:rPr>
        <w:t>、绿化覆土</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4"/>
        </w:rPr>
        <w:t>0.50</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spacing w:val="-4"/>
        </w:rPr>
        <w:t>万</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4"/>
        </w:rPr>
        <w:t>m³</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4"/>
        </w:rPr>
        <w:t>)</w:t>
      </w:r>
      <w:r>
        <w:rPr>
          <w:rFonts w:ascii="FangSong" w:hAnsi="FangSong" w:eastAsia="FangSong" w:cs="FangSong"/>
          <w:sz w:val="24"/>
          <w:szCs w:val="24"/>
          <w:spacing w:val="-64"/>
        </w:rPr>
        <w:t xml:space="preserve"> </w:t>
      </w:r>
      <w:r>
        <w:rPr>
          <w:rFonts w:ascii="FangSong" w:hAnsi="FangSong" w:eastAsia="FangSong" w:cs="FangSong"/>
          <w:sz w:val="24"/>
          <w:szCs w:val="24"/>
          <w:spacing w:val="-4"/>
        </w:rPr>
        <w:t>,</w:t>
      </w:r>
      <w:r>
        <w:rPr>
          <w:rFonts w:ascii="FangSong" w:hAnsi="FangSong" w:eastAsia="FangSong" w:cs="FangSong"/>
          <w:sz w:val="24"/>
          <w:szCs w:val="24"/>
          <w:spacing w:val="72"/>
        </w:rPr>
        <w:t xml:space="preserve"> </w:t>
      </w:r>
      <w:r>
        <w:rPr>
          <w:rFonts w:ascii="FangSong" w:hAnsi="FangSong" w:eastAsia="FangSong" w:cs="FangSong"/>
          <w:sz w:val="24"/>
          <w:szCs w:val="24"/>
          <w:spacing w:val="-4"/>
        </w:rPr>
        <w:t>产生多余土石方</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spacing w:val="-4"/>
        </w:rPr>
        <w:t>3.9</w:t>
      </w:r>
      <w:r>
        <w:rPr>
          <w:rFonts w:ascii="Times New Roman" w:hAnsi="Times New Roman" w:eastAsia="Times New Roman" w:cs="Times New Roman"/>
          <w:sz w:val="24"/>
          <w:szCs w:val="24"/>
          <w:spacing w:val="-5"/>
        </w:rPr>
        <w:t>9</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spacing w:val="-5"/>
        </w:rPr>
        <w:t>万</w:t>
      </w:r>
      <w:r>
        <w:rPr>
          <w:rFonts w:ascii="FangSong" w:hAnsi="FangSong" w:eastAsia="FangSong" w:cs="FangSong"/>
          <w:sz w:val="24"/>
          <w:szCs w:val="24"/>
        </w:rPr>
        <w:t xml:space="preserve"> </w:t>
      </w:r>
      <w:r>
        <w:rPr>
          <w:rFonts w:ascii="Times New Roman" w:hAnsi="Times New Roman" w:eastAsia="Times New Roman" w:cs="Times New Roman"/>
          <w:sz w:val="24"/>
          <w:szCs w:val="24"/>
          <w:spacing w:val="-14"/>
        </w:rPr>
        <w:t>m³</w:t>
      </w:r>
      <w:r>
        <w:rPr>
          <w:rFonts w:ascii="Times New Roman" w:hAnsi="Times New Roman" w:eastAsia="Times New Roman" w:cs="Times New Roman"/>
          <w:sz w:val="24"/>
          <w:szCs w:val="24"/>
          <w:spacing w:val="-41"/>
        </w:rPr>
        <w:t xml:space="preserve"> </w:t>
      </w:r>
      <w:r>
        <w:rPr>
          <w:rFonts w:ascii="FangSong" w:hAnsi="FangSong" w:eastAsia="FangSong" w:cs="FangSong"/>
          <w:sz w:val="24"/>
          <w:szCs w:val="24"/>
          <w:spacing w:val="-14"/>
        </w:rPr>
        <w:t>转运至同期建设的其他项目综合利用，无永久弃土、弃渣产生，</w:t>
      </w:r>
      <w:r>
        <w:rPr>
          <w:rFonts w:ascii="FangSong" w:hAnsi="FangSong" w:eastAsia="FangSong" w:cs="FangSong"/>
          <w:sz w:val="24"/>
          <w:szCs w:val="24"/>
          <w:spacing w:val="-15"/>
        </w:rPr>
        <w:t>不涉及弃土（石、</w:t>
      </w:r>
      <w:r>
        <w:rPr>
          <w:rFonts w:ascii="FangSong" w:hAnsi="FangSong" w:eastAsia="FangSong" w:cs="FangSong"/>
          <w:sz w:val="24"/>
          <w:szCs w:val="24"/>
        </w:rPr>
        <w:t xml:space="preserve"> </w:t>
      </w:r>
      <w:r>
        <w:rPr>
          <w:rFonts w:ascii="FangSong" w:hAnsi="FangSong" w:eastAsia="FangSong" w:cs="FangSong"/>
          <w:sz w:val="24"/>
          <w:szCs w:val="24"/>
          <w:spacing w:val="-8"/>
        </w:rPr>
        <w:t>渣）场。因项目施工建设产生水土流失总量为</w:t>
      </w:r>
      <w:r>
        <w:rPr>
          <w:rFonts w:ascii="FangSong" w:hAnsi="FangSong" w:eastAsia="FangSong" w:cs="FangSong"/>
          <w:sz w:val="24"/>
          <w:szCs w:val="24"/>
          <w:spacing w:val="-24"/>
        </w:rPr>
        <w:t xml:space="preserve"> </w:t>
      </w:r>
      <w:r>
        <w:rPr>
          <w:rFonts w:ascii="Times New Roman" w:hAnsi="Times New Roman" w:eastAsia="Times New Roman" w:cs="Times New Roman"/>
          <w:sz w:val="24"/>
          <w:szCs w:val="24"/>
          <w:spacing w:val="-8"/>
        </w:rPr>
        <w:t>105.74t</w:t>
      </w:r>
      <w:r>
        <w:rPr>
          <w:rFonts w:ascii="FangSong" w:hAnsi="FangSong" w:eastAsia="FangSong" w:cs="FangSong"/>
          <w:sz w:val="24"/>
          <w:szCs w:val="24"/>
          <w:spacing w:val="-8"/>
        </w:rPr>
        <w:t>，原生土壤流失量为</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8"/>
        </w:rPr>
        <w:t>12.65t</w:t>
      </w:r>
      <w:r>
        <w:rPr>
          <w:rFonts w:ascii="FangSong" w:hAnsi="FangSong" w:eastAsia="FangSong" w:cs="FangSong"/>
          <w:sz w:val="24"/>
          <w:szCs w:val="24"/>
          <w:spacing w:val="-8"/>
        </w:rPr>
        <w:t>，</w:t>
      </w:r>
    </w:p>
    <w:p>
      <w:pPr>
        <w:ind w:left="29"/>
        <w:spacing w:before="1" w:line="222" w:lineRule="auto"/>
        <w:rPr>
          <w:rFonts w:ascii="FangSong" w:hAnsi="FangSong" w:eastAsia="FangSong" w:cs="FangSong"/>
          <w:sz w:val="24"/>
          <w:szCs w:val="24"/>
        </w:rPr>
      </w:pPr>
      <w:r>
        <w:rPr>
          <w:rFonts w:ascii="FangSong" w:hAnsi="FangSong" w:eastAsia="FangSong" w:cs="FangSong"/>
          <w:sz w:val="24"/>
          <w:szCs w:val="24"/>
          <w:spacing w:val="-2"/>
        </w:rPr>
        <w:t>新增土壤流失量为</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2"/>
        </w:rPr>
        <w:t>93.09t</w:t>
      </w:r>
      <w:r>
        <w:rPr>
          <w:rFonts w:ascii="FangSong" w:hAnsi="FangSong" w:eastAsia="FangSong" w:cs="FangSong"/>
          <w:sz w:val="24"/>
          <w:szCs w:val="24"/>
          <w:spacing w:val="-2"/>
        </w:rPr>
        <w:t>。</w:t>
      </w:r>
    </w:p>
    <w:p>
      <w:pPr>
        <w:spacing w:line="222" w:lineRule="auto"/>
        <w:sectPr>
          <w:headerReference w:type="default" r:id="rId37"/>
          <w:footerReference w:type="default" r:id="rId38"/>
          <w:pgSz w:w="11906" w:h="16839"/>
          <w:pgMar w:top="1171" w:right="1684" w:bottom="1294" w:left="1785" w:header="882" w:footer="981" w:gutter="0"/>
        </w:sectPr>
        <w:rPr>
          <w:rFonts w:ascii="FangSong" w:hAnsi="FangSong" w:eastAsia="FangSong" w:cs="FangSong"/>
          <w:sz w:val="24"/>
          <w:szCs w:val="24"/>
        </w:rPr>
      </w:pPr>
    </w:p>
    <w:p>
      <w:pPr>
        <w:ind w:left="21" w:firstLine="489"/>
        <w:spacing w:before="304" w:line="359" w:lineRule="auto"/>
        <w:jc w:val="both"/>
        <w:rPr>
          <w:rFonts w:ascii="FangSong" w:hAnsi="FangSong" w:eastAsia="FangSong" w:cs="FangSong"/>
          <w:sz w:val="24"/>
          <w:szCs w:val="24"/>
        </w:rPr>
      </w:pPr>
      <w:r>
        <w:pict>
          <v:shape id="_x0000_s38" style="position:absolute;margin-left:90pt;margin-top:59.55pt;mso-position-vertical-relative:page;mso-position-horizontal-relative:page;width:415.3pt;height:0.75pt;z-index:251673600;" o:allowincell="f" fillcolor="#000000" filled="true" stroked="false" coordsize="8305,15" coordorigin="0,0" path="m,l8305,0l8305,14l0,14l0,0xe"/>
        </w:pict>
      </w:r>
      <w:r>
        <w:rPr>
          <w:rFonts w:ascii="FangSong" w:hAnsi="FangSong" w:eastAsia="FangSong" w:cs="FangSong"/>
          <w:sz w:val="24"/>
          <w:szCs w:val="24"/>
          <w:spacing w:val="-3"/>
        </w:rPr>
        <w:t>根据监测结果，项目实际完成的水土保持措施</w:t>
      </w:r>
      <w:r>
        <w:rPr>
          <w:rFonts w:ascii="FangSong" w:hAnsi="FangSong" w:eastAsia="FangSong" w:cs="FangSong"/>
          <w:sz w:val="24"/>
          <w:szCs w:val="24"/>
          <w:spacing w:val="-4"/>
        </w:rPr>
        <w:t>主要有：①工程措施：表土剥</w:t>
      </w:r>
      <w:r>
        <w:rPr>
          <w:rFonts w:ascii="FangSong" w:hAnsi="FangSong" w:eastAsia="FangSong" w:cs="FangSong"/>
          <w:sz w:val="24"/>
          <w:szCs w:val="24"/>
        </w:rPr>
        <w:t xml:space="preserve"> </w:t>
      </w:r>
      <w:r>
        <w:rPr>
          <w:rFonts w:ascii="FangSong" w:hAnsi="FangSong" w:eastAsia="FangSong" w:cs="FangSong"/>
          <w:sz w:val="24"/>
          <w:szCs w:val="24"/>
          <w:spacing w:val="-6"/>
        </w:rPr>
        <w:t>离</w:t>
      </w:r>
      <w:r>
        <w:rPr>
          <w:rFonts w:ascii="FangSong" w:hAnsi="FangSong" w:eastAsia="FangSong" w:cs="FangSong"/>
          <w:sz w:val="24"/>
          <w:szCs w:val="24"/>
          <w:spacing w:val="-37"/>
        </w:rPr>
        <w:t xml:space="preserve"> </w:t>
      </w:r>
      <w:r>
        <w:rPr>
          <w:rFonts w:ascii="Times New Roman" w:hAnsi="Times New Roman" w:eastAsia="Times New Roman" w:cs="Times New Roman"/>
          <w:sz w:val="24"/>
          <w:szCs w:val="24"/>
          <w:spacing w:val="-6"/>
        </w:rPr>
        <w:t>0.50</w:t>
      </w:r>
      <w:r>
        <w:rPr>
          <w:rFonts w:ascii="Times New Roman" w:hAnsi="Times New Roman" w:eastAsia="Times New Roman" w:cs="Times New Roman"/>
          <w:sz w:val="24"/>
          <w:szCs w:val="24"/>
          <w:spacing w:val="18"/>
          <w:w w:val="101"/>
        </w:rPr>
        <w:t xml:space="preserve"> </w:t>
      </w:r>
      <w:r>
        <w:rPr>
          <w:rFonts w:ascii="FangSong" w:hAnsi="FangSong" w:eastAsia="FangSong" w:cs="FangSong"/>
          <w:sz w:val="24"/>
          <w:szCs w:val="24"/>
          <w:spacing w:val="-6"/>
        </w:rPr>
        <w:t>万</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6"/>
        </w:rPr>
        <w:t>m³</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6"/>
        </w:rPr>
        <w:t>、盖板排水沟</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6"/>
        </w:rPr>
        <w:t>1130m</w:t>
      </w:r>
      <w:r>
        <w:rPr>
          <w:rFonts w:ascii="Times New Roman" w:hAnsi="Times New Roman" w:eastAsia="Times New Roman" w:cs="Times New Roman"/>
          <w:sz w:val="24"/>
          <w:szCs w:val="24"/>
          <w:spacing w:val="-28"/>
        </w:rPr>
        <w:t xml:space="preserve"> </w:t>
      </w:r>
      <w:r>
        <w:rPr>
          <w:rFonts w:ascii="FangSong" w:hAnsi="FangSong" w:eastAsia="FangSong" w:cs="FangSong"/>
          <w:sz w:val="24"/>
          <w:szCs w:val="24"/>
          <w:spacing w:val="-6"/>
        </w:rPr>
        <w:t>、透水砖铺砌</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6"/>
        </w:rPr>
        <w:t>2508m²</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6"/>
        </w:rPr>
        <w:t>、雨水管网</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6"/>
        </w:rPr>
        <w:t>1599.5m</w:t>
      </w:r>
      <w:r>
        <w:rPr>
          <w:rFonts w:ascii="Times New Roman" w:hAnsi="Times New Roman" w:eastAsia="Times New Roman" w:cs="Times New Roman"/>
          <w:sz w:val="24"/>
          <w:szCs w:val="24"/>
          <w:spacing w:val="-28"/>
        </w:rPr>
        <w:t xml:space="preserve"> </w:t>
      </w:r>
      <w:r>
        <w:rPr>
          <w:rFonts w:ascii="FangSong" w:hAnsi="FangSong" w:eastAsia="FangSong" w:cs="FangSong"/>
          <w:sz w:val="24"/>
          <w:szCs w:val="24"/>
          <w:spacing w:val="-6"/>
        </w:rPr>
        <w:t>、蓄</w:t>
      </w:r>
      <w:r>
        <w:rPr>
          <w:rFonts w:ascii="FangSong" w:hAnsi="FangSong" w:eastAsia="FangSong" w:cs="FangSong"/>
          <w:sz w:val="24"/>
          <w:szCs w:val="24"/>
        </w:rPr>
        <w:t xml:space="preserve"> </w:t>
      </w:r>
      <w:r>
        <w:rPr>
          <w:rFonts w:ascii="FangSong" w:hAnsi="FangSong" w:eastAsia="FangSong" w:cs="FangSong"/>
          <w:sz w:val="24"/>
          <w:szCs w:val="24"/>
          <w:spacing w:val="-9"/>
        </w:rPr>
        <w:t>水池</w:t>
      </w:r>
      <w:r>
        <w:rPr>
          <w:rFonts w:ascii="Times New Roman" w:hAnsi="Times New Roman" w:eastAsia="Times New Roman" w:cs="Times New Roman"/>
          <w:sz w:val="24"/>
          <w:szCs w:val="24"/>
          <w:spacing w:val="-9"/>
        </w:rPr>
        <w:t>2 </w:t>
      </w:r>
      <w:r>
        <w:rPr>
          <w:rFonts w:ascii="FangSong" w:hAnsi="FangSong" w:eastAsia="FangSong" w:cs="FangSong"/>
          <w:sz w:val="24"/>
          <w:szCs w:val="24"/>
          <w:spacing w:val="-9"/>
        </w:rPr>
        <w:t>座、土地整治</w:t>
      </w:r>
      <w:r>
        <w:rPr>
          <w:rFonts w:ascii="Times New Roman" w:hAnsi="Times New Roman" w:eastAsia="Times New Roman" w:cs="Times New Roman"/>
          <w:sz w:val="24"/>
          <w:szCs w:val="24"/>
          <w:spacing w:val="-9"/>
        </w:rPr>
        <w:t>1.</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9"/>
        </w:rPr>
        <w:t>10hm²</w:t>
      </w:r>
      <w:r>
        <w:rPr>
          <w:rFonts w:ascii="FangSong" w:hAnsi="FangSong" w:eastAsia="FangSong" w:cs="FangSong"/>
          <w:sz w:val="24"/>
          <w:szCs w:val="24"/>
          <w:spacing w:val="-9"/>
        </w:rPr>
        <w:t>;</w:t>
      </w:r>
      <w:r>
        <w:rPr>
          <w:rFonts w:ascii="FangSong" w:hAnsi="FangSong" w:eastAsia="FangSong" w:cs="FangSong"/>
          <w:sz w:val="24"/>
          <w:szCs w:val="24"/>
          <w:spacing w:val="-60"/>
        </w:rPr>
        <w:t xml:space="preserve"> </w:t>
      </w:r>
      <w:r>
        <w:rPr>
          <w:rFonts w:ascii="FangSong" w:hAnsi="FangSong" w:eastAsia="FangSong" w:cs="FangSong"/>
          <w:sz w:val="24"/>
          <w:szCs w:val="24"/>
          <w:spacing w:val="-9"/>
        </w:rPr>
        <w:t>②植物措施：下凹式绿地</w:t>
      </w:r>
      <w:r>
        <w:rPr>
          <w:rFonts w:ascii="Times New Roman" w:hAnsi="Times New Roman" w:eastAsia="Times New Roman" w:cs="Times New Roman"/>
          <w:sz w:val="24"/>
          <w:szCs w:val="24"/>
          <w:spacing w:val="-9"/>
        </w:rPr>
        <w:t>0.55hm²</w:t>
      </w:r>
      <w:r>
        <w:rPr>
          <w:rFonts w:ascii="FangSong" w:hAnsi="FangSong" w:eastAsia="FangSong" w:cs="FangSong"/>
          <w:sz w:val="24"/>
          <w:szCs w:val="24"/>
          <w:spacing w:val="-9"/>
        </w:rPr>
        <w:t>、景</w:t>
      </w:r>
      <w:r>
        <w:rPr>
          <w:rFonts w:ascii="FangSong" w:hAnsi="FangSong" w:eastAsia="FangSong" w:cs="FangSong"/>
          <w:sz w:val="24"/>
          <w:szCs w:val="24"/>
          <w:spacing w:val="-10"/>
        </w:rPr>
        <w:t>观绿化</w:t>
      </w:r>
      <w:r>
        <w:rPr>
          <w:rFonts w:ascii="Times New Roman" w:hAnsi="Times New Roman" w:eastAsia="Times New Roman" w:cs="Times New Roman"/>
          <w:sz w:val="24"/>
          <w:szCs w:val="24"/>
          <w:spacing w:val="-10"/>
        </w:rPr>
        <w:t>0.55hm²</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spacing w:val="-10"/>
        </w:rPr>
        <w:t>;</w:t>
      </w:r>
      <w:r>
        <w:rPr>
          <w:rFonts w:ascii="FangSong" w:hAnsi="FangSong" w:eastAsia="FangSong" w:cs="FangSong"/>
          <w:sz w:val="24"/>
          <w:szCs w:val="24"/>
        </w:rPr>
        <w:t xml:space="preserve">  </w:t>
      </w:r>
      <w:r>
        <w:rPr>
          <w:rFonts w:ascii="FangSong" w:hAnsi="FangSong" w:eastAsia="FangSong" w:cs="FangSong"/>
          <w:sz w:val="24"/>
          <w:szCs w:val="24"/>
          <w:spacing w:val="-2"/>
        </w:rPr>
        <w:t>③临时措施：临时车辆清洗池</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19"/>
        </w:rPr>
        <w:t xml:space="preserve"> </w:t>
      </w:r>
      <w:r>
        <w:rPr>
          <w:rFonts w:ascii="FangSong" w:hAnsi="FangSong" w:eastAsia="FangSong" w:cs="FangSong"/>
          <w:sz w:val="24"/>
          <w:szCs w:val="24"/>
          <w:spacing w:val="-2"/>
        </w:rPr>
        <w:t>座、编织袋装土临时拦挡</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2"/>
        </w:rPr>
        <w:t>386m</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2"/>
        </w:rPr>
        <w:t>、临时砖砌排水</w:t>
      </w:r>
      <w:r>
        <w:rPr>
          <w:rFonts w:ascii="FangSong" w:hAnsi="FangSong" w:eastAsia="FangSong" w:cs="FangSong"/>
          <w:sz w:val="24"/>
          <w:szCs w:val="24"/>
        </w:rPr>
        <w:t xml:space="preserve"> </w:t>
      </w:r>
      <w:r>
        <w:rPr>
          <w:rFonts w:ascii="FangSong" w:hAnsi="FangSong" w:eastAsia="FangSong" w:cs="FangSong"/>
          <w:sz w:val="24"/>
          <w:szCs w:val="24"/>
          <w:spacing w:val="-12"/>
        </w:rPr>
        <w:t>沟</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12"/>
        </w:rPr>
        <w:t>1859m</w:t>
      </w:r>
      <w:r>
        <w:rPr>
          <w:rFonts w:ascii="FangSong" w:hAnsi="FangSong" w:eastAsia="FangSong" w:cs="FangSong"/>
          <w:sz w:val="24"/>
          <w:szCs w:val="24"/>
          <w:spacing w:val="-12"/>
        </w:rPr>
        <w:t>、临时砖砌沉沙池</w:t>
      </w:r>
      <w:r>
        <w:rPr>
          <w:rFonts w:ascii="FangSong" w:hAnsi="FangSong" w:eastAsia="FangSong" w:cs="FangSong"/>
          <w:sz w:val="24"/>
          <w:szCs w:val="24"/>
          <w:spacing w:val="-60"/>
        </w:rPr>
        <w:t xml:space="preserve"> </w:t>
      </w:r>
      <w:r>
        <w:rPr>
          <w:rFonts w:ascii="Times New Roman" w:hAnsi="Times New Roman" w:eastAsia="Times New Roman" w:cs="Times New Roman"/>
          <w:sz w:val="24"/>
          <w:szCs w:val="24"/>
          <w:spacing w:val="-12"/>
        </w:rPr>
        <w:t>11 </w:t>
      </w:r>
      <w:r>
        <w:rPr>
          <w:rFonts w:ascii="FangSong" w:hAnsi="FangSong" w:eastAsia="FangSong" w:cs="FangSong"/>
          <w:sz w:val="24"/>
          <w:szCs w:val="24"/>
          <w:spacing w:val="-12"/>
        </w:rPr>
        <w:t>座、环保除尘雾炮机</w:t>
      </w:r>
      <w:r>
        <w:rPr>
          <w:rFonts w:ascii="FangSong" w:hAnsi="FangSong" w:eastAsia="FangSong" w:cs="FangSong"/>
          <w:sz w:val="24"/>
          <w:szCs w:val="24"/>
          <w:spacing w:val="-59"/>
        </w:rPr>
        <w:t xml:space="preserve"> </w:t>
      </w:r>
      <w:r>
        <w:rPr>
          <w:rFonts w:ascii="Times New Roman" w:hAnsi="Times New Roman" w:eastAsia="Times New Roman" w:cs="Times New Roman"/>
          <w:sz w:val="24"/>
          <w:szCs w:val="24"/>
          <w:spacing w:val="-12"/>
        </w:rPr>
        <w:t>10 </w:t>
      </w:r>
      <w:r>
        <w:rPr>
          <w:rFonts w:ascii="FangSong" w:hAnsi="FangSong" w:eastAsia="FangSong" w:cs="FangSong"/>
          <w:sz w:val="24"/>
          <w:szCs w:val="24"/>
          <w:spacing w:val="-12"/>
        </w:rPr>
        <w:t>个、临时土工布覆盖</w:t>
      </w:r>
      <w:r>
        <w:rPr>
          <w:rFonts w:ascii="Times New Roman" w:hAnsi="Times New Roman" w:eastAsia="Times New Roman" w:cs="Times New Roman"/>
          <w:sz w:val="24"/>
          <w:szCs w:val="24"/>
          <w:spacing w:val="-12"/>
        </w:rPr>
        <w:t>2000m²</w:t>
      </w:r>
      <w:r>
        <w:rPr>
          <w:rFonts w:ascii="FangSong" w:hAnsi="FangSong" w:eastAsia="FangSong" w:cs="FangSong"/>
          <w:sz w:val="24"/>
          <w:szCs w:val="24"/>
          <w:spacing w:val="-12"/>
        </w:rPr>
        <w:t>、</w:t>
      </w:r>
    </w:p>
    <w:p>
      <w:pPr>
        <w:ind w:left="44"/>
        <w:spacing w:line="222" w:lineRule="auto"/>
        <w:rPr>
          <w:rFonts w:ascii="FangSong" w:hAnsi="FangSong" w:eastAsia="FangSong" w:cs="FangSong"/>
          <w:sz w:val="24"/>
          <w:szCs w:val="24"/>
        </w:rPr>
      </w:pPr>
      <w:r>
        <w:rPr>
          <w:rFonts w:ascii="FangSong" w:hAnsi="FangSong" w:eastAsia="FangSong" w:cs="FangSong"/>
          <w:sz w:val="24"/>
          <w:szCs w:val="24"/>
          <w:spacing w:val="-3"/>
        </w:rPr>
        <w:t>临时密目网苫盖</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3"/>
        </w:rPr>
        <w:t>35400m²</w:t>
      </w:r>
      <w:r>
        <w:rPr>
          <w:rFonts w:ascii="FangSong" w:hAnsi="FangSong" w:eastAsia="FangSong" w:cs="FangSong"/>
          <w:sz w:val="24"/>
          <w:szCs w:val="24"/>
          <w:spacing w:val="-3"/>
        </w:rPr>
        <w:t>。</w:t>
      </w:r>
    </w:p>
    <w:p>
      <w:pPr>
        <w:ind w:left="30" w:right="74" w:firstLine="483"/>
        <w:spacing w:before="178" w:line="359" w:lineRule="auto"/>
        <w:jc w:val="both"/>
        <w:rPr>
          <w:rFonts w:ascii="FangSong" w:hAnsi="FangSong" w:eastAsia="FangSong" w:cs="FangSong"/>
          <w:sz w:val="24"/>
          <w:szCs w:val="24"/>
        </w:rPr>
      </w:pPr>
      <w:r>
        <w:rPr>
          <w:rFonts w:ascii="FangSong" w:hAnsi="FangSong" w:eastAsia="FangSong" w:cs="FangSong"/>
          <w:sz w:val="24"/>
          <w:szCs w:val="24"/>
          <w:spacing w:val="-4"/>
        </w:rPr>
        <w:t>通过各项防治措施的实施并发挥效益，项目建设产生的水土流失得到有效地</w:t>
      </w:r>
      <w:r>
        <w:rPr>
          <w:rFonts w:ascii="FangSong" w:hAnsi="FangSong" w:eastAsia="FangSong" w:cs="FangSong"/>
          <w:sz w:val="24"/>
          <w:szCs w:val="24"/>
          <w:spacing w:val="16"/>
        </w:rPr>
        <w:t xml:space="preserve"> </w:t>
      </w:r>
      <w:r>
        <w:rPr>
          <w:rFonts w:ascii="FangSong" w:hAnsi="FangSong" w:eastAsia="FangSong" w:cs="FangSong"/>
          <w:sz w:val="24"/>
          <w:szCs w:val="24"/>
        </w:rPr>
        <w:t>控制。项目水土流失防治指标情况为：水土流失治理度</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rPr>
        <w:t>99.36%</w:t>
      </w:r>
      <w:r>
        <w:rPr>
          <w:rFonts w:ascii="Times New Roman" w:hAnsi="Times New Roman" w:eastAsia="Times New Roman" w:cs="Times New Roman"/>
          <w:sz w:val="24"/>
          <w:szCs w:val="24"/>
          <w:spacing w:val="-24"/>
        </w:rPr>
        <w:t xml:space="preserve"> </w:t>
      </w:r>
      <w:r>
        <w:rPr>
          <w:rFonts w:ascii="FangSong" w:hAnsi="FangSong" w:eastAsia="FangSong" w:cs="FangSong"/>
          <w:sz w:val="24"/>
          <w:szCs w:val="24"/>
        </w:rPr>
        <w:t>、土壤流失</w:t>
      </w:r>
      <w:r>
        <w:rPr>
          <w:rFonts w:ascii="FangSong" w:hAnsi="FangSong" w:eastAsia="FangSong" w:cs="FangSong"/>
          <w:sz w:val="24"/>
          <w:szCs w:val="24"/>
          <w:spacing w:val="-1"/>
        </w:rPr>
        <w:t>控制</w:t>
      </w:r>
      <w:r>
        <w:rPr>
          <w:rFonts w:ascii="FangSong" w:hAnsi="FangSong" w:eastAsia="FangSong" w:cs="FangSong"/>
          <w:sz w:val="24"/>
          <w:szCs w:val="24"/>
        </w:rPr>
        <w:t xml:space="preserve"> </w:t>
      </w:r>
      <w:r>
        <w:rPr>
          <w:rFonts w:ascii="FangSong" w:hAnsi="FangSong" w:eastAsia="FangSong" w:cs="FangSong"/>
          <w:sz w:val="24"/>
          <w:szCs w:val="24"/>
          <w:spacing w:val="-5"/>
        </w:rPr>
        <w:t>比</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5"/>
        </w:rPr>
        <w:t>1.11</w:t>
      </w:r>
      <w:r>
        <w:rPr>
          <w:rFonts w:ascii="FangSong" w:hAnsi="FangSong" w:eastAsia="FangSong" w:cs="FangSong"/>
          <w:sz w:val="24"/>
          <w:szCs w:val="24"/>
          <w:spacing w:val="-5"/>
        </w:rPr>
        <w:t>、渣土防护率</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5"/>
        </w:rPr>
        <w:t>99.30%</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spacing w:val="-5"/>
        </w:rPr>
        <w:t>、表土保护率</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5"/>
        </w:rPr>
        <w:t>99.00%</w:t>
      </w:r>
      <w:r>
        <w:rPr>
          <w:rFonts w:ascii="FangSong" w:hAnsi="FangSong" w:eastAsia="FangSong" w:cs="FangSong"/>
          <w:sz w:val="24"/>
          <w:szCs w:val="24"/>
          <w:spacing w:val="-5"/>
        </w:rPr>
        <w:t>、林草植被恢复率</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5"/>
        </w:rPr>
        <w:t>98.</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6"/>
        </w:rPr>
        <w:t>18%</w:t>
      </w:r>
      <w:r>
        <w:rPr>
          <w:rFonts w:ascii="FangSong" w:hAnsi="FangSong" w:eastAsia="FangSong" w:cs="FangSong"/>
          <w:sz w:val="24"/>
          <w:szCs w:val="24"/>
          <w:spacing w:val="-6"/>
        </w:rPr>
        <w:t>、林</w:t>
      </w:r>
    </w:p>
    <w:p>
      <w:pPr>
        <w:ind w:left="33"/>
        <w:spacing w:line="222" w:lineRule="auto"/>
        <w:rPr>
          <w:rFonts w:ascii="FangSong" w:hAnsi="FangSong" w:eastAsia="FangSong" w:cs="FangSong"/>
          <w:sz w:val="24"/>
          <w:szCs w:val="24"/>
        </w:rPr>
      </w:pPr>
      <w:r>
        <w:rPr>
          <w:rFonts w:ascii="FangSong" w:hAnsi="FangSong" w:eastAsia="FangSong" w:cs="FangSong"/>
          <w:sz w:val="24"/>
          <w:szCs w:val="24"/>
          <w:spacing w:val="-3"/>
        </w:rPr>
        <w:t>草覆盖率</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3"/>
        </w:rPr>
        <w:t>34.39%</w:t>
      </w:r>
      <w:r>
        <w:rPr>
          <w:rFonts w:ascii="FangSong" w:hAnsi="FangSong" w:eastAsia="FangSong" w:cs="FangSong"/>
          <w:sz w:val="24"/>
          <w:szCs w:val="24"/>
          <w:spacing w:val="-3"/>
        </w:rPr>
        <w:t>。</w:t>
      </w:r>
    </w:p>
    <w:p>
      <w:pPr>
        <w:ind w:left="29" w:right="38" w:firstLine="481"/>
        <w:spacing w:before="174" w:line="360" w:lineRule="auto"/>
        <w:jc w:val="both"/>
        <w:rPr>
          <w:rFonts w:ascii="FangSong" w:hAnsi="FangSong" w:eastAsia="FangSong" w:cs="FangSong"/>
          <w:sz w:val="24"/>
          <w:szCs w:val="24"/>
        </w:rPr>
      </w:pPr>
      <w:r>
        <w:rPr>
          <w:rFonts w:ascii="FangSong" w:hAnsi="FangSong" w:eastAsia="FangSong" w:cs="FangSong"/>
          <w:sz w:val="24"/>
          <w:szCs w:val="24"/>
          <w:spacing w:val="-3"/>
        </w:rPr>
        <w:t>根据监测成果分析，本项目建设基本按照主体</w:t>
      </w:r>
      <w:r>
        <w:rPr>
          <w:rFonts w:ascii="FangSong" w:hAnsi="FangSong" w:eastAsia="FangSong" w:cs="FangSong"/>
          <w:sz w:val="24"/>
          <w:szCs w:val="24"/>
          <w:spacing w:val="-4"/>
        </w:rPr>
        <w:t>工程和水土保持方案的设计要</w:t>
      </w:r>
      <w:r>
        <w:rPr>
          <w:rFonts w:ascii="FangSong" w:hAnsi="FangSong" w:eastAsia="FangSong" w:cs="FangSong"/>
          <w:sz w:val="24"/>
          <w:szCs w:val="24"/>
        </w:rPr>
        <w:t xml:space="preserve"> </w:t>
      </w:r>
      <w:r>
        <w:rPr>
          <w:rFonts w:ascii="FangSong" w:hAnsi="FangSong" w:eastAsia="FangSong" w:cs="FangSong"/>
          <w:sz w:val="24"/>
          <w:szCs w:val="24"/>
          <w:spacing w:val="-2"/>
        </w:rPr>
        <w:t>求开展了水土流失防治工作。在项目施工建设过程中，未引起大面积水</w:t>
      </w:r>
      <w:r>
        <w:rPr>
          <w:rFonts w:ascii="FangSong" w:hAnsi="FangSong" w:eastAsia="FangSong" w:cs="FangSong"/>
          <w:sz w:val="24"/>
          <w:szCs w:val="24"/>
          <w:spacing w:val="-3"/>
        </w:rPr>
        <w:t>土流失；</w:t>
      </w:r>
      <w:r>
        <w:rPr>
          <w:rFonts w:ascii="FangSong" w:hAnsi="FangSong" w:eastAsia="FangSong" w:cs="FangSong"/>
          <w:sz w:val="24"/>
          <w:szCs w:val="24"/>
        </w:rPr>
        <w:t xml:space="preserve"> </w:t>
      </w:r>
      <w:r>
        <w:rPr>
          <w:rFonts w:ascii="FangSong" w:hAnsi="FangSong" w:eastAsia="FangSong" w:cs="FangSong"/>
          <w:sz w:val="24"/>
          <w:szCs w:val="24"/>
          <w:spacing w:val="-3"/>
        </w:rPr>
        <w:t>水土保持工程基本完好，发挥了防治因项目建设引发水土流失的作用</w:t>
      </w:r>
      <w:r>
        <w:rPr>
          <w:rFonts w:ascii="FangSong" w:hAnsi="FangSong" w:eastAsia="FangSong" w:cs="FangSong"/>
          <w:sz w:val="24"/>
          <w:szCs w:val="24"/>
          <w:spacing w:val="-4"/>
        </w:rPr>
        <w:t>，项目六项</w:t>
      </w:r>
      <w:r>
        <w:rPr>
          <w:rFonts w:ascii="FangSong" w:hAnsi="FangSong" w:eastAsia="FangSong" w:cs="FangSong"/>
          <w:sz w:val="24"/>
          <w:szCs w:val="24"/>
        </w:rPr>
        <w:t xml:space="preserve"> </w:t>
      </w:r>
      <w:r>
        <w:rPr>
          <w:rFonts w:ascii="FangSong" w:hAnsi="FangSong" w:eastAsia="FangSong" w:cs="FangSong"/>
          <w:sz w:val="24"/>
          <w:szCs w:val="24"/>
          <w:spacing w:val="-3"/>
        </w:rPr>
        <w:t>指标均达到了《水保方案》中提出的水土流失防治目标，水土保持三</w:t>
      </w:r>
      <w:r>
        <w:rPr>
          <w:rFonts w:ascii="FangSong" w:hAnsi="FangSong" w:eastAsia="FangSong" w:cs="FangSong"/>
          <w:sz w:val="24"/>
          <w:szCs w:val="24"/>
          <w:spacing w:val="-4"/>
        </w:rPr>
        <w:t>色评价结论</w:t>
      </w:r>
    </w:p>
    <w:p>
      <w:pPr>
        <w:ind w:left="38"/>
        <w:spacing w:before="1" w:line="220" w:lineRule="auto"/>
        <w:rPr>
          <w:rFonts w:ascii="FangSong" w:hAnsi="FangSong" w:eastAsia="FangSong" w:cs="FangSong"/>
          <w:sz w:val="24"/>
          <w:szCs w:val="24"/>
        </w:rPr>
      </w:pPr>
      <w:r>
        <w:rPr>
          <w:rFonts w:ascii="FangSong" w:hAnsi="FangSong" w:eastAsia="FangSong" w:cs="FangSong"/>
          <w:sz w:val="24"/>
          <w:szCs w:val="24"/>
          <w:spacing w:val="-6"/>
        </w:rPr>
        <w:t>为“绿色</w:t>
      </w:r>
      <w:r>
        <w:rPr>
          <w:rFonts w:ascii="FangSong" w:hAnsi="FangSong" w:eastAsia="FangSong" w:cs="FangSong"/>
          <w:sz w:val="24"/>
          <w:szCs w:val="24"/>
          <w:spacing w:val="-88"/>
        </w:rPr>
        <w:t xml:space="preserve"> </w:t>
      </w:r>
      <w:r>
        <w:rPr>
          <w:rFonts w:ascii="FangSong" w:hAnsi="FangSong" w:eastAsia="FangSong" w:cs="FangSong"/>
          <w:sz w:val="24"/>
          <w:szCs w:val="24"/>
          <w:spacing w:val="-6"/>
        </w:rPr>
        <w:t>”，实施的水土保持防护措施能满足水土流失防</w:t>
      </w:r>
      <w:r>
        <w:rPr>
          <w:rFonts w:ascii="FangSong" w:hAnsi="FangSong" w:eastAsia="FangSong" w:cs="FangSong"/>
          <w:sz w:val="24"/>
          <w:szCs w:val="24"/>
          <w:spacing w:val="-7"/>
        </w:rPr>
        <w:t>治要求。</w:t>
      </w:r>
    </w:p>
    <w:p>
      <w:pPr>
        <w:ind w:left="29" w:right="74" w:firstLine="488"/>
        <w:spacing w:before="178" w:line="359" w:lineRule="auto"/>
        <w:jc w:val="both"/>
        <w:rPr>
          <w:rFonts w:ascii="FangSong" w:hAnsi="FangSong" w:eastAsia="FangSong" w:cs="FangSong"/>
          <w:sz w:val="24"/>
          <w:szCs w:val="24"/>
        </w:rPr>
      </w:pPr>
      <w:r>
        <w:rPr>
          <w:rFonts w:ascii="FangSong" w:hAnsi="FangSong" w:eastAsia="FangSong" w:cs="FangSong"/>
          <w:sz w:val="24"/>
          <w:szCs w:val="24"/>
          <w:spacing w:val="4"/>
        </w:rPr>
        <w:t>我单位在开展江苏中大环球房地产开发有限公司上城学</w:t>
      </w:r>
      <w:r>
        <w:rPr>
          <w:rFonts w:ascii="FangSong" w:hAnsi="FangSong" w:eastAsia="FangSong" w:cs="FangSong"/>
          <w:sz w:val="24"/>
          <w:szCs w:val="24"/>
          <w:spacing w:val="3"/>
        </w:rPr>
        <w:t>府项目水土保持监</w:t>
      </w:r>
      <w:r>
        <w:rPr>
          <w:rFonts w:ascii="FangSong" w:hAnsi="FangSong" w:eastAsia="FangSong" w:cs="FangSong"/>
          <w:sz w:val="24"/>
          <w:szCs w:val="24"/>
        </w:rPr>
        <w:t xml:space="preserve"> </w:t>
      </w:r>
      <w:r>
        <w:rPr>
          <w:rFonts w:ascii="FangSong" w:hAnsi="FangSong" w:eastAsia="FangSong" w:cs="FangSong"/>
          <w:sz w:val="24"/>
          <w:szCs w:val="24"/>
          <w:spacing w:val="-3"/>
        </w:rPr>
        <w:t>测工作的过程中，得到了邳州市水务局、邳州市行政审批局有关领</w:t>
      </w:r>
      <w:r>
        <w:rPr>
          <w:rFonts w:ascii="FangSong" w:hAnsi="FangSong" w:eastAsia="FangSong" w:cs="FangSong"/>
          <w:sz w:val="24"/>
          <w:szCs w:val="24"/>
          <w:spacing w:val="-4"/>
        </w:rPr>
        <w:t>导及江苏中大</w:t>
      </w:r>
    </w:p>
    <w:p>
      <w:pPr>
        <w:ind w:left="29"/>
        <w:spacing w:before="1" w:line="219" w:lineRule="auto"/>
        <w:rPr>
          <w:rFonts w:ascii="FangSong" w:hAnsi="FangSong" w:eastAsia="FangSong" w:cs="FangSong"/>
          <w:sz w:val="24"/>
          <w:szCs w:val="24"/>
        </w:rPr>
      </w:pPr>
      <w:r>
        <w:rPr>
          <w:rFonts w:ascii="FangSong" w:hAnsi="FangSong" w:eastAsia="FangSong" w:cs="FangSong"/>
          <w:sz w:val="24"/>
          <w:szCs w:val="24"/>
          <w:spacing w:val="-1"/>
        </w:rPr>
        <w:t>环球房地产开发有限公司工作人员的大力协助与支持，在此深表谢意！</w:t>
      </w:r>
    </w:p>
    <w:p>
      <w:pPr>
        <w:spacing w:line="219" w:lineRule="auto"/>
        <w:sectPr>
          <w:headerReference w:type="default" r:id="rId39"/>
          <w:footerReference w:type="default" r:id="rId40"/>
          <w:pgSz w:w="11906" w:h="16839"/>
          <w:pgMar w:top="1171" w:right="1725" w:bottom="1294" w:left="1785" w:header="882" w:footer="981" w:gutter="0"/>
        </w:sectPr>
        <w:rPr>
          <w:rFonts w:ascii="FangSong" w:hAnsi="FangSong" w:eastAsia="FangSong" w:cs="FangSong"/>
          <w:sz w:val="24"/>
          <w:szCs w:val="24"/>
        </w:rPr>
      </w:pPr>
    </w:p>
    <w:p>
      <w:pPr>
        <w:ind w:left="151"/>
        <w:spacing w:before="308" w:line="213" w:lineRule="auto"/>
        <w:rPr>
          <w:rFonts w:ascii="FangSong" w:hAnsi="FangSong" w:eastAsia="FangSong" w:cs="FangSong"/>
          <w:sz w:val="28"/>
          <w:szCs w:val="28"/>
        </w:rPr>
      </w:pPr>
      <w:r>
        <w:pict>
          <v:shape id="_x0000_s46" style="position:absolute;margin-left:90pt;margin-top:59.55pt;mso-position-vertical-relative:page;mso-position-horizontal-relative:page;width:415.3pt;height:0.75pt;z-index:251674624;" o:allowincell="f" fillcolor="#000000" filled="true" stroked="false" coordsize="8305,15" coordorigin="0,0" path="m,l8305,0l8305,14l0,14l0,0xe"/>
        </w:pict>
      </w:r>
      <w:r>
        <w:rPr>
          <w:rFonts w:ascii="FangSong" w:hAnsi="FangSong" w:eastAsia="FangSong" w:cs="FangSong"/>
          <w:sz w:val="28"/>
          <w:szCs w:val="28"/>
          <w14:textOutline w14:w="5103" w14:cap="sq" w14:cmpd="sng">
            <w14:solidFill>
              <w14:srgbClr w14:val="000000"/>
            </w14:solidFill>
            <w14:prstDash w14:val="solid"/>
            <w14:bevel/>
          </w14:textOutline>
          <w:spacing w:val="-7"/>
        </w:rPr>
        <w:t>江苏中大环球房地产开发有限公司上城学府项</w:t>
      </w:r>
      <w:r>
        <w:rPr>
          <w:rFonts w:ascii="FangSong" w:hAnsi="FangSong" w:eastAsia="FangSong" w:cs="FangSong"/>
          <w:sz w:val="28"/>
          <w:szCs w:val="28"/>
          <w14:textOutline w14:w="5103" w14:cap="sq" w14:cmpd="sng">
            <w14:solidFill>
              <w14:srgbClr w14:val="000000"/>
            </w14:solidFill>
            <w14:prstDash w14:val="solid"/>
            <w14:bevel/>
          </w14:textOutline>
          <w:spacing w:val="-8"/>
        </w:rPr>
        <w:t>目水土保持监测特性表</w:t>
      </w:r>
    </w:p>
    <w:tbl>
      <w:tblPr>
        <w:tblStyle w:val="TableNormal"/>
        <w:tblW w:w="8423"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53"/>
        <w:gridCol w:w="40"/>
        <w:gridCol w:w="361"/>
        <w:gridCol w:w="165"/>
        <w:gridCol w:w="707"/>
        <w:gridCol w:w="566"/>
        <w:gridCol w:w="635"/>
        <w:gridCol w:w="408"/>
        <w:gridCol w:w="226"/>
        <w:gridCol w:w="631"/>
        <w:gridCol w:w="218"/>
        <w:gridCol w:w="517"/>
        <w:gridCol w:w="49"/>
        <w:gridCol w:w="883"/>
        <w:gridCol w:w="248"/>
        <w:gridCol w:w="852"/>
        <w:gridCol w:w="560"/>
        <w:gridCol w:w="145"/>
        <w:gridCol w:w="859"/>
      </w:tblGrid>
      <w:tr>
        <w:trPr>
          <w:trHeight w:val="267" w:hRule="atLeast"/>
        </w:trPr>
        <w:tc>
          <w:tcPr>
            <w:tcW w:w="8423" w:type="dxa"/>
            <w:vAlign w:val="top"/>
            <w:gridSpan w:val="19"/>
            <w:tcBorders>
              <w:left w:val="single" w:color="000000" w:sz="10" w:space="0"/>
              <w:right w:val="single" w:color="000000" w:sz="10" w:space="0"/>
              <w:top w:val="single" w:color="000000" w:sz="10" w:space="0"/>
            </w:tcBorders>
          </w:tcPr>
          <w:p>
            <w:pPr>
              <w:ind w:left="3315"/>
              <w:spacing w:before="41" w:line="221" w:lineRule="auto"/>
              <w:rPr>
                <w:rFonts w:ascii="FangSong" w:hAnsi="FangSong" w:eastAsia="FangSong" w:cs="FangSong"/>
                <w:sz w:val="18"/>
                <w:szCs w:val="18"/>
              </w:rPr>
            </w:pPr>
            <w:r>
              <w:rPr>
                <w:rFonts w:ascii="FangSong" w:hAnsi="FangSong" w:eastAsia="FangSong" w:cs="FangSong"/>
                <w:sz w:val="18"/>
                <w:szCs w:val="18"/>
                <w:spacing w:val="-2"/>
              </w:rPr>
              <w:t>主体工程主要技术指标</w:t>
            </w:r>
          </w:p>
        </w:tc>
      </w:tr>
      <w:tr>
        <w:trPr>
          <w:trHeight w:val="259" w:hRule="atLeast"/>
        </w:trPr>
        <w:tc>
          <w:tcPr>
            <w:tcW w:w="919" w:type="dxa"/>
            <w:vAlign w:val="top"/>
            <w:gridSpan w:val="4"/>
            <w:tcBorders>
              <w:left w:val="single" w:color="000000" w:sz="10" w:space="0"/>
            </w:tcBorders>
          </w:tcPr>
          <w:p>
            <w:pPr>
              <w:ind w:left="95"/>
              <w:spacing w:before="35" w:line="219" w:lineRule="auto"/>
              <w:rPr>
                <w:rFonts w:ascii="FangSong" w:hAnsi="FangSong" w:eastAsia="FangSong" w:cs="FangSong"/>
                <w:sz w:val="18"/>
                <w:szCs w:val="18"/>
              </w:rPr>
            </w:pPr>
            <w:r>
              <w:rPr>
                <w:rFonts w:ascii="FangSong" w:hAnsi="FangSong" w:eastAsia="FangSong" w:cs="FangSong"/>
                <w:sz w:val="18"/>
                <w:szCs w:val="18"/>
                <w:spacing w:val="-4"/>
              </w:rPr>
              <w:t>项目名称</w:t>
            </w:r>
          </w:p>
        </w:tc>
        <w:tc>
          <w:tcPr>
            <w:tcW w:w="7504" w:type="dxa"/>
            <w:vAlign w:val="top"/>
            <w:gridSpan w:val="15"/>
            <w:tcBorders>
              <w:right w:val="single" w:color="000000" w:sz="10" w:space="0"/>
            </w:tcBorders>
          </w:tcPr>
          <w:p>
            <w:pPr>
              <w:ind w:left="1867"/>
              <w:spacing w:before="35" w:line="219" w:lineRule="auto"/>
              <w:rPr>
                <w:rFonts w:ascii="FangSong" w:hAnsi="FangSong" w:eastAsia="FangSong" w:cs="FangSong"/>
                <w:sz w:val="18"/>
                <w:szCs w:val="18"/>
              </w:rPr>
            </w:pPr>
            <w:r>
              <w:rPr>
                <w:rFonts w:ascii="FangSong" w:hAnsi="FangSong" w:eastAsia="FangSong" w:cs="FangSong"/>
                <w:sz w:val="18"/>
                <w:szCs w:val="18"/>
                <w:spacing w:val="-1"/>
              </w:rPr>
              <w:t>江苏中大环球房地产开发有限公司上城学府项目</w:t>
            </w:r>
          </w:p>
        </w:tc>
      </w:tr>
      <w:tr>
        <w:trPr>
          <w:trHeight w:val="550" w:hRule="atLeast"/>
        </w:trPr>
        <w:tc>
          <w:tcPr>
            <w:tcW w:w="919" w:type="dxa"/>
            <w:vAlign w:val="top"/>
            <w:gridSpan w:val="4"/>
            <w:vMerge w:val="restart"/>
            <w:tcBorders>
              <w:left w:val="single" w:color="000000" w:sz="10" w:space="0"/>
              <w:bottom w:val="nil"/>
            </w:tcBorders>
          </w:tcPr>
          <w:p>
            <w:pPr>
              <w:spacing w:line="329" w:lineRule="auto"/>
              <w:rPr>
                <w:rFonts w:ascii="Arial"/>
                <w:sz w:val="21"/>
              </w:rPr>
            </w:pPr>
            <w:r/>
          </w:p>
          <w:p>
            <w:pPr>
              <w:spacing w:line="330" w:lineRule="auto"/>
              <w:rPr>
                <w:rFonts w:ascii="Arial"/>
                <w:sz w:val="21"/>
              </w:rPr>
            </w:pPr>
            <w:r/>
          </w:p>
          <w:p>
            <w:pPr>
              <w:ind w:left="94"/>
              <w:spacing w:before="58" w:line="223" w:lineRule="auto"/>
              <w:rPr>
                <w:rFonts w:ascii="FangSong" w:hAnsi="FangSong" w:eastAsia="FangSong" w:cs="FangSong"/>
                <w:sz w:val="18"/>
                <w:szCs w:val="18"/>
              </w:rPr>
            </w:pPr>
            <w:r>
              <w:rPr>
                <w:rFonts w:ascii="FangSong" w:hAnsi="FangSong" w:eastAsia="FangSong" w:cs="FangSong"/>
                <w:sz w:val="18"/>
                <w:szCs w:val="18"/>
                <w:spacing w:val="-3"/>
              </w:rPr>
              <w:t>建设规模</w:t>
            </w:r>
          </w:p>
        </w:tc>
        <w:tc>
          <w:tcPr>
            <w:tcW w:w="2316" w:type="dxa"/>
            <w:vAlign w:val="top"/>
            <w:gridSpan w:val="4"/>
            <w:vMerge w:val="restart"/>
            <w:tcBorders>
              <w:bottom w:val="nil"/>
            </w:tcBorders>
          </w:tcPr>
          <w:p>
            <w:pPr>
              <w:ind w:left="53" w:right="6"/>
              <w:spacing w:before="136" w:line="237" w:lineRule="auto"/>
              <w:jc w:val="both"/>
              <w:rPr>
                <w:rFonts w:ascii="FangSong" w:hAnsi="FangSong" w:eastAsia="FangSong" w:cs="FangSong"/>
                <w:sz w:val="18"/>
                <w:szCs w:val="18"/>
              </w:rPr>
            </w:pPr>
            <w:r>
              <w:rPr>
                <w:rFonts w:ascii="FangSong" w:hAnsi="FangSong" w:eastAsia="FangSong" w:cs="FangSong"/>
                <w:sz w:val="18"/>
                <w:szCs w:val="18"/>
                <w:spacing w:val="-6"/>
              </w:rPr>
              <w:t>项目总占地面积</w:t>
            </w:r>
            <w:r>
              <w:rPr>
                <w:rFonts w:ascii="FangSong" w:hAnsi="FangSong" w:eastAsia="FangSong" w:cs="FangSong"/>
                <w:sz w:val="18"/>
                <w:szCs w:val="18"/>
                <w:spacing w:val="-38"/>
              </w:rPr>
              <w:t xml:space="preserve"> </w:t>
            </w:r>
            <w:r>
              <w:rPr>
                <w:rFonts w:ascii="Times New Roman" w:hAnsi="Times New Roman" w:eastAsia="Times New Roman" w:cs="Times New Roman"/>
                <w:sz w:val="18"/>
                <w:szCs w:val="18"/>
                <w:spacing w:val="-6"/>
              </w:rPr>
              <w:t>3.</w:t>
            </w:r>
            <w:r>
              <w:rPr>
                <w:rFonts w:ascii="Times New Roman" w:hAnsi="Times New Roman" w:eastAsia="Times New Roman" w:cs="Times New Roman"/>
                <w:sz w:val="18"/>
                <w:szCs w:val="18"/>
                <w:spacing w:val="-26"/>
              </w:rPr>
              <w:t xml:space="preserve"> </w:t>
            </w:r>
            <w:r>
              <w:rPr>
                <w:rFonts w:ascii="Times New Roman" w:hAnsi="Times New Roman" w:eastAsia="Times New Roman" w:cs="Times New Roman"/>
                <w:sz w:val="18"/>
                <w:szCs w:val="18"/>
                <w:spacing w:val="-6"/>
              </w:rPr>
              <w:t>14hm²</w:t>
            </w:r>
            <w:r>
              <w:rPr>
                <w:rFonts w:ascii="FangSong" w:hAnsi="FangSong" w:eastAsia="FangSong" w:cs="FangSong"/>
                <w:sz w:val="18"/>
                <w:szCs w:val="18"/>
                <w:spacing w:val="-6"/>
              </w:rPr>
              <w:t>、总</w:t>
            </w:r>
            <w:r>
              <w:rPr>
                <w:rFonts w:ascii="FangSong" w:hAnsi="FangSong" w:eastAsia="FangSong" w:cs="FangSong"/>
                <w:sz w:val="18"/>
                <w:szCs w:val="18"/>
              </w:rPr>
              <w:t xml:space="preserve"> </w:t>
            </w:r>
            <w:r>
              <w:rPr>
                <w:rFonts w:ascii="FangSong" w:hAnsi="FangSong" w:eastAsia="FangSong" w:cs="FangSong"/>
                <w:sz w:val="18"/>
                <w:szCs w:val="18"/>
                <w:spacing w:val="-3"/>
              </w:rPr>
              <w:t>建筑面积</w:t>
            </w:r>
            <w:r>
              <w:rPr>
                <w:rFonts w:ascii="FangSong" w:hAnsi="FangSong" w:eastAsia="FangSong" w:cs="FangSong"/>
                <w:sz w:val="18"/>
                <w:szCs w:val="18"/>
                <w:spacing w:val="-24"/>
              </w:rPr>
              <w:t xml:space="preserve"> </w:t>
            </w:r>
            <w:r>
              <w:rPr>
                <w:rFonts w:ascii="Times New Roman" w:hAnsi="Times New Roman" w:eastAsia="Times New Roman" w:cs="Times New Roman"/>
                <w:sz w:val="18"/>
                <w:szCs w:val="18"/>
                <w:spacing w:val="-3"/>
              </w:rPr>
              <w:t>98511.</w:t>
            </w:r>
            <w:r>
              <w:rPr>
                <w:rFonts w:ascii="Times New Roman" w:hAnsi="Times New Roman" w:eastAsia="Times New Roman" w:cs="Times New Roman"/>
                <w:sz w:val="18"/>
                <w:szCs w:val="18"/>
                <w:spacing w:val="-24"/>
              </w:rPr>
              <w:t xml:space="preserve"> </w:t>
            </w:r>
            <w:r>
              <w:rPr>
                <w:rFonts w:ascii="Times New Roman" w:hAnsi="Times New Roman" w:eastAsia="Times New Roman" w:cs="Times New Roman"/>
                <w:sz w:val="18"/>
                <w:szCs w:val="18"/>
                <w:spacing w:val="-3"/>
              </w:rPr>
              <w:t>14m²</w:t>
            </w:r>
            <w:r>
              <w:rPr>
                <w:rFonts w:ascii="Times New Roman" w:hAnsi="Times New Roman" w:eastAsia="Times New Roman" w:cs="Times New Roman"/>
                <w:sz w:val="18"/>
                <w:szCs w:val="18"/>
                <w:spacing w:val="-15"/>
              </w:rPr>
              <w:t xml:space="preserve"> </w:t>
            </w:r>
            <w:r>
              <w:rPr>
                <w:rFonts w:ascii="FangSong" w:hAnsi="FangSong" w:eastAsia="FangSong" w:cs="FangSong"/>
                <w:sz w:val="18"/>
                <w:szCs w:val="18"/>
                <w:spacing w:val="-3"/>
              </w:rPr>
              <w:t>、建筑</w:t>
            </w:r>
            <w:r>
              <w:rPr>
                <w:rFonts w:ascii="FangSong" w:hAnsi="FangSong" w:eastAsia="FangSong" w:cs="FangSong"/>
                <w:sz w:val="18"/>
                <w:szCs w:val="18"/>
              </w:rPr>
              <w:t xml:space="preserve"> </w:t>
            </w:r>
            <w:r>
              <w:rPr>
                <w:rFonts w:ascii="FangSong" w:hAnsi="FangSong" w:eastAsia="FangSong" w:cs="FangSong"/>
                <w:sz w:val="18"/>
                <w:szCs w:val="18"/>
                <w:spacing w:val="-5"/>
              </w:rPr>
              <w:t>基底占地面积</w:t>
            </w:r>
            <w:r>
              <w:rPr>
                <w:rFonts w:ascii="FangSong" w:hAnsi="FangSong" w:eastAsia="FangSong" w:cs="FangSong"/>
                <w:sz w:val="18"/>
                <w:szCs w:val="18"/>
                <w:spacing w:val="-24"/>
              </w:rPr>
              <w:t xml:space="preserve"> </w:t>
            </w:r>
            <w:r>
              <w:rPr>
                <w:rFonts w:ascii="Times New Roman" w:hAnsi="Times New Roman" w:eastAsia="Times New Roman" w:cs="Times New Roman"/>
                <w:sz w:val="18"/>
                <w:szCs w:val="18"/>
                <w:spacing w:val="-5"/>
              </w:rPr>
              <w:t>5517.76m²</w:t>
            </w:r>
            <w:r>
              <w:rPr>
                <w:rFonts w:ascii="FangSong" w:hAnsi="FangSong" w:eastAsia="FangSong" w:cs="FangSong"/>
                <w:sz w:val="18"/>
                <w:szCs w:val="18"/>
                <w:spacing w:val="-5"/>
              </w:rPr>
              <w:t>,</w:t>
            </w:r>
            <w:r>
              <w:rPr>
                <w:rFonts w:ascii="FangSong" w:hAnsi="FangSong" w:eastAsia="FangSong" w:cs="FangSong"/>
                <w:sz w:val="18"/>
                <w:szCs w:val="18"/>
                <w:spacing w:val="-5"/>
              </w:rPr>
              <w:t xml:space="preserve"> </w:t>
            </w:r>
            <w:r>
              <w:rPr>
                <w:rFonts w:ascii="FangSong" w:hAnsi="FangSong" w:eastAsia="FangSong" w:cs="FangSong"/>
                <w:sz w:val="18"/>
                <w:szCs w:val="18"/>
                <w:spacing w:val="-5"/>
              </w:rPr>
              <w:t>建</w:t>
            </w:r>
            <w:r>
              <w:rPr>
                <w:rFonts w:ascii="FangSong" w:hAnsi="FangSong" w:eastAsia="FangSong" w:cs="FangSong"/>
                <w:sz w:val="18"/>
                <w:szCs w:val="18"/>
              </w:rPr>
              <w:t xml:space="preserve"> </w:t>
            </w:r>
            <w:r>
              <w:rPr>
                <w:rFonts w:ascii="FangSong" w:hAnsi="FangSong" w:eastAsia="FangSong" w:cs="FangSong"/>
                <w:sz w:val="18"/>
                <w:szCs w:val="18"/>
                <w:spacing w:val="-10"/>
              </w:rPr>
              <w:t>筑密度</w:t>
            </w:r>
            <w:r>
              <w:rPr>
                <w:rFonts w:ascii="FangSong" w:hAnsi="FangSong" w:eastAsia="FangSong" w:cs="FangSong"/>
                <w:sz w:val="18"/>
                <w:szCs w:val="18"/>
                <w:spacing w:val="-21"/>
              </w:rPr>
              <w:t xml:space="preserve"> </w:t>
            </w:r>
            <w:r>
              <w:rPr>
                <w:rFonts w:ascii="Times New Roman" w:hAnsi="Times New Roman" w:eastAsia="Times New Roman" w:cs="Times New Roman"/>
                <w:sz w:val="18"/>
                <w:szCs w:val="18"/>
                <w:spacing w:val="-10"/>
              </w:rPr>
              <w:t>17.61%</w:t>
            </w:r>
            <w:r>
              <w:rPr>
                <w:rFonts w:ascii="FangSong" w:hAnsi="FangSong" w:eastAsia="FangSong" w:cs="FangSong"/>
                <w:sz w:val="18"/>
                <w:szCs w:val="18"/>
                <w:spacing w:val="-10"/>
              </w:rPr>
              <w:t>，容积率</w:t>
            </w:r>
            <w:r>
              <w:rPr>
                <w:rFonts w:ascii="FangSong" w:hAnsi="FangSong" w:eastAsia="FangSong" w:cs="FangSong"/>
                <w:sz w:val="18"/>
                <w:szCs w:val="18"/>
                <w:spacing w:val="-45"/>
              </w:rPr>
              <w:t xml:space="preserve"> </w:t>
            </w:r>
            <w:r>
              <w:rPr>
                <w:rFonts w:ascii="Times New Roman" w:hAnsi="Times New Roman" w:eastAsia="Times New Roman" w:cs="Times New Roman"/>
                <w:sz w:val="18"/>
                <w:szCs w:val="18"/>
                <w:spacing w:val="-10"/>
              </w:rPr>
              <w:t>2.41</w:t>
            </w:r>
            <w:r>
              <w:rPr>
                <w:rFonts w:ascii="FangSong" w:hAnsi="FangSong" w:eastAsia="FangSong" w:cs="FangSong"/>
                <w:sz w:val="18"/>
                <w:szCs w:val="18"/>
                <w:spacing w:val="-10"/>
              </w:rPr>
              <w:t>，</w:t>
            </w:r>
            <w:r>
              <w:rPr>
                <w:rFonts w:ascii="FangSong" w:hAnsi="FangSong" w:eastAsia="FangSong" w:cs="FangSong"/>
                <w:sz w:val="18"/>
                <w:szCs w:val="18"/>
              </w:rPr>
              <w:t xml:space="preserve"> </w:t>
            </w:r>
            <w:r>
              <w:rPr>
                <w:rFonts w:ascii="FangSong" w:hAnsi="FangSong" w:eastAsia="FangSong" w:cs="FangSong"/>
                <w:sz w:val="18"/>
                <w:szCs w:val="18"/>
              </w:rPr>
              <w:t>绿地率</w:t>
            </w:r>
            <w:r>
              <w:rPr>
                <w:rFonts w:ascii="FangSong" w:hAnsi="FangSong" w:eastAsia="FangSong" w:cs="FangSong"/>
                <w:sz w:val="18"/>
                <w:szCs w:val="18"/>
                <w:spacing w:val="-30"/>
              </w:rPr>
              <w:t xml:space="preserve"> </w:t>
            </w:r>
            <w:r>
              <w:rPr>
                <w:rFonts w:ascii="Times New Roman" w:hAnsi="Times New Roman" w:eastAsia="Times New Roman" w:cs="Times New Roman"/>
                <w:sz w:val="18"/>
                <w:szCs w:val="18"/>
              </w:rPr>
              <w:t>35%</w:t>
            </w:r>
            <w:r>
              <w:rPr>
                <w:rFonts w:ascii="Times New Roman" w:hAnsi="Times New Roman" w:eastAsia="Times New Roman" w:cs="Times New Roman"/>
                <w:sz w:val="18"/>
                <w:szCs w:val="18"/>
                <w:spacing w:val="-10"/>
              </w:rPr>
              <w:t xml:space="preserve"> </w:t>
            </w:r>
            <w:r>
              <w:rPr>
                <w:rFonts w:ascii="FangSong" w:hAnsi="FangSong" w:eastAsia="FangSong" w:cs="FangSong"/>
                <w:sz w:val="18"/>
                <w:szCs w:val="18"/>
              </w:rPr>
              <w:t>，规划户数</w:t>
            </w:r>
            <w:r>
              <w:rPr>
                <w:rFonts w:ascii="FangSong" w:hAnsi="FangSong" w:eastAsia="FangSong" w:cs="FangSong"/>
                <w:sz w:val="18"/>
                <w:szCs w:val="18"/>
                <w:spacing w:val="-32"/>
              </w:rPr>
              <w:t xml:space="preserve"> </w:t>
            </w:r>
            <w:r>
              <w:rPr>
                <w:rFonts w:ascii="Times New Roman" w:hAnsi="Times New Roman" w:eastAsia="Times New Roman" w:cs="Times New Roman"/>
                <w:sz w:val="18"/>
                <w:szCs w:val="18"/>
              </w:rPr>
              <w:t>610  </w:t>
            </w:r>
            <w:r>
              <w:rPr>
                <w:rFonts w:ascii="FangSong" w:hAnsi="FangSong" w:eastAsia="FangSong" w:cs="FangSong"/>
                <w:sz w:val="18"/>
                <w:szCs w:val="18"/>
              </w:rPr>
              <w:t>户</w:t>
            </w:r>
          </w:p>
        </w:tc>
        <w:tc>
          <w:tcPr>
            <w:tcW w:w="1592" w:type="dxa"/>
            <w:vAlign w:val="top"/>
            <w:gridSpan w:val="4"/>
          </w:tcPr>
          <w:p>
            <w:pPr>
              <w:ind w:left="82"/>
              <w:spacing w:before="181" w:line="221" w:lineRule="auto"/>
              <w:rPr>
                <w:rFonts w:ascii="FangSong" w:hAnsi="FangSong" w:eastAsia="FangSong" w:cs="FangSong"/>
                <w:sz w:val="18"/>
                <w:szCs w:val="18"/>
              </w:rPr>
            </w:pPr>
            <w:r>
              <w:rPr>
                <w:rFonts w:ascii="FangSong" w:hAnsi="FangSong" w:eastAsia="FangSong" w:cs="FangSong"/>
                <w:sz w:val="18"/>
                <w:szCs w:val="18"/>
                <w:spacing w:val="-2"/>
              </w:rPr>
              <w:t>建设单位、联系人</w:t>
            </w:r>
          </w:p>
        </w:tc>
        <w:tc>
          <w:tcPr>
            <w:tcW w:w="3596" w:type="dxa"/>
            <w:vAlign w:val="top"/>
            <w:gridSpan w:val="7"/>
            <w:tcBorders>
              <w:right w:val="single" w:color="000000" w:sz="10" w:space="0"/>
            </w:tcBorders>
          </w:tcPr>
          <w:p>
            <w:pPr>
              <w:ind w:left="1040" w:right="434" w:hanging="580"/>
              <w:spacing w:before="26" w:line="250" w:lineRule="auto"/>
              <w:rPr>
                <w:rFonts w:ascii="Times New Roman" w:hAnsi="Times New Roman" w:eastAsia="Times New Roman" w:cs="Times New Roman"/>
                <w:sz w:val="18"/>
                <w:szCs w:val="18"/>
              </w:rPr>
            </w:pPr>
            <w:r>
              <w:rPr>
                <w:rFonts w:ascii="FangSong" w:hAnsi="FangSong" w:eastAsia="FangSong" w:cs="FangSong"/>
                <w:sz w:val="18"/>
                <w:szCs w:val="18"/>
                <w:spacing w:val="-2"/>
              </w:rPr>
              <w:t>江苏中大环球房地产开发有限公司</w:t>
            </w:r>
            <w:r>
              <w:rPr>
                <w:rFonts w:ascii="FangSong" w:hAnsi="FangSong" w:eastAsia="FangSong" w:cs="FangSong"/>
                <w:sz w:val="18"/>
                <w:szCs w:val="18"/>
                <w:spacing w:val="12"/>
              </w:rPr>
              <w:t xml:space="preserve"> </w:t>
            </w:r>
            <w:r>
              <w:rPr>
                <w:rFonts w:ascii="FangSong" w:hAnsi="FangSong" w:eastAsia="FangSong" w:cs="FangSong"/>
                <w:sz w:val="18"/>
                <w:szCs w:val="18"/>
                <w:spacing w:val="-3"/>
              </w:rPr>
              <w:t>沈博</w:t>
            </w:r>
            <w:r>
              <w:rPr>
                <w:rFonts w:ascii="FangSong" w:hAnsi="FangSong" w:eastAsia="FangSong" w:cs="FangSong"/>
                <w:sz w:val="18"/>
                <w:szCs w:val="18"/>
                <w:spacing w:val="12"/>
              </w:rPr>
              <w:t xml:space="preserve">  </w:t>
            </w:r>
            <w:r>
              <w:rPr>
                <w:rFonts w:ascii="Times New Roman" w:hAnsi="Times New Roman" w:eastAsia="Times New Roman" w:cs="Times New Roman"/>
                <w:sz w:val="18"/>
                <w:szCs w:val="18"/>
                <w:spacing w:val="-3"/>
              </w:rPr>
              <w:t>18120074777</w:t>
            </w:r>
          </w:p>
        </w:tc>
      </w:tr>
      <w:tr>
        <w:trPr>
          <w:trHeight w:val="259" w:hRule="atLeast"/>
        </w:trPr>
        <w:tc>
          <w:tcPr>
            <w:tcW w:w="919" w:type="dxa"/>
            <w:vAlign w:val="top"/>
            <w:gridSpan w:val="4"/>
            <w:vMerge w:val="continue"/>
            <w:tcBorders>
              <w:left w:val="single" w:color="000000" w:sz="10" w:space="0"/>
              <w:top w:val="nil"/>
              <w:bottom w:val="nil"/>
            </w:tcBorders>
          </w:tcPr>
          <w:p>
            <w:pPr>
              <w:rPr>
                <w:rFonts w:ascii="Arial"/>
                <w:sz w:val="21"/>
              </w:rPr>
            </w:pPr>
            <w:r/>
          </w:p>
        </w:tc>
        <w:tc>
          <w:tcPr>
            <w:tcW w:w="2316" w:type="dxa"/>
            <w:vAlign w:val="top"/>
            <w:gridSpan w:val="4"/>
            <w:vMerge w:val="continue"/>
            <w:tcBorders>
              <w:top w:val="nil"/>
              <w:bottom w:val="nil"/>
            </w:tcBorders>
          </w:tcPr>
          <w:p>
            <w:pPr>
              <w:rPr>
                <w:rFonts w:ascii="Arial"/>
                <w:sz w:val="21"/>
              </w:rPr>
            </w:pPr>
            <w:r/>
          </w:p>
        </w:tc>
        <w:tc>
          <w:tcPr>
            <w:tcW w:w="1592" w:type="dxa"/>
            <w:vAlign w:val="top"/>
            <w:gridSpan w:val="4"/>
          </w:tcPr>
          <w:p>
            <w:pPr>
              <w:ind w:left="442"/>
              <w:spacing w:before="37" w:line="217" w:lineRule="auto"/>
              <w:rPr>
                <w:rFonts w:ascii="FangSong" w:hAnsi="FangSong" w:eastAsia="FangSong" w:cs="FangSong"/>
                <w:sz w:val="18"/>
                <w:szCs w:val="18"/>
              </w:rPr>
            </w:pPr>
            <w:r>
              <w:rPr>
                <w:rFonts w:ascii="FangSong" w:hAnsi="FangSong" w:eastAsia="FangSong" w:cs="FangSong"/>
                <w:sz w:val="18"/>
                <w:szCs w:val="18"/>
                <w:spacing w:val="-3"/>
              </w:rPr>
              <w:t>建设地点</w:t>
            </w:r>
          </w:p>
        </w:tc>
        <w:tc>
          <w:tcPr>
            <w:tcW w:w="3596" w:type="dxa"/>
            <w:vAlign w:val="top"/>
            <w:gridSpan w:val="7"/>
            <w:tcBorders>
              <w:right w:val="single" w:color="000000" w:sz="10" w:space="0"/>
            </w:tcBorders>
          </w:tcPr>
          <w:p>
            <w:pPr>
              <w:ind w:left="1192"/>
              <w:spacing w:before="37" w:line="217" w:lineRule="auto"/>
              <w:rPr>
                <w:rFonts w:ascii="FangSong" w:hAnsi="FangSong" w:eastAsia="FangSong" w:cs="FangSong"/>
                <w:sz w:val="18"/>
                <w:szCs w:val="18"/>
              </w:rPr>
            </w:pPr>
            <w:r>
              <w:rPr>
                <w:rFonts w:ascii="FangSong" w:hAnsi="FangSong" w:eastAsia="FangSong" w:cs="FangSong"/>
                <w:sz w:val="18"/>
                <w:szCs w:val="18"/>
                <w:spacing w:val="-5"/>
              </w:rPr>
              <w:t>邳州市运河街道</w:t>
            </w:r>
          </w:p>
        </w:tc>
      </w:tr>
      <w:tr>
        <w:trPr>
          <w:trHeight w:val="259" w:hRule="atLeast"/>
        </w:trPr>
        <w:tc>
          <w:tcPr>
            <w:tcW w:w="919" w:type="dxa"/>
            <w:vAlign w:val="top"/>
            <w:gridSpan w:val="4"/>
            <w:vMerge w:val="continue"/>
            <w:tcBorders>
              <w:left w:val="single" w:color="000000" w:sz="10" w:space="0"/>
              <w:top w:val="nil"/>
              <w:bottom w:val="nil"/>
            </w:tcBorders>
          </w:tcPr>
          <w:p>
            <w:pPr>
              <w:rPr>
                <w:rFonts w:ascii="Arial"/>
                <w:sz w:val="21"/>
              </w:rPr>
            </w:pPr>
            <w:r/>
          </w:p>
        </w:tc>
        <w:tc>
          <w:tcPr>
            <w:tcW w:w="2316" w:type="dxa"/>
            <w:vAlign w:val="top"/>
            <w:gridSpan w:val="4"/>
            <w:vMerge w:val="continue"/>
            <w:tcBorders>
              <w:top w:val="nil"/>
              <w:bottom w:val="nil"/>
            </w:tcBorders>
          </w:tcPr>
          <w:p>
            <w:pPr>
              <w:rPr>
                <w:rFonts w:ascii="Arial"/>
                <w:sz w:val="21"/>
              </w:rPr>
            </w:pPr>
            <w:r/>
          </w:p>
        </w:tc>
        <w:tc>
          <w:tcPr>
            <w:tcW w:w="1592" w:type="dxa"/>
            <w:vAlign w:val="top"/>
            <w:gridSpan w:val="4"/>
          </w:tcPr>
          <w:p>
            <w:pPr>
              <w:ind w:left="443"/>
              <w:spacing w:before="37" w:line="217" w:lineRule="auto"/>
              <w:rPr>
                <w:rFonts w:ascii="FangSong" w:hAnsi="FangSong" w:eastAsia="FangSong" w:cs="FangSong"/>
                <w:sz w:val="18"/>
                <w:szCs w:val="18"/>
              </w:rPr>
            </w:pPr>
            <w:r>
              <w:rPr>
                <w:rFonts w:ascii="FangSong" w:hAnsi="FangSong" w:eastAsia="FangSong" w:cs="FangSong"/>
                <w:sz w:val="18"/>
                <w:szCs w:val="18"/>
                <w:spacing w:val="-4"/>
              </w:rPr>
              <w:t>所属流域</w:t>
            </w:r>
          </w:p>
        </w:tc>
        <w:tc>
          <w:tcPr>
            <w:tcW w:w="3596" w:type="dxa"/>
            <w:vAlign w:val="top"/>
            <w:gridSpan w:val="7"/>
            <w:tcBorders>
              <w:right w:val="single" w:color="000000" w:sz="10" w:space="0"/>
            </w:tcBorders>
          </w:tcPr>
          <w:p>
            <w:pPr>
              <w:ind w:left="1448"/>
              <w:spacing w:before="37" w:line="217" w:lineRule="auto"/>
              <w:rPr>
                <w:rFonts w:ascii="FangSong" w:hAnsi="FangSong" w:eastAsia="FangSong" w:cs="FangSong"/>
                <w:sz w:val="18"/>
                <w:szCs w:val="18"/>
              </w:rPr>
            </w:pPr>
            <w:r>
              <w:rPr>
                <w:rFonts w:ascii="FangSong" w:hAnsi="FangSong" w:eastAsia="FangSong" w:cs="FangSong"/>
                <w:sz w:val="18"/>
                <w:szCs w:val="18"/>
                <w:spacing w:val="-4"/>
              </w:rPr>
              <w:t>淮河流域</w:t>
            </w:r>
          </w:p>
        </w:tc>
      </w:tr>
      <w:tr>
        <w:trPr>
          <w:trHeight w:val="259" w:hRule="atLeast"/>
        </w:trPr>
        <w:tc>
          <w:tcPr>
            <w:tcW w:w="919" w:type="dxa"/>
            <w:vAlign w:val="top"/>
            <w:gridSpan w:val="4"/>
            <w:vMerge w:val="continue"/>
            <w:tcBorders>
              <w:left w:val="single" w:color="000000" w:sz="10" w:space="0"/>
              <w:top w:val="nil"/>
              <w:bottom w:val="nil"/>
            </w:tcBorders>
          </w:tcPr>
          <w:p>
            <w:pPr>
              <w:rPr>
                <w:rFonts w:ascii="Arial"/>
                <w:sz w:val="21"/>
              </w:rPr>
            </w:pPr>
            <w:r/>
          </w:p>
        </w:tc>
        <w:tc>
          <w:tcPr>
            <w:tcW w:w="2316" w:type="dxa"/>
            <w:vAlign w:val="top"/>
            <w:gridSpan w:val="4"/>
            <w:vMerge w:val="continue"/>
            <w:tcBorders>
              <w:top w:val="nil"/>
              <w:bottom w:val="nil"/>
            </w:tcBorders>
          </w:tcPr>
          <w:p>
            <w:pPr>
              <w:rPr>
                <w:rFonts w:ascii="Arial"/>
                <w:sz w:val="21"/>
              </w:rPr>
            </w:pPr>
            <w:r/>
          </w:p>
        </w:tc>
        <w:tc>
          <w:tcPr>
            <w:tcW w:w="1592" w:type="dxa"/>
            <w:vAlign w:val="top"/>
            <w:gridSpan w:val="4"/>
          </w:tcPr>
          <w:p>
            <w:pPr>
              <w:ind w:left="355"/>
              <w:spacing w:before="39" w:line="215" w:lineRule="auto"/>
              <w:rPr>
                <w:rFonts w:ascii="FangSong" w:hAnsi="FangSong" w:eastAsia="FangSong" w:cs="FangSong"/>
                <w:sz w:val="18"/>
                <w:szCs w:val="18"/>
              </w:rPr>
            </w:pPr>
            <w:r>
              <w:rPr>
                <w:rFonts w:ascii="FangSong" w:hAnsi="FangSong" w:eastAsia="FangSong" w:cs="FangSong"/>
                <w:sz w:val="18"/>
                <w:szCs w:val="18"/>
                <w:spacing w:val="-4"/>
              </w:rPr>
              <w:t>工程总投资</w:t>
            </w:r>
          </w:p>
        </w:tc>
        <w:tc>
          <w:tcPr>
            <w:tcW w:w="3596" w:type="dxa"/>
            <w:vAlign w:val="top"/>
            <w:gridSpan w:val="7"/>
            <w:tcBorders>
              <w:right w:val="single" w:color="000000" w:sz="10" w:space="0"/>
            </w:tcBorders>
          </w:tcPr>
          <w:p>
            <w:pPr>
              <w:ind w:left="1368"/>
              <w:spacing w:before="39" w:line="215" w:lineRule="auto"/>
              <w:rPr>
                <w:rFonts w:ascii="FangSong" w:hAnsi="FangSong" w:eastAsia="FangSong" w:cs="FangSong"/>
                <w:sz w:val="18"/>
                <w:szCs w:val="18"/>
              </w:rPr>
            </w:pPr>
            <w:r>
              <w:rPr>
                <w:rFonts w:ascii="Times New Roman" w:hAnsi="Times New Roman" w:eastAsia="Times New Roman" w:cs="Times New Roman"/>
                <w:sz w:val="18"/>
                <w:szCs w:val="18"/>
                <w:spacing w:val="-3"/>
              </w:rPr>
              <w:t>46000</w:t>
            </w:r>
            <w:r>
              <w:rPr>
                <w:rFonts w:ascii="Times New Roman" w:hAnsi="Times New Roman" w:eastAsia="Times New Roman" w:cs="Times New Roman"/>
                <w:sz w:val="18"/>
                <w:szCs w:val="18"/>
                <w:spacing w:val="16"/>
                <w:w w:val="101"/>
              </w:rPr>
              <w:t xml:space="preserve"> </w:t>
            </w:r>
            <w:r>
              <w:rPr>
                <w:rFonts w:ascii="FangSong" w:hAnsi="FangSong" w:eastAsia="FangSong" w:cs="FangSong"/>
                <w:sz w:val="18"/>
                <w:szCs w:val="18"/>
                <w:spacing w:val="-3"/>
              </w:rPr>
              <w:t>万元</w:t>
            </w:r>
          </w:p>
        </w:tc>
      </w:tr>
      <w:tr>
        <w:trPr>
          <w:trHeight w:val="259" w:hRule="atLeast"/>
        </w:trPr>
        <w:tc>
          <w:tcPr>
            <w:tcW w:w="919" w:type="dxa"/>
            <w:vAlign w:val="top"/>
            <w:gridSpan w:val="4"/>
            <w:vMerge w:val="continue"/>
            <w:tcBorders>
              <w:left w:val="single" w:color="000000" w:sz="10" w:space="0"/>
              <w:top w:val="nil"/>
            </w:tcBorders>
          </w:tcPr>
          <w:p>
            <w:pPr>
              <w:rPr>
                <w:rFonts w:ascii="Arial"/>
                <w:sz w:val="21"/>
              </w:rPr>
            </w:pPr>
            <w:r/>
          </w:p>
        </w:tc>
        <w:tc>
          <w:tcPr>
            <w:tcW w:w="2316" w:type="dxa"/>
            <w:vAlign w:val="top"/>
            <w:gridSpan w:val="4"/>
            <w:vMerge w:val="continue"/>
            <w:tcBorders>
              <w:top w:val="nil"/>
            </w:tcBorders>
          </w:tcPr>
          <w:p>
            <w:pPr>
              <w:rPr>
                <w:rFonts w:ascii="Arial"/>
                <w:sz w:val="21"/>
              </w:rPr>
            </w:pPr>
            <w:r/>
          </w:p>
        </w:tc>
        <w:tc>
          <w:tcPr>
            <w:tcW w:w="1592" w:type="dxa"/>
            <w:vAlign w:val="top"/>
            <w:gridSpan w:val="4"/>
          </w:tcPr>
          <w:p>
            <w:pPr>
              <w:ind w:left="355"/>
              <w:spacing w:before="39" w:line="215" w:lineRule="auto"/>
              <w:rPr>
                <w:rFonts w:ascii="FangSong" w:hAnsi="FangSong" w:eastAsia="FangSong" w:cs="FangSong"/>
                <w:sz w:val="18"/>
                <w:szCs w:val="18"/>
              </w:rPr>
            </w:pPr>
            <w:r>
              <w:rPr>
                <w:rFonts w:ascii="FangSong" w:hAnsi="FangSong" w:eastAsia="FangSong" w:cs="FangSong"/>
                <w:sz w:val="18"/>
                <w:szCs w:val="18"/>
                <w:spacing w:val="-4"/>
              </w:rPr>
              <w:t>工程总工期</w:t>
            </w:r>
          </w:p>
        </w:tc>
        <w:tc>
          <w:tcPr>
            <w:tcW w:w="3596" w:type="dxa"/>
            <w:vAlign w:val="top"/>
            <w:gridSpan w:val="7"/>
            <w:tcBorders>
              <w:right w:val="single" w:color="000000" w:sz="10" w:space="0"/>
            </w:tcBorders>
          </w:tcPr>
          <w:p>
            <w:pPr>
              <w:ind w:left="291"/>
              <w:spacing w:before="39" w:line="215" w:lineRule="auto"/>
              <w:rPr>
                <w:rFonts w:ascii="FangSong" w:hAnsi="FangSong" w:eastAsia="FangSong" w:cs="FangSong"/>
                <w:sz w:val="18"/>
                <w:szCs w:val="18"/>
              </w:rPr>
            </w:pPr>
            <w:r>
              <w:rPr>
                <w:rFonts w:ascii="Times New Roman" w:hAnsi="Times New Roman" w:eastAsia="Times New Roman" w:cs="Times New Roman"/>
                <w:sz w:val="18"/>
                <w:szCs w:val="18"/>
                <w:spacing w:val="-6"/>
              </w:rPr>
              <w:t>33</w:t>
            </w:r>
            <w:r>
              <w:rPr>
                <w:rFonts w:ascii="Times New Roman" w:hAnsi="Times New Roman" w:eastAsia="Times New Roman" w:cs="Times New Roman"/>
                <w:sz w:val="18"/>
                <w:szCs w:val="18"/>
                <w:spacing w:val="17"/>
                <w:w w:val="102"/>
              </w:rPr>
              <w:t xml:space="preserve"> </w:t>
            </w:r>
            <w:r>
              <w:rPr>
                <w:rFonts w:ascii="FangSong" w:hAnsi="FangSong" w:eastAsia="FangSong" w:cs="FangSong"/>
                <w:sz w:val="18"/>
                <w:szCs w:val="18"/>
                <w:spacing w:val="-6"/>
              </w:rPr>
              <w:t>个月（</w:t>
            </w:r>
            <w:r>
              <w:rPr>
                <w:rFonts w:ascii="Times New Roman" w:hAnsi="Times New Roman" w:eastAsia="Times New Roman" w:cs="Times New Roman"/>
                <w:sz w:val="18"/>
                <w:szCs w:val="18"/>
                <w:spacing w:val="-6"/>
              </w:rPr>
              <w:t>2020</w:t>
            </w:r>
            <w:r>
              <w:rPr>
                <w:rFonts w:ascii="Times New Roman" w:hAnsi="Times New Roman" w:eastAsia="Times New Roman" w:cs="Times New Roman"/>
                <w:sz w:val="18"/>
                <w:szCs w:val="18"/>
                <w:spacing w:val="14"/>
                <w:w w:val="102"/>
              </w:rPr>
              <w:t xml:space="preserve"> </w:t>
            </w:r>
            <w:r>
              <w:rPr>
                <w:rFonts w:ascii="FangSong" w:hAnsi="FangSong" w:eastAsia="FangSong" w:cs="FangSong"/>
                <w:sz w:val="18"/>
                <w:szCs w:val="18"/>
                <w:spacing w:val="-6"/>
              </w:rPr>
              <w:t>年</w:t>
            </w:r>
            <w:r>
              <w:rPr>
                <w:rFonts w:ascii="FangSong" w:hAnsi="FangSong" w:eastAsia="FangSong" w:cs="FangSong"/>
                <w:sz w:val="18"/>
                <w:szCs w:val="18"/>
                <w:spacing w:val="-24"/>
              </w:rPr>
              <w:t xml:space="preserve"> </w:t>
            </w:r>
            <w:r>
              <w:rPr>
                <w:rFonts w:ascii="Times New Roman" w:hAnsi="Times New Roman" w:eastAsia="Times New Roman" w:cs="Times New Roman"/>
                <w:sz w:val="18"/>
                <w:szCs w:val="18"/>
                <w:spacing w:val="-6"/>
              </w:rPr>
              <w:t>12</w:t>
            </w:r>
            <w:r>
              <w:rPr>
                <w:rFonts w:ascii="Times New Roman" w:hAnsi="Times New Roman" w:eastAsia="Times New Roman" w:cs="Times New Roman"/>
                <w:sz w:val="18"/>
                <w:szCs w:val="18"/>
                <w:spacing w:val="22"/>
                <w:w w:val="101"/>
              </w:rPr>
              <w:t xml:space="preserve"> </w:t>
            </w:r>
            <w:r>
              <w:rPr>
                <w:rFonts w:ascii="FangSong" w:hAnsi="FangSong" w:eastAsia="FangSong" w:cs="FangSong"/>
                <w:sz w:val="18"/>
                <w:szCs w:val="18"/>
                <w:spacing w:val="-6"/>
              </w:rPr>
              <w:t>月</w:t>
            </w:r>
            <w:r>
              <w:rPr>
                <w:rFonts w:ascii="Times New Roman" w:hAnsi="Times New Roman" w:eastAsia="Times New Roman" w:cs="Times New Roman"/>
                <w:sz w:val="18"/>
                <w:szCs w:val="18"/>
                <w:spacing w:val="-6"/>
              </w:rPr>
              <w:t>~2023</w:t>
            </w:r>
            <w:r>
              <w:rPr>
                <w:rFonts w:ascii="Times New Roman" w:hAnsi="Times New Roman" w:eastAsia="Times New Roman" w:cs="Times New Roman"/>
                <w:sz w:val="18"/>
                <w:szCs w:val="18"/>
                <w:spacing w:val="15"/>
              </w:rPr>
              <w:t xml:space="preserve"> </w:t>
            </w:r>
            <w:r>
              <w:rPr>
                <w:rFonts w:ascii="FangSong" w:hAnsi="FangSong" w:eastAsia="FangSong" w:cs="FangSong"/>
                <w:sz w:val="18"/>
                <w:szCs w:val="18"/>
                <w:spacing w:val="-6"/>
              </w:rPr>
              <w:t>年</w:t>
            </w:r>
            <w:r>
              <w:rPr>
                <w:rFonts w:ascii="FangSong" w:hAnsi="FangSong" w:eastAsia="FangSong" w:cs="FangSong"/>
                <w:sz w:val="18"/>
                <w:szCs w:val="18"/>
                <w:spacing w:val="-34"/>
              </w:rPr>
              <w:t xml:space="preserve"> </w:t>
            </w:r>
            <w:r>
              <w:rPr>
                <w:rFonts w:ascii="Times New Roman" w:hAnsi="Times New Roman" w:eastAsia="Times New Roman" w:cs="Times New Roman"/>
                <w:sz w:val="18"/>
                <w:szCs w:val="18"/>
                <w:spacing w:val="-6"/>
              </w:rPr>
              <w:t>8</w:t>
            </w:r>
            <w:r>
              <w:rPr>
                <w:rFonts w:ascii="Times New Roman" w:hAnsi="Times New Roman" w:eastAsia="Times New Roman" w:cs="Times New Roman"/>
                <w:sz w:val="18"/>
                <w:szCs w:val="18"/>
                <w:spacing w:val="20"/>
                <w:w w:val="101"/>
              </w:rPr>
              <w:t xml:space="preserve"> </w:t>
            </w:r>
            <w:r>
              <w:rPr>
                <w:rFonts w:ascii="FangSong" w:hAnsi="FangSong" w:eastAsia="FangSong" w:cs="FangSong"/>
                <w:sz w:val="18"/>
                <w:szCs w:val="18"/>
                <w:spacing w:val="-6"/>
              </w:rPr>
              <w:t>月）</w:t>
            </w:r>
          </w:p>
        </w:tc>
      </w:tr>
      <w:tr>
        <w:trPr>
          <w:trHeight w:val="259" w:hRule="atLeast"/>
        </w:trPr>
        <w:tc>
          <w:tcPr>
            <w:tcW w:w="8423" w:type="dxa"/>
            <w:vAlign w:val="top"/>
            <w:gridSpan w:val="19"/>
            <w:tcBorders>
              <w:left w:val="single" w:color="000000" w:sz="10" w:space="0"/>
              <w:right w:val="single" w:color="000000" w:sz="10" w:space="0"/>
            </w:tcBorders>
          </w:tcPr>
          <w:p>
            <w:pPr>
              <w:ind w:left="3489"/>
              <w:spacing w:before="41" w:line="213" w:lineRule="auto"/>
              <w:rPr>
                <w:rFonts w:ascii="FangSong" w:hAnsi="FangSong" w:eastAsia="FangSong" w:cs="FangSong"/>
                <w:sz w:val="18"/>
                <w:szCs w:val="18"/>
              </w:rPr>
            </w:pPr>
            <w:r>
              <w:rPr>
                <w:rFonts w:ascii="FangSong" w:hAnsi="FangSong" w:eastAsia="FangSong" w:cs="FangSong"/>
                <w:sz w:val="18"/>
                <w:szCs w:val="18"/>
                <w:spacing w:val="-2"/>
              </w:rPr>
              <w:t>水土保持监测指标</w:t>
            </w:r>
          </w:p>
        </w:tc>
      </w:tr>
      <w:tr>
        <w:trPr>
          <w:trHeight w:val="259" w:hRule="atLeast"/>
        </w:trPr>
        <w:tc>
          <w:tcPr>
            <w:tcW w:w="1626" w:type="dxa"/>
            <w:vAlign w:val="top"/>
            <w:gridSpan w:val="5"/>
            <w:tcBorders>
              <w:left w:val="single" w:color="000000" w:sz="10" w:space="0"/>
            </w:tcBorders>
          </w:tcPr>
          <w:p>
            <w:pPr>
              <w:ind w:left="454"/>
              <w:spacing w:before="41" w:line="213" w:lineRule="auto"/>
              <w:rPr>
                <w:rFonts w:ascii="FangSong" w:hAnsi="FangSong" w:eastAsia="FangSong" w:cs="FangSong"/>
                <w:sz w:val="18"/>
                <w:szCs w:val="18"/>
              </w:rPr>
            </w:pPr>
            <w:r>
              <w:rPr>
                <w:rFonts w:ascii="FangSong" w:hAnsi="FangSong" w:eastAsia="FangSong" w:cs="FangSong"/>
                <w:sz w:val="18"/>
                <w:szCs w:val="18"/>
                <w:spacing w:val="-5"/>
              </w:rPr>
              <w:t>监测单位</w:t>
            </w:r>
          </w:p>
        </w:tc>
        <w:tc>
          <w:tcPr>
            <w:tcW w:w="2684" w:type="dxa"/>
            <w:vAlign w:val="top"/>
            <w:gridSpan w:val="6"/>
          </w:tcPr>
          <w:p>
            <w:pPr>
              <w:ind w:left="268"/>
              <w:spacing w:before="41" w:line="213" w:lineRule="auto"/>
              <w:rPr>
                <w:rFonts w:ascii="FangSong" w:hAnsi="FangSong" w:eastAsia="FangSong" w:cs="FangSong"/>
                <w:sz w:val="18"/>
                <w:szCs w:val="18"/>
              </w:rPr>
            </w:pPr>
            <w:r>
              <w:rPr>
                <w:rFonts w:ascii="FangSong" w:hAnsi="FangSong" w:eastAsia="FangSong" w:cs="FangSong"/>
                <w:sz w:val="18"/>
                <w:szCs w:val="18"/>
                <w:spacing w:val="-2"/>
              </w:rPr>
              <w:t>江苏瑞阳工程咨询有限公司</w:t>
            </w:r>
          </w:p>
        </w:tc>
        <w:tc>
          <w:tcPr>
            <w:tcW w:w="1697" w:type="dxa"/>
            <w:vAlign w:val="top"/>
            <w:gridSpan w:val="4"/>
          </w:tcPr>
          <w:p>
            <w:pPr>
              <w:ind w:left="316"/>
              <w:spacing w:before="41" w:line="213" w:lineRule="auto"/>
              <w:rPr>
                <w:rFonts w:ascii="FangSong" w:hAnsi="FangSong" w:eastAsia="FangSong" w:cs="FangSong"/>
                <w:sz w:val="18"/>
                <w:szCs w:val="18"/>
              </w:rPr>
            </w:pPr>
            <w:r>
              <w:rPr>
                <w:rFonts w:ascii="FangSong" w:hAnsi="FangSong" w:eastAsia="FangSong" w:cs="FangSong"/>
                <w:sz w:val="18"/>
                <w:szCs w:val="18"/>
                <w:spacing w:val="-2"/>
              </w:rPr>
              <w:t>联系人及电话</w:t>
            </w:r>
          </w:p>
        </w:tc>
        <w:tc>
          <w:tcPr>
            <w:tcW w:w="2416" w:type="dxa"/>
            <w:vAlign w:val="top"/>
            <w:gridSpan w:val="4"/>
            <w:tcBorders>
              <w:right w:val="single" w:color="000000" w:sz="10" w:space="0"/>
            </w:tcBorders>
          </w:tcPr>
          <w:p>
            <w:pPr>
              <w:ind w:left="458"/>
              <w:spacing w:before="41" w:line="213" w:lineRule="auto"/>
              <w:rPr>
                <w:rFonts w:ascii="Times New Roman" w:hAnsi="Times New Roman" w:eastAsia="Times New Roman" w:cs="Times New Roman"/>
                <w:sz w:val="18"/>
                <w:szCs w:val="18"/>
              </w:rPr>
            </w:pPr>
            <w:r>
              <w:rPr>
                <w:rFonts w:ascii="FangSong" w:hAnsi="FangSong" w:eastAsia="FangSong" w:cs="FangSong"/>
                <w:sz w:val="18"/>
                <w:szCs w:val="18"/>
                <w:spacing w:val="-3"/>
              </w:rPr>
              <w:t>高含</w:t>
            </w:r>
            <w:r>
              <w:rPr>
                <w:rFonts w:ascii="FangSong" w:hAnsi="FangSong" w:eastAsia="FangSong" w:cs="FangSong"/>
                <w:sz w:val="18"/>
                <w:szCs w:val="18"/>
                <w:spacing w:val="10"/>
              </w:rPr>
              <w:t xml:space="preserve">  </w:t>
            </w:r>
            <w:r>
              <w:rPr>
                <w:rFonts w:ascii="Times New Roman" w:hAnsi="Times New Roman" w:eastAsia="Times New Roman" w:cs="Times New Roman"/>
                <w:sz w:val="18"/>
                <w:szCs w:val="18"/>
                <w:spacing w:val="-3"/>
              </w:rPr>
              <w:t>18905223767</w:t>
            </w:r>
          </w:p>
        </w:tc>
      </w:tr>
      <w:tr>
        <w:trPr>
          <w:trHeight w:val="259" w:hRule="atLeast"/>
        </w:trPr>
        <w:tc>
          <w:tcPr>
            <w:tcW w:w="1626" w:type="dxa"/>
            <w:vAlign w:val="top"/>
            <w:gridSpan w:val="5"/>
            <w:tcBorders>
              <w:left w:val="single" w:color="000000" w:sz="10" w:space="0"/>
            </w:tcBorders>
          </w:tcPr>
          <w:p>
            <w:pPr>
              <w:ind w:left="303"/>
              <w:spacing w:before="43" w:line="211" w:lineRule="auto"/>
              <w:rPr>
                <w:rFonts w:ascii="FangSong" w:hAnsi="FangSong" w:eastAsia="FangSong" w:cs="FangSong"/>
                <w:sz w:val="18"/>
                <w:szCs w:val="18"/>
              </w:rPr>
            </w:pPr>
            <w:r>
              <w:rPr>
                <w:rFonts w:ascii="FangSong" w:hAnsi="FangSong" w:eastAsia="FangSong" w:cs="FangSong"/>
                <w:sz w:val="18"/>
                <w:szCs w:val="18"/>
                <w:spacing w:val="-8"/>
              </w:rPr>
              <w:t>自然地理类型</w:t>
            </w:r>
          </w:p>
        </w:tc>
        <w:tc>
          <w:tcPr>
            <w:tcW w:w="2684" w:type="dxa"/>
            <w:vAlign w:val="top"/>
            <w:gridSpan w:val="6"/>
          </w:tcPr>
          <w:p>
            <w:pPr>
              <w:ind w:left="983"/>
              <w:spacing w:before="43" w:line="211" w:lineRule="auto"/>
              <w:rPr>
                <w:rFonts w:ascii="FangSong" w:hAnsi="FangSong" w:eastAsia="FangSong" w:cs="FangSong"/>
                <w:sz w:val="18"/>
                <w:szCs w:val="18"/>
              </w:rPr>
            </w:pPr>
            <w:r>
              <w:rPr>
                <w:rFonts w:ascii="FangSong" w:hAnsi="FangSong" w:eastAsia="FangSong" w:cs="FangSong"/>
                <w:sz w:val="18"/>
                <w:szCs w:val="18"/>
                <w:spacing w:val="-3"/>
              </w:rPr>
              <w:t>平原地貌</w:t>
            </w:r>
          </w:p>
        </w:tc>
        <w:tc>
          <w:tcPr>
            <w:tcW w:w="1697" w:type="dxa"/>
            <w:vAlign w:val="top"/>
            <w:gridSpan w:val="4"/>
          </w:tcPr>
          <w:p>
            <w:pPr>
              <w:ind w:left="510"/>
              <w:spacing w:before="43" w:line="211" w:lineRule="auto"/>
              <w:rPr>
                <w:rFonts w:ascii="FangSong" w:hAnsi="FangSong" w:eastAsia="FangSong" w:cs="FangSong"/>
                <w:sz w:val="18"/>
                <w:szCs w:val="18"/>
              </w:rPr>
            </w:pPr>
            <w:r>
              <w:rPr>
                <w:rFonts w:ascii="FangSong" w:hAnsi="FangSong" w:eastAsia="FangSong" w:cs="FangSong"/>
                <w:sz w:val="18"/>
                <w:szCs w:val="18"/>
                <w:spacing w:val="-6"/>
              </w:rPr>
              <w:t>防治标准</w:t>
            </w:r>
          </w:p>
        </w:tc>
        <w:tc>
          <w:tcPr>
            <w:tcW w:w="2416" w:type="dxa"/>
            <w:vAlign w:val="top"/>
            <w:gridSpan w:val="4"/>
            <w:tcBorders>
              <w:right w:val="single" w:color="000000" w:sz="10" w:space="0"/>
            </w:tcBorders>
          </w:tcPr>
          <w:p>
            <w:pPr>
              <w:ind w:left="322"/>
              <w:spacing w:before="43" w:line="211" w:lineRule="auto"/>
              <w:rPr>
                <w:rFonts w:ascii="FangSong" w:hAnsi="FangSong" w:eastAsia="FangSong" w:cs="FangSong"/>
                <w:sz w:val="18"/>
                <w:szCs w:val="18"/>
              </w:rPr>
            </w:pPr>
            <w:r>
              <w:rPr>
                <w:rFonts w:ascii="FangSong" w:hAnsi="FangSong" w:eastAsia="FangSong" w:cs="FangSong"/>
                <w:sz w:val="18"/>
                <w:szCs w:val="18"/>
                <w:spacing w:val="-2"/>
              </w:rPr>
              <w:t>北方土石山区一级标准</w:t>
            </w:r>
          </w:p>
        </w:tc>
      </w:tr>
      <w:tr>
        <w:trPr>
          <w:trHeight w:val="260" w:hRule="atLeast"/>
        </w:trPr>
        <w:tc>
          <w:tcPr>
            <w:tcW w:w="353" w:type="dxa"/>
            <w:vAlign w:val="top"/>
            <w:vMerge w:val="restart"/>
            <w:textDirection w:val="tbRlV"/>
            <w:tcBorders>
              <w:left w:val="single" w:color="000000" w:sz="10" w:space="0"/>
              <w:bottom w:val="nil"/>
            </w:tcBorders>
          </w:tcPr>
          <w:p>
            <w:pPr>
              <w:ind w:left="417"/>
              <w:spacing w:before="84" w:line="202" w:lineRule="auto"/>
              <w:rPr>
                <w:rFonts w:ascii="FangSong" w:hAnsi="FangSong" w:eastAsia="FangSong" w:cs="FangSong"/>
                <w:sz w:val="18"/>
                <w:szCs w:val="18"/>
              </w:rPr>
            </w:pPr>
            <w:r>
              <w:rPr>
                <w:rFonts w:ascii="FangSong" w:hAnsi="FangSong" w:eastAsia="FangSong" w:cs="FangSong"/>
                <w:sz w:val="18"/>
                <w:szCs w:val="18"/>
                <w:spacing w:val="40"/>
              </w:rPr>
              <w:t>监测内容</w:t>
            </w:r>
          </w:p>
        </w:tc>
        <w:tc>
          <w:tcPr>
            <w:tcW w:w="1273" w:type="dxa"/>
            <w:vAlign w:val="top"/>
            <w:gridSpan w:val="4"/>
          </w:tcPr>
          <w:p>
            <w:pPr>
              <w:ind w:left="279"/>
              <w:spacing w:before="43" w:line="212" w:lineRule="auto"/>
              <w:rPr>
                <w:rFonts w:ascii="FangSong" w:hAnsi="FangSong" w:eastAsia="FangSong" w:cs="FangSong"/>
                <w:sz w:val="18"/>
                <w:szCs w:val="18"/>
              </w:rPr>
            </w:pPr>
            <w:r>
              <w:rPr>
                <w:rFonts w:ascii="FangSong" w:hAnsi="FangSong" w:eastAsia="FangSong" w:cs="FangSong"/>
                <w:sz w:val="18"/>
                <w:szCs w:val="18"/>
                <w:spacing w:val="-5"/>
              </w:rPr>
              <w:t>监测指标</w:t>
            </w:r>
          </w:p>
        </w:tc>
        <w:tc>
          <w:tcPr>
            <w:tcW w:w="2684" w:type="dxa"/>
            <w:vAlign w:val="top"/>
            <w:gridSpan w:val="6"/>
          </w:tcPr>
          <w:p>
            <w:pPr>
              <w:ind w:left="628"/>
              <w:spacing w:before="43" w:line="212" w:lineRule="auto"/>
              <w:rPr>
                <w:rFonts w:ascii="FangSong" w:hAnsi="FangSong" w:eastAsia="FangSong" w:cs="FangSong"/>
                <w:sz w:val="18"/>
                <w:szCs w:val="18"/>
              </w:rPr>
            </w:pPr>
            <w:r>
              <w:rPr>
                <w:rFonts w:ascii="FangSong" w:hAnsi="FangSong" w:eastAsia="FangSong" w:cs="FangSong"/>
                <w:sz w:val="18"/>
                <w:szCs w:val="18"/>
                <w:spacing w:val="-3"/>
              </w:rPr>
              <w:t>监测方法（设施）</w:t>
            </w:r>
          </w:p>
        </w:tc>
        <w:tc>
          <w:tcPr>
            <w:tcW w:w="1697" w:type="dxa"/>
            <w:vAlign w:val="top"/>
            <w:gridSpan w:val="4"/>
          </w:tcPr>
          <w:p>
            <w:pPr>
              <w:ind w:left="503"/>
              <w:spacing w:before="43" w:line="212" w:lineRule="auto"/>
              <w:rPr>
                <w:rFonts w:ascii="FangSong" w:hAnsi="FangSong" w:eastAsia="FangSong" w:cs="FangSong"/>
                <w:sz w:val="18"/>
                <w:szCs w:val="18"/>
              </w:rPr>
            </w:pPr>
            <w:r>
              <w:rPr>
                <w:rFonts w:ascii="FangSong" w:hAnsi="FangSong" w:eastAsia="FangSong" w:cs="FangSong"/>
                <w:sz w:val="18"/>
                <w:szCs w:val="18"/>
                <w:spacing w:val="-5"/>
              </w:rPr>
              <w:t>监测指标</w:t>
            </w:r>
          </w:p>
        </w:tc>
        <w:tc>
          <w:tcPr>
            <w:tcW w:w="2416" w:type="dxa"/>
            <w:vAlign w:val="top"/>
            <w:gridSpan w:val="4"/>
            <w:tcBorders>
              <w:right w:val="single" w:color="000000" w:sz="10" w:space="0"/>
            </w:tcBorders>
          </w:tcPr>
          <w:p>
            <w:pPr>
              <w:ind w:left="502"/>
              <w:spacing w:before="43" w:line="212" w:lineRule="auto"/>
              <w:rPr>
                <w:rFonts w:ascii="FangSong" w:hAnsi="FangSong" w:eastAsia="FangSong" w:cs="FangSong"/>
                <w:sz w:val="18"/>
                <w:szCs w:val="18"/>
              </w:rPr>
            </w:pPr>
            <w:r>
              <w:rPr>
                <w:rFonts w:ascii="FangSong" w:hAnsi="FangSong" w:eastAsia="FangSong" w:cs="FangSong"/>
                <w:sz w:val="18"/>
                <w:szCs w:val="18"/>
                <w:spacing w:val="-3"/>
              </w:rPr>
              <w:t>监测方法（设施）</w:t>
            </w:r>
          </w:p>
        </w:tc>
      </w:tr>
      <w:tr>
        <w:trPr>
          <w:trHeight w:val="470" w:hRule="atLeast"/>
        </w:trPr>
        <w:tc>
          <w:tcPr>
            <w:tcW w:w="353" w:type="dxa"/>
            <w:vAlign w:val="top"/>
            <w:vMerge w:val="continue"/>
            <w:textDirection w:val="tbRlV"/>
            <w:tcBorders>
              <w:left w:val="single" w:color="000000" w:sz="10" w:space="0"/>
              <w:top w:val="nil"/>
              <w:bottom w:val="nil"/>
            </w:tcBorders>
          </w:tcPr>
          <w:p>
            <w:pPr>
              <w:rPr>
                <w:rFonts w:ascii="Arial"/>
                <w:sz w:val="21"/>
              </w:rPr>
            </w:pPr>
            <w:r/>
          </w:p>
        </w:tc>
        <w:tc>
          <w:tcPr>
            <w:tcW w:w="1273" w:type="dxa"/>
            <w:vAlign w:val="top"/>
            <w:gridSpan w:val="4"/>
          </w:tcPr>
          <w:p>
            <w:pPr>
              <w:ind w:left="363" w:right="124" w:hanging="238"/>
              <w:spacing w:before="32" w:line="219" w:lineRule="auto"/>
              <w:rPr>
                <w:rFonts w:ascii="FangSong" w:hAnsi="FangSong" w:eastAsia="FangSong" w:cs="FangSong"/>
                <w:sz w:val="18"/>
                <w:szCs w:val="18"/>
              </w:rPr>
            </w:pPr>
            <w:r>
              <w:rPr>
                <w:rFonts w:ascii="Times New Roman" w:hAnsi="Times New Roman" w:eastAsia="Times New Roman" w:cs="Times New Roman"/>
                <w:sz w:val="18"/>
                <w:szCs w:val="18"/>
                <w:spacing w:val="-4"/>
              </w:rPr>
              <w:t>1.</w:t>
            </w:r>
            <w:r>
              <w:rPr>
                <w:rFonts w:ascii="FangSong" w:hAnsi="FangSong" w:eastAsia="FangSong" w:cs="FangSong"/>
                <w:sz w:val="18"/>
                <w:szCs w:val="18"/>
                <w:spacing w:val="-4"/>
              </w:rPr>
              <w:t>水土流失状</w:t>
            </w:r>
            <w:r>
              <w:rPr>
                <w:rFonts w:ascii="FangSong" w:hAnsi="FangSong" w:eastAsia="FangSong" w:cs="FangSong"/>
                <w:sz w:val="18"/>
                <w:szCs w:val="18"/>
                <w:spacing w:val="5"/>
              </w:rPr>
              <w:t xml:space="preserve"> </w:t>
            </w:r>
            <w:r>
              <w:rPr>
                <w:rFonts w:ascii="FangSong" w:hAnsi="FangSong" w:eastAsia="FangSong" w:cs="FangSong"/>
                <w:sz w:val="18"/>
                <w:szCs w:val="18"/>
                <w:spacing w:val="-5"/>
              </w:rPr>
              <w:t>况监测</w:t>
            </w:r>
          </w:p>
        </w:tc>
        <w:tc>
          <w:tcPr>
            <w:tcW w:w="2684" w:type="dxa"/>
            <w:vAlign w:val="top"/>
            <w:gridSpan w:val="6"/>
          </w:tcPr>
          <w:p>
            <w:pPr>
              <w:ind w:left="803"/>
              <w:spacing w:before="150" w:line="219" w:lineRule="auto"/>
              <w:rPr>
                <w:rFonts w:ascii="FangSong" w:hAnsi="FangSong" w:eastAsia="FangSong" w:cs="FangSong"/>
                <w:sz w:val="18"/>
                <w:szCs w:val="18"/>
              </w:rPr>
            </w:pPr>
            <w:r>
              <w:rPr>
                <w:rFonts w:ascii="FangSong" w:hAnsi="FangSong" w:eastAsia="FangSong" w:cs="FangSong"/>
                <w:sz w:val="18"/>
                <w:szCs w:val="18"/>
                <w:spacing w:val="-2"/>
              </w:rPr>
              <w:t>抽样地面调查</w:t>
            </w:r>
          </w:p>
        </w:tc>
        <w:tc>
          <w:tcPr>
            <w:tcW w:w="1697" w:type="dxa"/>
            <w:vAlign w:val="top"/>
            <w:gridSpan w:val="4"/>
          </w:tcPr>
          <w:p>
            <w:pPr>
              <w:ind w:left="65"/>
              <w:spacing w:before="150" w:line="222" w:lineRule="auto"/>
              <w:rPr>
                <w:rFonts w:ascii="FangSong" w:hAnsi="FangSong" w:eastAsia="FangSong" w:cs="FangSong"/>
                <w:sz w:val="18"/>
                <w:szCs w:val="18"/>
              </w:rPr>
            </w:pPr>
            <w:r>
              <w:rPr>
                <w:rFonts w:ascii="Times New Roman" w:hAnsi="Times New Roman" w:eastAsia="Times New Roman" w:cs="Times New Roman"/>
                <w:sz w:val="18"/>
                <w:szCs w:val="18"/>
                <w:spacing w:val="-3"/>
              </w:rPr>
              <w:t>2.</w:t>
            </w:r>
            <w:r>
              <w:rPr>
                <w:rFonts w:ascii="Times New Roman" w:hAnsi="Times New Roman" w:eastAsia="Times New Roman" w:cs="Times New Roman"/>
                <w:sz w:val="18"/>
                <w:szCs w:val="18"/>
                <w:spacing w:val="-23"/>
              </w:rPr>
              <w:t xml:space="preserve"> </w:t>
            </w:r>
            <w:r>
              <w:rPr>
                <w:rFonts w:ascii="FangSong" w:hAnsi="FangSong" w:eastAsia="FangSong" w:cs="FangSong"/>
                <w:sz w:val="18"/>
                <w:szCs w:val="18"/>
                <w:spacing w:val="-3"/>
              </w:rPr>
              <w:t>防治责任范围监测</w:t>
            </w:r>
          </w:p>
        </w:tc>
        <w:tc>
          <w:tcPr>
            <w:tcW w:w="2416" w:type="dxa"/>
            <w:vAlign w:val="top"/>
            <w:gridSpan w:val="4"/>
            <w:tcBorders>
              <w:right w:val="single" w:color="000000" w:sz="10" w:space="0"/>
            </w:tcBorders>
          </w:tcPr>
          <w:p>
            <w:pPr>
              <w:spacing w:before="150" w:line="222" w:lineRule="auto"/>
              <w:jc w:val="right"/>
              <w:rPr>
                <w:rFonts w:ascii="FangSong" w:hAnsi="FangSong" w:eastAsia="FangSong" w:cs="FangSong"/>
                <w:sz w:val="18"/>
                <w:szCs w:val="18"/>
              </w:rPr>
            </w:pPr>
            <w:r>
              <w:rPr>
                <w:rFonts w:ascii="FangSong" w:hAnsi="FangSong" w:eastAsia="FangSong" w:cs="FangSong"/>
                <w:sz w:val="18"/>
                <w:szCs w:val="18"/>
                <w:spacing w:val="-14"/>
              </w:rPr>
              <w:t>实地调查（实测，无人机航测）</w:t>
            </w:r>
          </w:p>
        </w:tc>
      </w:tr>
      <w:tr>
        <w:trPr>
          <w:trHeight w:val="471" w:hRule="atLeast"/>
        </w:trPr>
        <w:tc>
          <w:tcPr>
            <w:tcW w:w="353" w:type="dxa"/>
            <w:vAlign w:val="top"/>
            <w:vMerge w:val="continue"/>
            <w:textDirection w:val="tbRlV"/>
            <w:tcBorders>
              <w:left w:val="single" w:color="000000" w:sz="10" w:space="0"/>
              <w:top w:val="nil"/>
              <w:bottom w:val="nil"/>
            </w:tcBorders>
          </w:tcPr>
          <w:p>
            <w:pPr>
              <w:rPr>
                <w:rFonts w:ascii="Arial"/>
                <w:sz w:val="21"/>
              </w:rPr>
            </w:pPr>
            <w:r/>
          </w:p>
        </w:tc>
        <w:tc>
          <w:tcPr>
            <w:tcW w:w="1273" w:type="dxa"/>
            <w:vAlign w:val="top"/>
            <w:gridSpan w:val="4"/>
          </w:tcPr>
          <w:p>
            <w:pPr>
              <w:ind w:left="181" w:right="126" w:hanging="68"/>
              <w:spacing w:before="33" w:line="219" w:lineRule="auto"/>
              <w:rPr>
                <w:rFonts w:ascii="FangSong" w:hAnsi="FangSong" w:eastAsia="FangSong" w:cs="FangSong"/>
                <w:sz w:val="18"/>
                <w:szCs w:val="18"/>
              </w:rPr>
            </w:pPr>
            <w:r>
              <w:rPr>
                <w:rFonts w:ascii="Times New Roman" w:hAnsi="Times New Roman" w:eastAsia="Times New Roman" w:cs="Times New Roman"/>
                <w:sz w:val="18"/>
                <w:szCs w:val="18"/>
                <w:spacing w:val="-2"/>
              </w:rPr>
              <w:t>3.</w:t>
            </w:r>
            <w:r>
              <w:rPr>
                <w:rFonts w:ascii="FangSong" w:hAnsi="FangSong" w:eastAsia="FangSong" w:cs="FangSong"/>
                <w:sz w:val="18"/>
                <w:szCs w:val="18"/>
                <w:spacing w:val="-2"/>
              </w:rPr>
              <w:t>水土保持措</w:t>
            </w:r>
            <w:r>
              <w:rPr>
                <w:rFonts w:ascii="FangSong" w:hAnsi="FangSong" w:eastAsia="FangSong" w:cs="FangSong"/>
                <w:sz w:val="18"/>
                <w:szCs w:val="18"/>
              </w:rPr>
              <w:t xml:space="preserve"> </w:t>
            </w:r>
            <w:r>
              <w:rPr>
                <w:rFonts w:ascii="FangSong" w:hAnsi="FangSong" w:eastAsia="FangSong" w:cs="FangSong"/>
                <w:sz w:val="18"/>
                <w:szCs w:val="18"/>
                <w:spacing w:val="-3"/>
              </w:rPr>
              <w:t>施情况监测</w:t>
            </w:r>
          </w:p>
        </w:tc>
        <w:tc>
          <w:tcPr>
            <w:tcW w:w="2684" w:type="dxa"/>
            <w:vAlign w:val="top"/>
            <w:gridSpan w:val="6"/>
          </w:tcPr>
          <w:p>
            <w:pPr>
              <w:ind w:left="536"/>
              <w:spacing w:before="152" w:line="220" w:lineRule="auto"/>
              <w:rPr>
                <w:rFonts w:ascii="FangSong" w:hAnsi="FangSong" w:eastAsia="FangSong" w:cs="FangSong"/>
                <w:sz w:val="18"/>
                <w:szCs w:val="18"/>
              </w:rPr>
            </w:pPr>
            <w:r>
              <w:rPr>
                <w:rFonts w:ascii="FangSong" w:hAnsi="FangSong" w:eastAsia="FangSong" w:cs="FangSong"/>
                <w:sz w:val="18"/>
                <w:szCs w:val="18"/>
                <w:spacing w:val="-2"/>
              </w:rPr>
              <w:t>查阅资料、实地测量</w:t>
            </w:r>
          </w:p>
        </w:tc>
        <w:tc>
          <w:tcPr>
            <w:tcW w:w="1697" w:type="dxa"/>
            <w:vAlign w:val="top"/>
            <w:gridSpan w:val="4"/>
          </w:tcPr>
          <w:p>
            <w:pPr>
              <w:ind w:left="64"/>
              <w:spacing w:before="152" w:line="222" w:lineRule="auto"/>
              <w:rPr>
                <w:rFonts w:ascii="FangSong" w:hAnsi="FangSong" w:eastAsia="FangSong" w:cs="FangSong"/>
                <w:sz w:val="18"/>
                <w:szCs w:val="18"/>
              </w:rPr>
            </w:pPr>
            <w:r>
              <w:rPr>
                <w:rFonts w:ascii="Times New Roman" w:hAnsi="Times New Roman" w:eastAsia="Times New Roman" w:cs="Times New Roman"/>
                <w:sz w:val="18"/>
                <w:szCs w:val="18"/>
                <w:spacing w:val="-3"/>
              </w:rPr>
              <w:t>4.</w:t>
            </w:r>
            <w:r>
              <w:rPr>
                <w:rFonts w:ascii="Times New Roman" w:hAnsi="Times New Roman" w:eastAsia="Times New Roman" w:cs="Times New Roman"/>
                <w:sz w:val="18"/>
                <w:szCs w:val="18"/>
                <w:spacing w:val="-22"/>
              </w:rPr>
              <w:t xml:space="preserve"> </w:t>
            </w:r>
            <w:r>
              <w:rPr>
                <w:rFonts w:ascii="FangSong" w:hAnsi="FangSong" w:eastAsia="FangSong" w:cs="FangSong"/>
                <w:sz w:val="18"/>
                <w:szCs w:val="18"/>
                <w:spacing w:val="-3"/>
              </w:rPr>
              <w:t>防治措施效果监测</w:t>
            </w:r>
          </w:p>
        </w:tc>
        <w:tc>
          <w:tcPr>
            <w:tcW w:w="2416" w:type="dxa"/>
            <w:vAlign w:val="top"/>
            <w:gridSpan w:val="4"/>
            <w:tcBorders>
              <w:right w:val="single" w:color="000000" w:sz="10" w:space="0"/>
            </w:tcBorders>
          </w:tcPr>
          <w:p>
            <w:pPr>
              <w:ind w:left="1038"/>
              <w:spacing w:before="151" w:line="229" w:lineRule="auto"/>
              <w:rPr>
                <w:rFonts w:ascii="FangSong" w:hAnsi="FangSong" w:eastAsia="FangSong" w:cs="FangSong"/>
                <w:sz w:val="18"/>
                <w:szCs w:val="18"/>
              </w:rPr>
            </w:pPr>
            <w:r>
              <w:rPr>
                <w:rFonts w:ascii="FangSong" w:hAnsi="FangSong" w:eastAsia="FangSong" w:cs="FangSong"/>
                <w:sz w:val="18"/>
                <w:szCs w:val="18"/>
                <w:spacing w:val="-7"/>
              </w:rPr>
              <w:t>巡查</w:t>
            </w:r>
          </w:p>
        </w:tc>
      </w:tr>
      <w:tr>
        <w:trPr>
          <w:trHeight w:val="471" w:hRule="atLeast"/>
        </w:trPr>
        <w:tc>
          <w:tcPr>
            <w:tcW w:w="353" w:type="dxa"/>
            <w:vAlign w:val="top"/>
            <w:vMerge w:val="continue"/>
            <w:textDirection w:val="tbRlV"/>
            <w:tcBorders>
              <w:left w:val="single" w:color="000000" w:sz="10" w:space="0"/>
              <w:top w:val="nil"/>
            </w:tcBorders>
          </w:tcPr>
          <w:p>
            <w:pPr>
              <w:rPr>
                <w:rFonts w:ascii="Arial"/>
                <w:sz w:val="21"/>
              </w:rPr>
            </w:pPr>
            <w:r/>
          </w:p>
        </w:tc>
        <w:tc>
          <w:tcPr>
            <w:tcW w:w="1273" w:type="dxa"/>
            <w:vAlign w:val="top"/>
            <w:gridSpan w:val="4"/>
          </w:tcPr>
          <w:p>
            <w:pPr>
              <w:ind w:left="363" w:right="126" w:hanging="248"/>
              <w:spacing w:before="35" w:line="218" w:lineRule="auto"/>
              <w:rPr>
                <w:rFonts w:ascii="FangSong" w:hAnsi="FangSong" w:eastAsia="FangSong" w:cs="FangSong"/>
                <w:sz w:val="18"/>
                <w:szCs w:val="18"/>
              </w:rPr>
            </w:pPr>
            <w:r>
              <w:rPr>
                <w:rFonts w:ascii="Times New Roman" w:hAnsi="Times New Roman" w:eastAsia="Times New Roman" w:cs="Times New Roman"/>
                <w:sz w:val="18"/>
                <w:szCs w:val="18"/>
                <w:spacing w:val="-3"/>
              </w:rPr>
              <w:t>5.</w:t>
            </w:r>
            <w:r>
              <w:rPr>
                <w:rFonts w:ascii="FangSong" w:hAnsi="FangSong" w:eastAsia="FangSong" w:cs="FangSong"/>
                <w:sz w:val="18"/>
                <w:szCs w:val="18"/>
                <w:spacing w:val="-3"/>
              </w:rPr>
              <w:t>水土流失危</w:t>
            </w:r>
            <w:r>
              <w:rPr>
                <w:rFonts w:ascii="FangSong" w:hAnsi="FangSong" w:eastAsia="FangSong" w:cs="FangSong"/>
                <w:sz w:val="18"/>
                <w:szCs w:val="18"/>
                <w:spacing w:val="5"/>
              </w:rPr>
              <w:t xml:space="preserve"> </w:t>
            </w:r>
            <w:r>
              <w:rPr>
                <w:rFonts w:ascii="FangSong" w:hAnsi="FangSong" w:eastAsia="FangSong" w:cs="FangSong"/>
                <w:sz w:val="18"/>
                <w:szCs w:val="18"/>
                <w:spacing w:val="-4"/>
              </w:rPr>
              <w:t>害监测</w:t>
            </w:r>
          </w:p>
        </w:tc>
        <w:tc>
          <w:tcPr>
            <w:tcW w:w="2684" w:type="dxa"/>
            <w:vAlign w:val="top"/>
            <w:gridSpan w:val="6"/>
          </w:tcPr>
          <w:p>
            <w:pPr>
              <w:ind w:left="447"/>
              <w:spacing w:before="151" w:line="222" w:lineRule="auto"/>
              <w:rPr>
                <w:rFonts w:ascii="FangSong" w:hAnsi="FangSong" w:eastAsia="FangSong" w:cs="FangSong"/>
                <w:sz w:val="18"/>
                <w:szCs w:val="18"/>
              </w:rPr>
            </w:pPr>
            <w:r>
              <w:rPr>
                <w:rFonts w:ascii="FangSong" w:hAnsi="FangSong" w:eastAsia="FangSong" w:cs="FangSong"/>
                <w:sz w:val="18"/>
                <w:szCs w:val="18"/>
                <w:spacing w:val="-2"/>
              </w:rPr>
              <w:t>实地调查、无人机巡查</w:t>
            </w:r>
          </w:p>
        </w:tc>
        <w:tc>
          <w:tcPr>
            <w:tcW w:w="1697" w:type="dxa"/>
            <w:vAlign w:val="top"/>
            <w:gridSpan w:val="4"/>
          </w:tcPr>
          <w:p>
            <w:pPr>
              <w:ind w:left="228"/>
              <w:spacing w:before="151" w:line="222" w:lineRule="auto"/>
              <w:rPr>
                <w:rFonts w:ascii="FangSong" w:hAnsi="FangSong" w:eastAsia="FangSong" w:cs="FangSong"/>
                <w:sz w:val="18"/>
                <w:szCs w:val="18"/>
              </w:rPr>
            </w:pPr>
            <w:r>
              <w:rPr>
                <w:rFonts w:ascii="FangSong" w:hAnsi="FangSong" w:eastAsia="FangSong" w:cs="FangSong"/>
                <w:sz w:val="18"/>
                <w:szCs w:val="18"/>
                <w:spacing w:val="-2"/>
              </w:rPr>
              <w:t>水土流失背景值</w:t>
            </w:r>
          </w:p>
        </w:tc>
        <w:tc>
          <w:tcPr>
            <w:tcW w:w="2416" w:type="dxa"/>
            <w:vAlign w:val="top"/>
            <w:gridSpan w:val="4"/>
            <w:tcBorders>
              <w:right w:val="single" w:color="000000" w:sz="10" w:space="0"/>
            </w:tcBorders>
          </w:tcPr>
          <w:p>
            <w:pPr>
              <w:ind w:left="828"/>
              <w:spacing w:before="166" w:line="20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180t/km</w:t>
            </w:r>
            <w:r>
              <w:rPr>
                <w:rFonts w:ascii="Times New Roman" w:hAnsi="Times New Roman" w:eastAsia="Times New Roman" w:cs="Times New Roman"/>
                <w:sz w:val="11"/>
                <w:szCs w:val="11"/>
                <w:spacing w:val="-4"/>
                <w:position w:val="5"/>
              </w:rPr>
              <w:t>2</w:t>
            </w:r>
            <w:r>
              <w:rPr>
                <w:rFonts w:ascii="Times New Roman" w:hAnsi="Times New Roman" w:eastAsia="Times New Roman" w:cs="Times New Roman"/>
                <w:sz w:val="11"/>
                <w:szCs w:val="11"/>
                <w:spacing w:val="-7"/>
                <w:position w:val="5"/>
              </w:rPr>
              <w:t xml:space="preserve"> </w:t>
            </w:r>
            <w:r>
              <w:rPr>
                <w:rFonts w:ascii="Times New Roman" w:hAnsi="Times New Roman" w:eastAsia="Times New Roman" w:cs="Times New Roman"/>
                <w:sz w:val="18"/>
                <w:szCs w:val="18"/>
                <w:spacing w:val="-4"/>
              </w:rPr>
              <w:t>·a</w:t>
            </w:r>
          </w:p>
        </w:tc>
      </w:tr>
      <w:tr>
        <w:trPr>
          <w:trHeight w:val="471" w:hRule="atLeast"/>
        </w:trPr>
        <w:tc>
          <w:tcPr>
            <w:tcW w:w="1626" w:type="dxa"/>
            <w:vAlign w:val="top"/>
            <w:gridSpan w:val="5"/>
            <w:tcBorders>
              <w:left w:val="single" w:color="000000" w:sz="10" w:space="0"/>
            </w:tcBorders>
          </w:tcPr>
          <w:p>
            <w:pPr>
              <w:ind w:left="638" w:right="90" w:hanging="545"/>
              <w:spacing w:before="37" w:line="217" w:lineRule="auto"/>
              <w:rPr>
                <w:rFonts w:ascii="FangSong" w:hAnsi="FangSong" w:eastAsia="FangSong" w:cs="FangSong"/>
                <w:sz w:val="18"/>
                <w:szCs w:val="18"/>
              </w:rPr>
            </w:pPr>
            <w:r>
              <w:rPr>
                <w:rFonts w:ascii="FangSong" w:hAnsi="FangSong" w:eastAsia="FangSong" w:cs="FangSong"/>
                <w:sz w:val="18"/>
                <w:szCs w:val="18"/>
                <w:spacing w:val="-3"/>
              </w:rPr>
              <w:t>方案设计防治责任</w:t>
            </w:r>
            <w:r>
              <w:rPr>
                <w:rFonts w:ascii="FangSong" w:hAnsi="FangSong" w:eastAsia="FangSong" w:cs="FangSong"/>
                <w:sz w:val="18"/>
                <w:szCs w:val="18"/>
                <w:spacing w:val="6"/>
              </w:rPr>
              <w:t xml:space="preserve"> </w:t>
            </w:r>
            <w:r>
              <w:rPr>
                <w:rFonts w:ascii="FangSong" w:hAnsi="FangSong" w:eastAsia="FangSong" w:cs="FangSong"/>
                <w:sz w:val="18"/>
                <w:szCs w:val="18"/>
                <w:spacing w:val="-11"/>
              </w:rPr>
              <w:t>范围</w:t>
            </w:r>
          </w:p>
        </w:tc>
        <w:tc>
          <w:tcPr>
            <w:tcW w:w="2684" w:type="dxa"/>
            <w:vAlign w:val="top"/>
            <w:gridSpan w:val="6"/>
          </w:tcPr>
          <w:p>
            <w:pPr>
              <w:ind w:left="1039"/>
              <w:spacing w:before="168" w:line="206" w:lineRule="auto"/>
              <w:rPr>
                <w:rFonts w:ascii="Times New Roman" w:hAnsi="Times New Roman" w:eastAsia="Times New Roman" w:cs="Times New Roman"/>
                <w:sz w:val="11"/>
                <w:szCs w:val="11"/>
              </w:rPr>
            </w:pPr>
            <w:r>
              <w:rPr>
                <w:rFonts w:ascii="Times New Roman" w:hAnsi="Times New Roman" w:eastAsia="Times New Roman" w:cs="Times New Roman"/>
                <w:sz w:val="18"/>
                <w:szCs w:val="18"/>
                <w:spacing w:val="-4"/>
              </w:rPr>
              <w:t>3.</w:t>
            </w:r>
            <w:r>
              <w:rPr>
                <w:rFonts w:ascii="Times New Roman" w:hAnsi="Times New Roman" w:eastAsia="Times New Roman" w:cs="Times New Roman"/>
                <w:sz w:val="18"/>
                <w:szCs w:val="18"/>
                <w:spacing w:val="-24"/>
              </w:rPr>
              <w:t xml:space="preserve"> </w:t>
            </w:r>
            <w:r>
              <w:rPr>
                <w:rFonts w:ascii="Times New Roman" w:hAnsi="Times New Roman" w:eastAsia="Times New Roman" w:cs="Times New Roman"/>
                <w:sz w:val="18"/>
                <w:szCs w:val="18"/>
                <w:spacing w:val="-4"/>
              </w:rPr>
              <w:t>14hm</w:t>
            </w:r>
            <w:r>
              <w:rPr>
                <w:rFonts w:ascii="Times New Roman" w:hAnsi="Times New Roman" w:eastAsia="Times New Roman" w:cs="Times New Roman"/>
                <w:sz w:val="11"/>
                <w:szCs w:val="11"/>
                <w:spacing w:val="-4"/>
                <w:position w:val="5"/>
              </w:rPr>
              <w:t>2</w:t>
            </w:r>
          </w:p>
        </w:tc>
        <w:tc>
          <w:tcPr>
            <w:tcW w:w="1697" w:type="dxa"/>
            <w:vAlign w:val="top"/>
            <w:gridSpan w:val="4"/>
          </w:tcPr>
          <w:p>
            <w:pPr>
              <w:ind w:left="231"/>
              <w:spacing w:before="152" w:line="222" w:lineRule="auto"/>
              <w:rPr>
                <w:rFonts w:ascii="FangSong" w:hAnsi="FangSong" w:eastAsia="FangSong" w:cs="FangSong"/>
                <w:sz w:val="18"/>
                <w:szCs w:val="18"/>
              </w:rPr>
            </w:pPr>
            <w:r>
              <w:rPr>
                <w:rFonts w:ascii="FangSong" w:hAnsi="FangSong" w:eastAsia="FangSong" w:cs="FangSong"/>
                <w:sz w:val="18"/>
                <w:szCs w:val="18"/>
                <w:spacing w:val="-3"/>
              </w:rPr>
              <w:t>土壤容许流失量</w:t>
            </w:r>
          </w:p>
        </w:tc>
        <w:tc>
          <w:tcPr>
            <w:tcW w:w="2416" w:type="dxa"/>
            <w:vAlign w:val="top"/>
            <w:gridSpan w:val="4"/>
            <w:tcBorders>
              <w:right w:val="single" w:color="000000" w:sz="10" w:space="0"/>
            </w:tcBorders>
          </w:tcPr>
          <w:p>
            <w:pPr>
              <w:ind w:left="811"/>
              <w:spacing w:before="168" w:line="20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200t/km</w:t>
            </w:r>
            <w:r>
              <w:rPr>
                <w:rFonts w:ascii="Times New Roman" w:hAnsi="Times New Roman" w:eastAsia="Times New Roman" w:cs="Times New Roman"/>
                <w:sz w:val="11"/>
                <w:szCs w:val="11"/>
                <w:spacing w:val="-3"/>
                <w:position w:val="5"/>
              </w:rPr>
              <w:t>2</w:t>
            </w:r>
            <w:r>
              <w:rPr>
                <w:rFonts w:ascii="Times New Roman" w:hAnsi="Times New Roman" w:eastAsia="Times New Roman" w:cs="Times New Roman"/>
                <w:sz w:val="11"/>
                <w:szCs w:val="11"/>
                <w:position w:val="5"/>
              </w:rPr>
              <w:t xml:space="preserve"> </w:t>
            </w:r>
            <w:r>
              <w:rPr>
                <w:rFonts w:ascii="Times New Roman" w:hAnsi="Times New Roman" w:eastAsia="Times New Roman" w:cs="Times New Roman"/>
                <w:sz w:val="18"/>
                <w:szCs w:val="18"/>
                <w:spacing w:val="-3"/>
              </w:rPr>
              <w:t>·a</w:t>
            </w:r>
          </w:p>
        </w:tc>
      </w:tr>
      <w:tr>
        <w:trPr>
          <w:trHeight w:val="260" w:hRule="atLeast"/>
        </w:trPr>
        <w:tc>
          <w:tcPr>
            <w:tcW w:w="1626" w:type="dxa"/>
            <w:vAlign w:val="top"/>
            <w:gridSpan w:val="5"/>
            <w:tcBorders>
              <w:left w:val="single" w:color="000000" w:sz="10" w:space="0"/>
            </w:tcBorders>
          </w:tcPr>
          <w:p>
            <w:pPr>
              <w:ind w:left="268"/>
              <w:spacing w:before="48" w:line="207" w:lineRule="auto"/>
              <w:rPr>
                <w:rFonts w:ascii="FangSong" w:hAnsi="FangSong" w:eastAsia="FangSong" w:cs="FangSong"/>
                <w:sz w:val="18"/>
                <w:szCs w:val="18"/>
              </w:rPr>
            </w:pPr>
            <w:r>
              <w:rPr>
                <w:rFonts w:ascii="FangSong" w:hAnsi="FangSong" w:eastAsia="FangSong" w:cs="FangSong"/>
                <w:sz w:val="18"/>
                <w:szCs w:val="18"/>
                <w:spacing w:val="-2"/>
              </w:rPr>
              <w:t>水土保持投资</w:t>
            </w:r>
          </w:p>
        </w:tc>
        <w:tc>
          <w:tcPr>
            <w:tcW w:w="2684" w:type="dxa"/>
            <w:vAlign w:val="top"/>
            <w:gridSpan w:val="6"/>
          </w:tcPr>
          <w:p>
            <w:pPr>
              <w:ind w:left="886"/>
              <w:spacing w:before="48" w:line="207" w:lineRule="auto"/>
              <w:rPr>
                <w:rFonts w:ascii="FangSong" w:hAnsi="FangSong" w:eastAsia="FangSong" w:cs="FangSong"/>
                <w:sz w:val="18"/>
                <w:szCs w:val="18"/>
              </w:rPr>
            </w:pPr>
            <w:r>
              <w:rPr>
                <w:rFonts w:ascii="Times New Roman" w:hAnsi="Times New Roman" w:eastAsia="Times New Roman" w:cs="Times New Roman"/>
                <w:sz w:val="18"/>
                <w:szCs w:val="18"/>
                <w:spacing w:val="-3"/>
              </w:rPr>
              <w:t>297.96</w:t>
            </w:r>
            <w:r>
              <w:rPr>
                <w:rFonts w:ascii="Times New Roman" w:hAnsi="Times New Roman" w:eastAsia="Times New Roman" w:cs="Times New Roman"/>
                <w:sz w:val="18"/>
                <w:szCs w:val="18"/>
                <w:spacing w:val="19"/>
              </w:rPr>
              <w:t xml:space="preserve"> </w:t>
            </w:r>
            <w:r>
              <w:rPr>
                <w:rFonts w:ascii="FangSong" w:hAnsi="FangSong" w:eastAsia="FangSong" w:cs="FangSong"/>
                <w:sz w:val="18"/>
                <w:szCs w:val="18"/>
                <w:spacing w:val="-3"/>
              </w:rPr>
              <w:t>万元</w:t>
            </w:r>
          </w:p>
        </w:tc>
        <w:tc>
          <w:tcPr>
            <w:tcW w:w="1697" w:type="dxa"/>
            <w:vAlign w:val="top"/>
            <w:gridSpan w:val="4"/>
          </w:tcPr>
          <w:p>
            <w:pPr>
              <w:ind w:left="228"/>
              <w:spacing w:before="48" w:line="207" w:lineRule="auto"/>
              <w:rPr>
                <w:rFonts w:ascii="FangSong" w:hAnsi="FangSong" w:eastAsia="FangSong" w:cs="FangSong"/>
                <w:sz w:val="18"/>
                <w:szCs w:val="18"/>
              </w:rPr>
            </w:pPr>
            <w:r>
              <w:rPr>
                <w:rFonts w:ascii="FangSong" w:hAnsi="FangSong" w:eastAsia="FangSong" w:cs="FangSong"/>
                <w:sz w:val="18"/>
                <w:szCs w:val="18"/>
                <w:spacing w:val="-2"/>
              </w:rPr>
              <w:t>水土流失目标值</w:t>
            </w:r>
          </w:p>
        </w:tc>
        <w:tc>
          <w:tcPr>
            <w:tcW w:w="2416" w:type="dxa"/>
            <w:vAlign w:val="top"/>
            <w:gridSpan w:val="4"/>
            <w:tcBorders>
              <w:right w:val="single" w:color="000000" w:sz="10" w:space="0"/>
            </w:tcBorders>
          </w:tcPr>
          <w:p>
            <w:pPr>
              <w:ind w:left="811"/>
              <w:spacing w:before="64" w:line="20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200t/km</w:t>
            </w:r>
            <w:r>
              <w:rPr>
                <w:rFonts w:ascii="Times New Roman" w:hAnsi="Times New Roman" w:eastAsia="Times New Roman" w:cs="Times New Roman"/>
                <w:sz w:val="11"/>
                <w:szCs w:val="11"/>
                <w:spacing w:val="-3"/>
                <w:position w:val="5"/>
              </w:rPr>
              <w:t>2</w:t>
            </w:r>
            <w:r>
              <w:rPr>
                <w:rFonts w:ascii="Times New Roman" w:hAnsi="Times New Roman" w:eastAsia="Times New Roman" w:cs="Times New Roman"/>
                <w:sz w:val="11"/>
                <w:szCs w:val="11"/>
                <w:position w:val="5"/>
              </w:rPr>
              <w:t xml:space="preserve"> </w:t>
            </w:r>
            <w:r>
              <w:rPr>
                <w:rFonts w:ascii="Times New Roman" w:hAnsi="Times New Roman" w:eastAsia="Times New Roman" w:cs="Times New Roman"/>
                <w:sz w:val="18"/>
                <w:szCs w:val="18"/>
                <w:spacing w:val="-3"/>
              </w:rPr>
              <w:t>·a</w:t>
            </w:r>
          </w:p>
        </w:tc>
      </w:tr>
      <w:tr>
        <w:trPr>
          <w:trHeight w:val="2335" w:hRule="atLeast"/>
        </w:trPr>
        <w:tc>
          <w:tcPr>
            <w:tcW w:w="1626" w:type="dxa"/>
            <w:vAlign w:val="top"/>
            <w:gridSpan w:val="5"/>
            <w:tcBorders>
              <w:left w:val="single" w:color="000000" w:sz="10" w:space="0"/>
            </w:tcBorders>
          </w:tcPr>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ind w:left="461"/>
              <w:spacing w:before="58" w:line="222" w:lineRule="auto"/>
              <w:rPr>
                <w:rFonts w:ascii="FangSong" w:hAnsi="FangSong" w:eastAsia="FangSong" w:cs="FangSong"/>
                <w:sz w:val="18"/>
                <w:szCs w:val="18"/>
              </w:rPr>
            </w:pPr>
            <w:r>
              <w:rPr>
                <w:rFonts w:ascii="FangSong" w:hAnsi="FangSong" w:eastAsia="FangSong" w:cs="FangSong"/>
                <w:sz w:val="18"/>
                <w:szCs w:val="18"/>
                <w:spacing w:val="-6"/>
              </w:rPr>
              <w:t>防治措施</w:t>
            </w:r>
          </w:p>
        </w:tc>
        <w:tc>
          <w:tcPr>
            <w:tcW w:w="6797" w:type="dxa"/>
            <w:vAlign w:val="top"/>
            <w:gridSpan w:val="14"/>
            <w:tcBorders>
              <w:right w:val="single" w:color="000000" w:sz="10" w:space="0"/>
            </w:tcBorders>
          </w:tcPr>
          <w:p>
            <w:pPr>
              <w:ind w:left="66" w:right="136" w:hanging="12"/>
              <w:spacing w:before="36" w:line="231" w:lineRule="auto"/>
              <w:rPr>
                <w:rFonts w:ascii="Times New Roman" w:hAnsi="Times New Roman" w:eastAsia="Times New Roman" w:cs="Times New Roman"/>
                <w:sz w:val="18"/>
                <w:szCs w:val="18"/>
              </w:rPr>
            </w:pPr>
            <w:r>
              <w:rPr>
                <w:rFonts w:ascii="FangSong" w:hAnsi="FangSong" w:eastAsia="FangSong" w:cs="FangSong"/>
                <w:sz w:val="18"/>
                <w:szCs w:val="18"/>
                <w14:textOutline w14:w="3268" w14:cap="sq" w14:cmpd="sng">
                  <w14:solidFill>
                    <w14:srgbClr w14:val="000000"/>
                  </w14:solidFill>
                  <w14:prstDash w14:val="solid"/>
                  <w14:bevel/>
                </w14:textOutline>
                <w:spacing w:val="-3"/>
              </w:rPr>
              <w:t>建筑物区：①工程措施：</w:t>
            </w:r>
            <w:r>
              <w:rPr>
                <w:rFonts w:ascii="FangSong" w:hAnsi="FangSong" w:eastAsia="FangSong" w:cs="FangSong"/>
                <w:sz w:val="18"/>
                <w:szCs w:val="18"/>
                <w:spacing w:val="-3"/>
              </w:rPr>
              <w:t>盖板排水沟</w:t>
            </w:r>
            <w:r>
              <w:rPr>
                <w:rFonts w:ascii="FangSong" w:hAnsi="FangSong" w:eastAsia="FangSong" w:cs="FangSong"/>
                <w:sz w:val="18"/>
                <w:szCs w:val="18"/>
                <w:spacing w:val="-23"/>
              </w:rPr>
              <w:t xml:space="preserve"> </w:t>
            </w:r>
            <w:r>
              <w:rPr>
                <w:rFonts w:ascii="Times New Roman" w:hAnsi="Times New Roman" w:eastAsia="Times New Roman" w:cs="Times New Roman"/>
                <w:sz w:val="18"/>
                <w:szCs w:val="18"/>
                <w:spacing w:val="-3"/>
              </w:rPr>
              <w:t>1130m</w:t>
            </w:r>
            <w:r>
              <w:rPr>
                <w:rFonts w:ascii="Times New Roman" w:hAnsi="Times New Roman" w:eastAsia="Times New Roman" w:cs="Times New Roman"/>
                <w:sz w:val="18"/>
                <w:szCs w:val="18"/>
                <w:spacing w:val="-20"/>
              </w:rPr>
              <w:t xml:space="preserve"> </w:t>
            </w:r>
            <w:r>
              <w:rPr>
                <w:rFonts w:ascii="FangSong" w:hAnsi="FangSong" w:eastAsia="FangSong" w:cs="FangSong"/>
                <w:sz w:val="18"/>
                <w:szCs w:val="18"/>
                <w:spacing w:val="-3"/>
              </w:rPr>
              <w:t>、</w:t>
            </w:r>
            <w:r>
              <w:rPr>
                <w:rFonts w:ascii="FangSong" w:hAnsi="FangSong" w:eastAsia="FangSong" w:cs="FangSong"/>
                <w:sz w:val="18"/>
                <w:szCs w:val="18"/>
                <w:spacing w:val="-4"/>
              </w:rPr>
              <w:t>表土剥离</w:t>
            </w:r>
            <w:r>
              <w:rPr>
                <w:rFonts w:ascii="FangSong" w:hAnsi="FangSong" w:eastAsia="FangSong" w:cs="FangSong"/>
                <w:sz w:val="18"/>
                <w:szCs w:val="18"/>
                <w:spacing w:val="-38"/>
              </w:rPr>
              <w:t xml:space="preserve"> </w:t>
            </w:r>
            <w:r>
              <w:rPr>
                <w:rFonts w:ascii="Times New Roman" w:hAnsi="Times New Roman" w:eastAsia="Times New Roman" w:cs="Times New Roman"/>
                <w:sz w:val="18"/>
                <w:szCs w:val="18"/>
                <w:spacing w:val="-4"/>
              </w:rPr>
              <w:t>0.05</w:t>
            </w:r>
            <w:r>
              <w:rPr>
                <w:rFonts w:ascii="Times New Roman" w:hAnsi="Times New Roman" w:eastAsia="Times New Roman" w:cs="Times New Roman"/>
                <w:sz w:val="18"/>
                <w:szCs w:val="18"/>
                <w:spacing w:val="13"/>
              </w:rPr>
              <w:t xml:space="preserve"> </w:t>
            </w:r>
            <w:r>
              <w:rPr>
                <w:rFonts w:ascii="FangSong" w:hAnsi="FangSong" w:eastAsia="FangSong" w:cs="FangSong"/>
                <w:sz w:val="18"/>
                <w:szCs w:val="18"/>
                <w:spacing w:val="-4"/>
              </w:rPr>
              <w:t>万</w:t>
            </w:r>
            <w:r>
              <w:rPr>
                <w:rFonts w:ascii="FangSong" w:hAnsi="FangSong" w:eastAsia="FangSong" w:cs="FangSong"/>
                <w:sz w:val="18"/>
                <w:szCs w:val="18"/>
                <w:spacing w:val="-43"/>
              </w:rPr>
              <w:t xml:space="preserve"> </w:t>
            </w:r>
            <w:r>
              <w:rPr>
                <w:rFonts w:ascii="Times New Roman" w:hAnsi="Times New Roman" w:eastAsia="Times New Roman" w:cs="Times New Roman"/>
                <w:sz w:val="18"/>
                <w:szCs w:val="18"/>
                <w:spacing w:val="-4"/>
              </w:rPr>
              <w:t>m³</w:t>
            </w:r>
            <w:r>
              <w:rPr>
                <w:rFonts w:ascii="Times New Roman" w:hAnsi="Times New Roman" w:eastAsia="Times New Roman" w:cs="Times New Roman"/>
                <w:sz w:val="18"/>
                <w:szCs w:val="18"/>
                <w:spacing w:val="-19"/>
              </w:rPr>
              <w:t xml:space="preserve"> </w:t>
            </w:r>
            <w:r>
              <w:rPr>
                <w:rFonts w:ascii="FangSong" w:hAnsi="FangSong" w:eastAsia="FangSong" w:cs="FangSong"/>
                <w:sz w:val="18"/>
                <w:szCs w:val="18"/>
                <w:spacing w:val="-4"/>
              </w:rPr>
              <w:t>;</w:t>
            </w:r>
            <w:r>
              <w:rPr>
                <w:rFonts w:ascii="FangSong" w:hAnsi="FangSong" w:eastAsia="FangSong" w:cs="FangSong"/>
                <w:sz w:val="18"/>
                <w:szCs w:val="18"/>
                <w:spacing w:val="45"/>
              </w:rPr>
              <w:t xml:space="preserve"> </w:t>
            </w:r>
            <w:r>
              <w:rPr>
                <w:rFonts w:ascii="FangSong" w:hAnsi="FangSong" w:eastAsia="FangSong" w:cs="FangSong"/>
                <w:sz w:val="18"/>
                <w:szCs w:val="18"/>
                <w14:textOutline w14:w="3268" w14:cap="sq" w14:cmpd="sng">
                  <w14:solidFill>
                    <w14:srgbClr w14:val="000000"/>
                  </w14:solidFill>
                  <w14:prstDash w14:val="solid"/>
                  <w14:bevel/>
                </w14:textOutline>
                <w:spacing w:val="-4"/>
              </w:rPr>
              <w:t>②临时措施：</w:t>
            </w:r>
            <w:r>
              <w:rPr>
                <w:rFonts w:ascii="FangSong" w:hAnsi="FangSong" w:eastAsia="FangSong" w:cs="FangSong"/>
                <w:sz w:val="18"/>
                <w:szCs w:val="18"/>
                <w:spacing w:val="-4"/>
              </w:rPr>
              <w:t>临</w:t>
            </w:r>
            <w:r>
              <w:rPr>
                <w:rFonts w:ascii="FangSong" w:hAnsi="FangSong" w:eastAsia="FangSong" w:cs="FangSong"/>
                <w:sz w:val="18"/>
                <w:szCs w:val="18"/>
              </w:rPr>
              <w:t xml:space="preserve"> </w:t>
            </w:r>
            <w:r>
              <w:rPr>
                <w:rFonts w:ascii="FangSong" w:hAnsi="FangSong" w:eastAsia="FangSong" w:cs="FangSong"/>
                <w:sz w:val="18"/>
                <w:szCs w:val="18"/>
                <w:spacing w:val="-3"/>
              </w:rPr>
              <w:t>时密目网苫盖</w:t>
            </w:r>
            <w:r>
              <w:rPr>
                <w:rFonts w:ascii="FangSong" w:hAnsi="FangSong" w:eastAsia="FangSong" w:cs="FangSong"/>
                <w:sz w:val="18"/>
                <w:szCs w:val="18"/>
                <w:spacing w:val="-36"/>
              </w:rPr>
              <w:t xml:space="preserve"> </w:t>
            </w:r>
            <w:r>
              <w:rPr>
                <w:rFonts w:ascii="Times New Roman" w:hAnsi="Times New Roman" w:eastAsia="Times New Roman" w:cs="Times New Roman"/>
                <w:sz w:val="18"/>
                <w:szCs w:val="18"/>
                <w:spacing w:val="-3"/>
              </w:rPr>
              <w:t>3800m</w:t>
            </w:r>
          </w:p>
          <w:p>
            <w:pPr>
              <w:ind w:left="55"/>
              <w:spacing w:before="15" w:line="222" w:lineRule="auto"/>
              <w:rPr>
                <w:rFonts w:ascii="FangSong" w:hAnsi="FangSong" w:eastAsia="FangSong" w:cs="FangSong"/>
                <w:sz w:val="18"/>
                <w:szCs w:val="18"/>
              </w:rPr>
            </w:pPr>
            <w:r>
              <w:rPr>
                <w:rFonts w:ascii="FangSong" w:hAnsi="FangSong" w:eastAsia="FangSong" w:cs="FangSong"/>
                <w:sz w:val="18"/>
                <w:szCs w:val="18"/>
                <w14:textOutline w14:w="3268" w14:cap="sq" w14:cmpd="sng">
                  <w14:solidFill>
                    <w14:srgbClr w14:val="000000"/>
                  </w14:solidFill>
                  <w14:prstDash w14:val="solid"/>
                  <w14:bevel/>
                </w14:textOutline>
                <w:spacing w:val="-2"/>
              </w:rPr>
              <w:t>道路及广场区：①工程措施：</w:t>
            </w:r>
            <w:r>
              <w:rPr>
                <w:rFonts w:ascii="FangSong" w:hAnsi="FangSong" w:eastAsia="FangSong" w:cs="FangSong"/>
                <w:sz w:val="18"/>
                <w:szCs w:val="18"/>
                <w:spacing w:val="-2"/>
              </w:rPr>
              <w:t>透水砖铺砌</w:t>
            </w:r>
            <w:r>
              <w:rPr>
                <w:rFonts w:ascii="FangSong" w:hAnsi="FangSong" w:eastAsia="FangSong" w:cs="FangSong"/>
                <w:sz w:val="18"/>
                <w:szCs w:val="18"/>
                <w:spacing w:val="-41"/>
              </w:rPr>
              <w:t xml:space="preserve"> </w:t>
            </w:r>
            <w:r>
              <w:rPr>
                <w:rFonts w:ascii="Times New Roman" w:hAnsi="Times New Roman" w:eastAsia="Times New Roman" w:cs="Times New Roman"/>
                <w:sz w:val="18"/>
                <w:szCs w:val="18"/>
                <w:spacing w:val="-2"/>
              </w:rPr>
              <w:t>25</w:t>
            </w:r>
            <w:r>
              <w:rPr>
                <w:rFonts w:ascii="Times New Roman" w:hAnsi="Times New Roman" w:eastAsia="Times New Roman" w:cs="Times New Roman"/>
                <w:sz w:val="18"/>
                <w:szCs w:val="18"/>
                <w:spacing w:val="-3"/>
              </w:rPr>
              <w:t>08m²</w:t>
            </w:r>
            <w:r>
              <w:rPr>
                <w:rFonts w:ascii="Times New Roman" w:hAnsi="Times New Roman" w:eastAsia="Times New Roman" w:cs="Times New Roman"/>
                <w:sz w:val="18"/>
                <w:szCs w:val="18"/>
                <w:spacing w:val="-18"/>
              </w:rPr>
              <w:t xml:space="preserve"> </w:t>
            </w:r>
            <w:r>
              <w:rPr>
                <w:rFonts w:ascii="FangSong" w:hAnsi="FangSong" w:eastAsia="FangSong" w:cs="FangSong"/>
                <w:sz w:val="18"/>
                <w:szCs w:val="18"/>
                <w:spacing w:val="-3"/>
              </w:rPr>
              <w:t>、表土剥离</w:t>
            </w:r>
            <w:r>
              <w:rPr>
                <w:rFonts w:ascii="FangSong" w:hAnsi="FangSong" w:eastAsia="FangSong" w:cs="FangSong"/>
                <w:sz w:val="18"/>
                <w:szCs w:val="18"/>
                <w:spacing w:val="-40"/>
              </w:rPr>
              <w:t xml:space="preserve"> </w:t>
            </w:r>
            <w:r>
              <w:rPr>
                <w:rFonts w:ascii="Times New Roman" w:hAnsi="Times New Roman" w:eastAsia="Times New Roman" w:cs="Times New Roman"/>
                <w:sz w:val="18"/>
                <w:szCs w:val="18"/>
                <w:spacing w:val="-3"/>
              </w:rPr>
              <w:t>0.</w:t>
            </w:r>
            <w:r>
              <w:rPr>
                <w:rFonts w:ascii="Times New Roman" w:hAnsi="Times New Roman" w:eastAsia="Times New Roman" w:cs="Times New Roman"/>
                <w:sz w:val="18"/>
                <w:szCs w:val="18"/>
                <w:spacing w:val="-24"/>
              </w:rPr>
              <w:t xml:space="preserve"> </w:t>
            </w:r>
            <w:r>
              <w:rPr>
                <w:rFonts w:ascii="Times New Roman" w:hAnsi="Times New Roman" w:eastAsia="Times New Roman" w:cs="Times New Roman"/>
                <w:sz w:val="18"/>
                <w:szCs w:val="18"/>
                <w:spacing w:val="-3"/>
              </w:rPr>
              <w:t>12</w:t>
            </w:r>
            <w:r>
              <w:rPr>
                <w:rFonts w:ascii="Times New Roman" w:hAnsi="Times New Roman" w:eastAsia="Times New Roman" w:cs="Times New Roman"/>
                <w:sz w:val="18"/>
                <w:szCs w:val="18"/>
                <w:spacing w:val="13"/>
                <w:w w:val="101"/>
              </w:rPr>
              <w:t xml:space="preserve"> </w:t>
            </w:r>
            <w:r>
              <w:rPr>
                <w:rFonts w:ascii="FangSong" w:hAnsi="FangSong" w:eastAsia="FangSong" w:cs="FangSong"/>
                <w:sz w:val="18"/>
                <w:szCs w:val="18"/>
                <w:spacing w:val="-3"/>
              </w:rPr>
              <w:t>万</w:t>
            </w:r>
            <w:r>
              <w:rPr>
                <w:rFonts w:ascii="FangSong" w:hAnsi="FangSong" w:eastAsia="FangSong" w:cs="FangSong"/>
                <w:sz w:val="18"/>
                <w:szCs w:val="18"/>
                <w:spacing w:val="-43"/>
              </w:rPr>
              <w:t xml:space="preserve"> </w:t>
            </w:r>
            <w:r>
              <w:rPr>
                <w:rFonts w:ascii="Times New Roman" w:hAnsi="Times New Roman" w:eastAsia="Times New Roman" w:cs="Times New Roman"/>
                <w:sz w:val="18"/>
                <w:szCs w:val="18"/>
                <w:spacing w:val="-3"/>
              </w:rPr>
              <w:t>m³</w:t>
            </w:r>
            <w:r>
              <w:rPr>
                <w:rFonts w:ascii="Times New Roman" w:hAnsi="Times New Roman" w:eastAsia="Times New Roman" w:cs="Times New Roman"/>
                <w:sz w:val="18"/>
                <w:szCs w:val="18"/>
                <w:spacing w:val="-19"/>
              </w:rPr>
              <w:t xml:space="preserve"> </w:t>
            </w:r>
            <w:r>
              <w:rPr>
                <w:rFonts w:ascii="FangSong" w:hAnsi="FangSong" w:eastAsia="FangSong" w:cs="FangSong"/>
                <w:sz w:val="18"/>
                <w:szCs w:val="18"/>
                <w:spacing w:val="-3"/>
              </w:rPr>
              <w:t>、雨水管网</w:t>
            </w:r>
          </w:p>
          <w:p>
            <w:pPr>
              <w:ind w:left="65" w:right="4" w:hanging="1"/>
              <w:spacing w:before="18" w:line="230"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1599.5m</w:t>
            </w:r>
            <w:r>
              <w:rPr>
                <w:rFonts w:ascii="Times New Roman" w:hAnsi="Times New Roman" w:eastAsia="Times New Roman" w:cs="Times New Roman"/>
                <w:sz w:val="18"/>
                <w:szCs w:val="18"/>
                <w:spacing w:val="-21"/>
              </w:rPr>
              <w:t xml:space="preserve"> </w:t>
            </w:r>
            <w:r>
              <w:rPr>
                <w:rFonts w:ascii="FangSong" w:hAnsi="FangSong" w:eastAsia="FangSong" w:cs="FangSong"/>
                <w:sz w:val="18"/>
                <w:szCs w:val="18"/>
                <w:spacing w:val="-3"/>
              </w:rPr>
              <w:t>、蓄水池</w:t>
            </w:r>
            <w:r>
              <w:rPr>
                <w:rFonts w:ascii="FangSong" w:hAnsi="FangSong" w:eastAsia="FangSong" w:cs="FangSong"/>
                <w:sz w:val="18"/>
                <w:szCs w:val="18"/>
                <w:spacing w:val="-41"/>
              </w:rPr>
              <w:t xml:space="preserve"> </w:t>
            </w:r>
            <w:r>
              <w:rPr>
                <w:rFonts w:ascii="Times New Roman" w:hAnsi="Times New Roman" w:eastAsia="Times New Roman" w:cs="Times New Roman"/>
                <w:sz w:val="18"/>
                <w:szCs w:val="18"/>
                <w:spacing w:val="-3"/>
              </w:rPr>
              <w:t>2</w:t>
            </w:r>
            <w:r>
              <w:rPr>
                <w:rFonts w:ascii="Times New Roman" w:hAnsi="Times New Roman" w:eastAsia="Times New Roman" w:cs="Times New Roman"/>
                <w:sz w:val="18"/>
                <w:szCs w:val="18"/>
                <w:spacing w:val="13"/>
                <w:w w:val="101"/>
              </w:rPr>
              <w:t xml:space="preserve"> </w:t>
            </w:r>
            <w:r>
              <w:rPr>
                <w:rFonts w:ascii="FangSong" w:hAnsi="FangSong" w:eastAsia="FangSong" w:cs="FangSong"/>
                <w:sz w:val="18"/>
                <w:szCs w:val="18"/>
                <w:spacing w:val="-3"/>
              </w:rPr>
              <w:t>座；</w:t>
            </w:r>
            <w:r>
              <w:rPr>
                <w:rFonts w:ascii="FangSong" w:hAnsi="FangSong" w:eastAsia="FangSong" w:cs="FangSong"/>
                <w:sz w:val="18"/>
                <w:szCs w:val="18"/>
                <w14:textOutline w14:w="3268" w14:cap="sq" w14:cmpd="sng">
                  <w14:solidFill>
                    <w14:srgbClr w14:val="000000"/>
                  </w14:solidFill>
                  <w14:prstDash w14:val="solid"/>
                  <w14:bevel/>
                </w14:textOutline>
                <w:spacing w:val="-3"/>
              </w:rPr>
              <w:t>②临时措施：</w:t>
            </w:r>
            <w:r>
              <w:rPr>
                <w:rFonts w:ascii="FangSong" w:hAnsi="FangSong" w:eastAsia="FangSong" w:cs="FangSong"/>
                <w:sz w:val="18"/>
                <w:szCs w:val="18"/>
                <w:spacing w:val="-3"/>
              </w:rPr>
              <w:t>临时车辆清洗池</w:t>
            </w:r>
            <w:r>
              <w:rPr>
                <w:rFonts w:ascii="FangSong" w:hAnsi="FangSong" w:eastAsia="FangSong" w:cs="FangSong"/>
                <w:sz w:val="18"/>
                <w:szCs w:val="18"/>
                <w:spacing w:val="-43"/>
              </w:rPr>
              <w:t xml:space="preserve"> </w:t>
            </w:r>
            <w:r>
              <w:rPr>
                <w:rFonts w:ascii="Times New Roman" w:hAnsi="Times New Roman" w:eastAsia="Times New Roman" w:cs="Times New Roman"/>
                <w:sz w:val="18"/>
                <w:szCs w:val="18"/>
                <w:spacing w:val="-3"/>
              </w:rPr>
              <w:t>2</w:t>
            </w:r>
            <w:r>
              <w:rPr>
                <w:rFonts w:ascii="Times New Roman" w:hAnsi="Times New Roman" w:eastAsia="Times New Roman" w:cs="Times New Roman"/>
                <w:sz w:val="18"/>
                <w:szCs w:val="18"/>
                <w:spacing w:val="16"/>
              </w:rPr>
              <w:t xml:space="preserve"> </w:t>
            </w:r>
            <w:r>
              <w:rPr>
                <w:rFonts w:ascii="FangSong" w:hAnsi="FangSong" w:eastAsia="FangSong" w:cs="FangSong"/>
                <w:sz w:val="18"/>
                <w:szCs w:val="18"/>
                <w:spacing w:val="-3"/>
              </w:rPr>
              <w:t>座、临时砖砌排水沟</w:t>
            </w:r>
            <w:r>
              <w:rPr>
                <w:rFonts w:ascii="FangSong" w:hAnsi="FangSong" w:eastAsia="FangSong" w:cs="FangSong"/>
                <w:sz w:val="18"/>
                <w:szCs w:val="18"/>
                <w:spacing w:val="-26"/>
              </w:rPr>
              <w:t xml:space="preserve"> </w:t>
            </w:r>
            <w:r>
              <w:rPr>
                <w:rFonts w:ascii="Times New Roman" w:hAnsi="Times New Roman" w:eastAsia="Times New Roman" w:cs="Times New Roman"/>
                <w:sz w:val="18"/>
                <w:szCs w:val="18"/>
                <w:spacing w:val="-3"/>
              </w:rPr>
              <w:t>1323m</w:t>
            </w:r>
            <w:r>
              <w:rPr>
                <w:rFonts w:ascii="FangSong" w:hAnsi="FangSong" w:eastAsia="FangSong" w:cs="FangSong"/>
                <w:sz w:val="18"/>
                <w:szCs w:val="18"/>
                <w:spacing w:val="-3"/>
              </w:rPr>
              <w:t>、</w:t>
            </w:r>
            <w:r>
              <w:rPr>
                <w:rFonts w:ascii="FangSong" w:hAnsi="FangSong" w:eastAsia="FangSong" w:cs="FangSong"/>
                <w:sz w:val="18"/>
                <w:szCs w:val="18"/>
              </w:rPr>
              <w:t xml:space="preserve"> </w:t>
            </w:r>
            <w:r>
              <w:rPr>
                <w:rFonts w:ascii="FangSong" w:hAnsi="FangSong" w:eastAsia="FangSong" w:cs="FangSong"/>
                <w:sz w:val="18"/>
                <w:szCs w:val="18"/>
                <w:spacing w:val="-3"/>
              </w:rPr>
              <w:t>临时砖砌沉沙池</w:t>
            </w:r>
            <w:r>
              <w:rPr>
                <w:rFonts w:ascii="FangSong" w:hAnsi="FangSong" w:eastAsia="FangSong" w:cs="FangSong"/>
                <w:sz w:val="18"/>
                <w:szCs w:val="18"/>
                <w:spacing w:val="-30"/>
              </w:rPr>
              <w:t xml:space="preserve"> </w:t>
            </w:r>
            <w:r>
              <w:rPr>
                <w:rFonts w:ascii="Times New Roman" w:hAnsi="Times New Roman" w:eastAsia="Times New Roman" w:cs="Times New Roman"/>
                <w:sz w:val="18"/>
                <w:szCs w:val="18"/>
                <w:spacing w:val="-3"/>
              </w:rPr>
              <w:t>8</w:t>
            </w:r>
            <w:r>
              <w:rPr>
                <w:rFonts w:ascii="Times New Roman" w:hAnsi="Times New Roman" w:eastAsia="Times New Roman" w:cs="Times New Roman"/>
                <w:sz w:val="18"/>
                <w:szCs w:val="18"/>
                <w:spacing w:val="13"/>
                <w:w w:val="102"/>
              </w:rPr>
              <w:t xml:space="preserve"> </w:t>
            </w:r>
            <w:r>
              <w:rPr>
                <w:rFonts w:ascii="FangSong" w:hAnsi="FangSong" w:eastAsia="FangSong" w:cs="FangSong"/>
                <w:sz w:val="18"/>
                <w:szCs w:val="18"/>
                <w:spacing w:val="-3"/>
              </w:rPr>
              <w:t>座、环保除尘雾炮机</w:t>
            </w:r>
            <w:r>
              <w:rPr>
                <w:rFonts w:ascii="FangSong" w:hAnsi="FangSong" w:eastAsia="FangSong" w:cs="FangSong"/>
                <w:sz w:val="18"/>
                <w:szCs w:val="18"/>
                <w:spacing w:val="-24"/>
              </w:rPr>
              <w:t xml:space="preserve"> </w:t>
            </w:r>
            <w:r>
              <w:rPr>
                <w:rFonts w:ascii="Times New Roman" w:hAnsi="Times New Roman" w:eastAsia="Times New Roman" w:cs="Times New Roman"/>
                <w:sz w:val="18"/>
                <w:szCs w:val="18"/>
                <w:spacing w:val="-3"/>
              </w:rPr>
              <w:t>10</w:t>
            </w:r>
            <w:r>
              <w:rPr>
                <w:rFonts w:ascii="Times New Roman" w:hAnsi="Times New Roman" w:eastAsia="Times New Roman" w:cs="Times New Roman"/>
                <w:sz w:val="18"/>
                <w:szCs w:val="18"/>
                <w:spacing w:val="12"/>
                <w:w w:val="101"/>
              </w:rPr>
              <w:t xml:space="preserve"> </w:t>
            </w:r>
            <w:r>
              <w:rPr>
                <w:rFonts w:ascii="FangSong" w:hAnsi="FangSong" w:eastAsia="FangSong" w:cs="FangSong"/>
                <w:sz w:val="18"/>
                <w:szCs w:val="18"/>
                <w:spacing w:val="-3"/>
              </w:rPr>
              <w:t>个、临时密目网苫盖</w:t>
            </w:r>
            <w:r>
              <w:rPr>
                <w:rFonts w:ascii="FangSong" w:hAnsi="FangSong" w:eastAsia="FangSong" w:cs="FangSong"/>
                <w:sz w:val="18"/>
                <w:szCs w:val="18"/>
                <w:spacing w:val="-24"/>
              </w:rPr>
              <w:t xml:space="preserve"> </w:t>
            </w:r>
            <w:r>
              <w:rPr>
                <w:rFonts w:ascii="Times New Roman" w:hAnsi="Times New Roman" w:eastAsia="Times New Roman" w:cs="Times New Roman"/>
                <w:sz w:val="18"/>
                <w:szCs w:val="18"/>
                <w:spacing w:val="-3"/>
              </w:rPr>
              <w:t>10400m²</w:t>
            </w:r>
          </w:p>
          <w:p>
            <w:pPr>
              <w:ind w:left="69" w:right="45" w:hanging="15"/>
              <w:spacing w:before="20" w:line="230" w:lineRule="auto"/>
              <w:rPr>
                <w:rFonts w:ascii="Times New Roman" w:hAnsi="Times New Roman" w:eastAsia="Times New Roman" w:cs="Times New Roman"/>
                <w:sz w:val="18"/>
                <w:szCs w:val="18"/>
              </w:rPr>
            </w:pPr>
            <w:r>
              <w:rPr>
                <w:rFonts w:ascii="FangSong" w:hAnsi="FangSong" w:eastAsia="FangSong" w:cs="FangSong"/>
                <w:sz w:val="18"/>
                <w:szCs w:val="18"/>
                <w14:textOutline w14:w="3268" w14:cap="sq" w14:cmpd="sng">
                  <w14:solidFill>
                    <w14:srgbClr w14:val="000000"/>
                  </w14:solidFill>
                  <w14:prstDash w14:val="solid"/>
                  <w14:bevel/>
                </w14:textOutline>
                <w:spacing w:val="-3"/>
              </w:rPr>
              <w:t>景观绿化区：①工程措施：</w:t>
            </w:r>
            <w:r>
              <w:rPr>
                <w:rFonts w:ascii="FangSong" w:hAnsi="FangSong" w:eastAsia="FangSong" w:cs="FangSong"/>
                <w:sz w:val="18"/>
                <w:szCs w:val="18"/>
                <w:spacing w:val="-3"/>
              </w:rPr>
              <w:t>表土剥离</w:t>
            </w:r>
            <w:r>
              <w:rPr>
                <w:rFonts w:ascii="FangSong" w:hAnsi="FangSong" w:eastAsia="FangSong" w:cs="FangSong"/>
                <w:sz w:val="18"/>
                <w:szCs w:val="18"/>
                <w:spacing w:val="-38"/>
              </w:rPr>
              <w:t xml:space="preserve"> </w:t>
            </w:r>
            <w:r>
              <w:rPr>
                <w:rFonts w:ascii="Times New Roman" w:hAnsi="Times New Roman" w:eastAsia="Times New Roman" w:cs="Times New Roman"/>
                <w:sz w:val="18"/>
                <w:szCs w:val="18"/>
                <w:spacing w:val="-3"/>
              </w:rPr>
              <w:t>0.33</w:t>
            </w:r>
            <w:r>
              <w:rPr>
                <w:rFonts w:ascii="Times New Roman" w:hAnsi="Times New Roman" w:eastAsia="Times New Roman" w:cs="Times New Roman"/>
                <w:sz w:val="18"/>
                <w:szCs w:val="18"/>
                <w:spacing w:val="13"/>
                <w:w w:val="101"/>
              </w:rPr>
              <w:t xml:space="preserve"> </w:t>
            </w:r>
            <w:r>
              <w:rPr>
                <w:rFonts w:ascii="FangSong" w:hAnsi="FangSong" w:eastAsia="FangSong" w:cs="FangSong"/>
                <w:sz w:val="18"/>
                <w:szCs w:val="18"/>
                <w:spacing w:val="-3"/>
              </w:rPr>
              <w:t>万</w:t>
            </w:r>
            <w:r>
              <w:rPr>
                <w:rFonts w:ascii="FangSong" w:hAnsi="FangSong" w:eastAsia="FangSong" w:cs="FangSong"/>
                <w:sz w:val="18"/>
                <w:szCs w:val="18"/>
                <w:spacing w:val="-46"/>
              </w:rPr>
              <w:t xml:space="preserve"> </w:t>
            </w:r>
            <w:r>
              <w:rPr>
                <w:rFonts w:ascii="Times New Roman" w:hAnsi="Times New Roman" w:eastAsia="Times New Roman" w:cs="Times New Roman"/>
                <w:sz w:val="18"/>
                <w:szCs w:val="18"/>
                <w:spacing w:val="-3"/>
              </w:rPr>
              <w:t>m³</w:t>
            </w:r>
            <w:r>
              <w:rPr>
                <w:rFonts w:ascii="Times New Roman" w:hAnsi="Times New Roman" w:eastAsia="Times New Roman" w:cs="Times New Roman"/>
                <w:sz w:val="18"/>
                <w:szCs w:val="18"/>
                <w:spacing w:val="-20"/>
              </w:rPr>
              <w:t xml:space="preserve"> </w:t>
            </w:r>
            <w:r>
              <w:rPr>
                <w:rFonts w:ascii="FangSong" w:hAnsi="FangSong" w:eastAsia="FangSong" w:cs="FangSong"/>
                <w:sz w:val="18"/>
                <w:szCs w:val="18"/>
                <w:spacing w:val="-3"/>
              </w:rPr>
              <w:t>、土地整治</w:t>
            </w:r>
            <w:r>
              <w:rPr>
                <w:rFonts w:ascii="FangSong" w:hAnsi="FangSong" w:eastAsia="FangSong" w:cs="FangSong"/>
                <w:sz w:val="18"/>
                <w:szCs w:val="18"/>
                <w:spacing w:val="-24"/>
              </w:rPr>
              <w:t xml:space="preserve"> </w:t>
            </w:r>
            <w:r>
              <w:rPr>
                <w:rFonts w:ascii="Times New Roman" w:hAnsi="Times New Roman" w:eastAsia="Times New Roman" w:cs="Times New Roman"/>
                <w:sz w:val="18"/>
                <w:szCs w:val="18"/>
                <w:spacing w:val="-3"/>
              </w:rPr>
              <w:t>1.</w:t>
            </w:r>
            <w:r>
              <w:rPr>
                <w:rFonts w:ascii="Times New Roman" w:hAnsi="Times New Roman" w:eastAsia="Times New Roman" w:cs="Times New Roman"/>
                <w:sz w:val="18"/>
                <w:szCs w:val="18"/>
                <w:spacing w:val="-23"/>
              </w:rPr>
              <w:t xml:space="preserve"> </w:t>
            </w:r>
            <w:r>
              <w:rPr>
                <w:rFonts w:ascii="Times New Roman" w:hAnsi="Times New Roman" w:eastAsia="Times New Roman" w:cs="Times New Roman"/>
                <w:sz w:val="18"/>
                <w:szCs w:val="18"/>
                <w:spacing w:val="-3"/>
              </w:rPr>
              <w:t>10</w:t>
            </w:r>
            <w:r>
              <w:rPr>
                <w:rFonts w:ascii="Times New Roman" w:hAnsi="Times New Roman" w:eastAsia="Times New Roman" w:cs="Times New Roman"/>
                <w:sz w:val="18"/>
                <w:szCs w:val="18"/>
                <w:spacing w:val="-4"/>
              </w:rPr>
              <w:t>hm²</w:t>
            </w:r>
            <w:r>
              <w:rPr>
                <w:rFonts w:ascii="FangSong" w:hAnsi="FangSong" w:eastAsia="FangSong" w:cs="FangSong"/>
                <w:sz w:val="18"/>
                <w:szCs w:val="18"/>
                <w:spacing w:val="-4"/>
              </w:rPr>
              <w:t>;</w:t>
            </w:r>
            <w:r>
              <w:rPr>
                <w:rFonts w:ascii="FangSong" w:hAnsi="FangSong" w:eastAsia="FangSong" w:cs="FangSong"/>
                <w:sz w:val="18"/>
                <w:szCs w:val="18"/>
                <w:spacing w:val="42"/>
                <w:w w:val="101"/>
              </w:rPr>
              <w:t xml:space="preserve"> </w:t>
            </w:r>
            <w:r>
              <w:rPr>
                <w:rFonts w:ascii="FangSong" w:hAnsi="FangSong" w:eastAsia="FangSong" w:cs="FangSong"/>
                <w:sz w:val="18"/>
                <w:szCs w:val="18"/>
                <w14:textOutline w14:w="3268" w14:cap="sq" w14:cmpd="sng">
                  <w14:solidFill>
                    <w14:srgbClr w14:val="000000"/>
                  </w14:solidFill>
                  <w14:prstDash w14:val="solid"/>
                  <w14:bevel/>
                </w14:textOutline>
                <w:spacing w:val="-4"/>
              </w:rPr>
              <w:t>②植物措施：</w:t>
            </w:r>
            <w:r>
              <w:rPr>
                <w:rFonts w:ascii="FangSong" w:hAnsi="FangSong" w:eastAsia="FangSong" w:cs="FangSong"/>
                <w:sz w:val="18"/>
                <w:szCs w:val="18"/>
                <w:spacing w:val="-4"/>
              </w:rPr>
              <w:t>下</w:t>
            </w:r>
            <w:r>
              <w:rPr>
                <w:rFonts w:ascii="FangSong" w:hAnsi="FangSong" w:eastAsia="FangSong" w:cs="FangSong"/>
                <w:sz w:val="18"/>
                <w:szCs w:val="18"/>
              </w:rPr>
              <w:t xml:space="preserve"> </w:t>
            </w:r>
            <w:r>
              <w:rPr>
                <w:rFonts w:ascii="FangSong" w:hAnsi="FangSong" w:eastAsia="FangSong" w:cs="FangSong"/>
                <w:sz w:val="18"/>
                <w:szCs w:val="18"/>
                <w:spacing w:val="-3"/>
              </w:rPr>
              <w:t>凹式绿地</w:t>
            </w:r>
            <w:r>
              <w:rPr>
                <w:rFonts w:ascii="FangSong" w:hAnsi="FangSong" w:eastAsia="FangSong" w:cs="FangSong"/>
                <w:sz w:val="18"/>
                <w:szCs w:val="18"/>
                <w:spacing w:val="-33"/>
              </w:rPr>
              <w:t xml:space="preserve"> </w:t>
            </w:r>
            <w:r>
              <w:rPr>
                <w:rFonts w:ascii="Times New Roman" w:hAnsi="Times New Roman" w:eastAsia="Times New Roman" w:cs="Times New Roman"/>
                <w:sz w:val="18"/>
                <w:szCs w:val="18"/>
                <w:spacing w:val="-3"/>
              </w:rPr>
              <w:t>0.55hm²</w:t>
            </w:r>
            <w:r>
              <w:rPr>
                <w:rFonts w:ascii="Times New Roman" w:hAnsi="Times New Roman" w:eastAsia="Times New Roman" w:cs="Times New Roman"/>
                <w:sz w:val="18"/>
                <w:szCs w:val="18"/>
                <w:spacing w:val="-20"/>
              </w:rPr>
              <w:t xml:space="preserve"> </w:t>
            </w:r>
            <w:r>
              <w:rPr>
                <w:rFonts w:ascii="FangSong" w:hAnsi="FangSong" w:eastAsia="FangSong" w:cs="FangSong"/>
                <w:sz w:val="18"/>
                <w:szCs w:val="18"/>
                <w:spacing w:val="-3"/>
              </w:rPr>
              <w:t>、景观绿化</w:t>
            </w:r>
            <w:r>
              <w:rPr>
                <w:rFonts w:ascii="FangSong" w:hAnsi="FangSong" w:eastAsia="FangSong" w:cs="FangSong"/>
                <w:sz w:val="18"/>
                <w:szCs w:val="18"/>
                <w:spacing w:val="-38"/>
              </w:rPr>
              <w:t xml:space="preserve"> </w:t>
            </w:r>
            <w:r>
              <w:rPr>
                <w:rFonts w:ascii="Times New Roman" w:hAnsi="Times New Roman" w:eastAsia="Times New Roman" w:cs="Times New Roman"/>
                <w:sz w:val="18"/>
                <w:szCs w:val="18"/>
                <w:spacing w:val="-3"/>
              </w:rPr>
              <w:t>0.55hm²</w:t>
            </w:r>
            <w:r>
              <w:rPr>
                <w:rFonts w:ascii="FangSong" w:hAnsi="FangSong" w:eastAsia="FangSong" w:cs="FangSong"/>
                <w:sz w:val="18"/>
                <w:szCs w:val="18"/>
                <w:spacing w:val="-3"/>
              </w:rPr>
              <w:t>;</w:t>
            </w:r>
            <w:r>
              <w:rPr>
                <w:rFonts w:ascii="FangSong" w:hAnsi="FangSong" w:eastAsia="FangSong" w:cs="FangSong"/>
                <w:sz w:val="18"/>
                <w:szCs w:val="18"/>
                <w:spacing w:val="45"/>
              </w:rPr>
              <w:t xml:space="preserve"> </w:t>
            </w:r>
            <w:r>
              <w:rPr>
                <w:rFonts w:ascii="FangSong" w:hAnsi="FangSong" w:eastAsia="FangSong" w:cs="FangSong"/>
                <w:sz w:val="18"/>
                <w:szCs w:val="18"/>
                <w14:textOutline w14:w="3268" w14:cap="sq" w14:cmpd="sng">
                  <w14:solidFill>
                    <w14:srgbClr w14:val="000000"/>
                  </w14:solidFill>
                  <w14:prstDash w14:val="solid"/>
                  <w14:bevel/>
                </w14:textOutline>
                <w:spacing w:val="-3"/>
              </w:rPr>
              <w:t>③临时措施：</w:t>
            </w:r>
            <w:r>
              <w:rPr>
                <w:rFonts w:ascii="FangSong" w:hAnsi="FangSong" w:eastAsia="FangSong" w:cs="FangSong"/>
                <w:sz w:val="18"/>
                <w:szCs w:val="18"/>
                <w:spacing w:val="-3"/>
              </w:rPr>
              <w:t>临时密目网苫盖</w:t>
            </w:r>
            <w:r>
              <w:rPr>
                <w:rFonts w:ascii="FangSong" w:hAnsi="FangSong" w:eastAsia="FangSong" w:cs="FangSong"/>
                <w:sz w:val="18"/>
                <w:szCs w:val="18"/>
                <w:spacing w:val="-26"/>
              </w:rPr>
              <w:t xml:space="preserve"> </w:t>
            </w:r>
            <w:r>
              <w:rPr>
                <w:rFonts w:ascii="Times New Roman" w:hAnsi="Times New Roman" w:eastAsia="Times New Roman" w:cs="Times New Roman"/>
                <w:sz w:val="18"/>
                <w:szCs w:val="18"/>
                <w:spacing w:val="-3"/>
              </w:rPr>
              <w:t>16700m²</w:t>
            </w:r>
          </w:p>
          <w:p>
            <w:pPr>
              <w:ind w:left="54" w:right="57" w:firstLine="11"/>
              <w:spacing w:before="17" w:line="229" w:lineRule="auto"/>
              <w:rPr>
                <w:rFonts w:ascii="Times New Roman" w:hAnsi="Times New Roman" w:eastAsia="Times New Roman" w:cs="Times New Roman"/>
                <w:sz w:val="18"/>
                <w:szCs w:val="18"/>
              </w:rPr>
            </w:pPr>
            <w:r>
              <w:rPr>
                <w:rFonts w:ascii="FangSong" w:hAnsi="FangSong" w:eastAsia="FangSong" w:cs="FangSong"/>
                <w:sz w:val="18"/>
                <w:szCs w:val="18"/>
                <w14:textOutline w14:w="3268" w14:cap="sq" w14:cmpd="sng">
                  <w14:solidFill>
                    <w14:srgbClr w14:val="000000"/>
                  </w14:solidFill>
                  <w14:prstDash w14:val="solid"/>
                  <w14:bevel/>
                </w14:textOutline>
                <w:spacing w:val="-2"/>
              </w:rPr>
              <w:t>临时堆土区：①临时措施：</w:t>
            </w:r>
            <w:r>
              <w:rPr>
                <w:rFonts w:ascii="FangSong" w:hAnsi="FangSong" w:eastAsia="FangSong" w:cs="FangSong"/>
                <w:sz w:val="18"/>
                <w:szCs w:val="18"/>
                <w:spacing w:val="-2"/>
              </w:rPr>
              <w:t>编织袋装土临时拦挡</w:t>
            </w:r>
            <w:r>
              <w:rPr>
                <w:rFonts w:ascii="FangSong" w:hAnsi="FangSong" w:eastAsia="FangSong" w:cs="FangSong"/>
                <w:sz w:val="18"/>
                <w:szCs w:val="18"/>
                <w:spacing w:val="-35"/>
              </w:rPr>
              <w:t xml:space="preserve"> </w:t>
            </w:r>
            <w:r>
              <w:rPr>
                <w:rFonts w:ascii="Times New Roman" w:hAnsi="Times New Roman" w:eastAsia="Times New Roman" w:cs="Times New Roman"/>
                <w:sz w:val="18"/>
                <w:szCs w:val="18"/>
                <w:spacing w:val="-2"/>
              </w:rPr>
              <w:t>386m</w:t>
            </w:r>
            <w:r>
              <w:rPr>
                <w:rFonts w:ascii="Times New Roman" w:hAnsi="Times New Roman" w:eastAsia="Times New Roman" w:cs="Times New Roman"/>
                <w:sz w:val="18"/>
                <w:szCs w:val="18"/>
                <w:spacing w:val="-20"/>
              </w:rPr>
              <w:t xml:space="preserve"> </w:t>
            </w:r>
            <w:r>
              <w:rPr>
                <w:rFonts w:ascii="FangSong" w:hAnsi="FangSong" w:eastAsia="FangSong" w:cs="FangSong"/>
                <w:sz w:val="18"/>
                <w:szCs w:val="18"/>
                <w:spacing w:val="-2"/>
              </w:rPr>
              <w:t>、临时砖砌排水沟</w:t>
            </w:r>
            <w:r>
              <w:rPr>
                <w:rFonts w:ascii="FangSong" w:hAnsi="FangSong" w:eastAsia="FangSong" w:cs="FangSong"/>
                <w:sz w:val="18"/>
                <w:szCs w:val="18"/>
                <w:spacing w:val="-42"/>
              </w:rPr>
              <w:t xml:space="preserve"> </w:t>
            </w:r>
            <w:r>
              <w:rPr>
                <w:rFonts w:ascii="Times New Roman" w:hAnsi="Times New Roman" w:eastAsia="Times New Roman" w:cs="Times New Roman"/>
                <w:sz w:val="18"/>
                <w:szCs w:val="18"/>
                <w:spacing w:val="-2"/>
              </w:rPr>
              <w:t>406m</w:t>
            </w:r>
            <w:r>
              <w:rPr>
                <w:rFonts w:ascii="Times New Roman" w:hAnsi="Times New Roman" w:eastAsia="Times New Roman" w:cs="Times New Roman"/>
                <w:sz w:val="18"/>
                <w:szCs w:val="18"/>
                <w:spacing w:val="-18"/>
              </w:rPr>
              <w:t xml:space="preserve"> </w:t>
            </w:r>
            <w:r>
              <w:rPr>
                <w:rFonts w:ascii="FangSong" w:hAnsi="FangSong" w:eastAsia="FangSong" w:cs="FangSong"/>
                <w:sz w:val="18"/>
                <w:szCs w:val="18"/>
                <w:spacing w:val="-2"/>
              </w:rPr>
              <w:t>、临时</w:t>
            </w:r>
            <w:r>
              <w:rPr>
                <w:rFonts w:ascii="FangSong" w:hAnsi="FangSong" w:eastAsia="FangSong" w:cs="FangSong"/>
                <w:sz w:val="18"/>
                <w:szCs w:val="18"/>
              </w:rPr>
              <w:t xml:space="preserve"> </w:t>
            </w:r>
            <w:r>
              <w:rPr>
                <w:rFonts w:ascii="FangSong" w:hAnsi="FangSong" w:eastAsia="FangSong" w:cs="FangSong"/>
                <w:sz w:val="18"/>
                <w:szCs w:val="18"/>
                <w:spacing w:val="-2"/>
              </w:rPr>
              <w:t>砖砌沉沙池</w:t>
            </w:r>
            <w:r>
              <w:rPr>
                <w:rFonts w:ascii="FangSong" w:hAnsi="FangSong" w:eastAsia="FangSong" w:cs="FangSong"/>
                <w:sz w:val="18"/>
                <w:szCs w:val="18"/>
                <w:spacing w:val="-33"/>
              </w:rPr>
              <w:t xml:space="preserve"> </w:t>
            </w:r>
            <w:r>
              <w:rPr>
                <w:rFonts w:ascii="Times New Roman" w:hAnsi="Times New Roman" w:eastAsia="Times New Roman" w:cs="Times New Roman"/>
                <w:sz w:val="18"/>
                <w:szCs w:val="18"/>
                <w:spacing w:val="-2"/>
              </w:rPr>
              <w:t>2</w:t>
            </w:r>
            <w:r>
              <w:rPr>
                <w:rFonts w:ascii="Times New Roman" w:hAnsi="Times New Roman" w:eastAsia="Times New Roman" w:cs="Times New Roman"/>
                <w:sz w:val="18"/>
                <w:szCs w:val="18"/>
                <w:spacing w:val="14"/>
              </w:rPr>
              <w:t xml:space="preserve"> </w:t>
            </w:r>
            <w:r>
              <w:rPr>
                <w:rFonts w:ascii="FangSong" w:hAnsi="FangSong" w:eastAsia="FangSong" w:cs="FangSong"/>
                <w:sz w:val="18"/>
                <w:szCs w:val="18"/>
                <w:spacing w:val="-2"/>
              </w:rPr>
              <w:t>座、临时土工布覆盖</w:t>
            </w:r>
            <w:r>
              <w:rPr>
                <w:rFonts w:ascii="FangSong" w:hAnsi="FangSong" w:eastAsia="FangSong" w:cs="FangSong"/>
                <w:sz w:val="18"/>
                <w:szCs w:val="18"/>
                <w:spacing w:val="-41"/>
              </w:rPr>
              <w:t xml:space="preserve"> </w:t>
            </w:r>
            <w:r>
              <w:rPr>
                <w:rFonts w:ascii="Times New Roman" w:hAnsi="Times New Roman" w:eastAsia="Times New Roman" w:cs="Times New Roman"/>
                <w:sz w:val="18"/>
                <w:szCs w:val="18"/>
                <w:spacing w:val="-2"/>
              </w:rPr>
              <w:t>2000m²</w:t>
            </w:r>
            <w:r>
              <w:rPr>
                <w:rFonts w:ascii="Times New Roman" w:hAnsi="Times New Roman" w:eastAsia="Times New Roman" w:cs="Times New Roman"/>
                <w:sz w:val="18"/>
                <w:szCs w:val="18"/>
                <w:spacing w:val="-21"/>
              </w:rPr>
              <w:t xml:space="preserve"> </w:t>
            </w:r>
            <w:r>
              <w:rPr>
                <w:rFonts w:ascii="FangSong" w:hAnsi="FangSong" w:eastAsia="FangSong" w:cs="FangSong"/>
                <w:sz w:val="18"/>
                <w:szCs w:val="18"/>
                <w:spacing w:val="-2"/>
              </w:rPr>
              <w:t>、临时密目网苫盖</w:t>
            </w:r>
            <w:r>
              <w:rPr>
                <w:rFonts w:ascii="FangSong" w:hAnsi="FangSong" w:eastAsia="FangSong" w:cs="FangSong"/>
                <w:sz w:val="18"/>
                <w:szCs w:val="18"/>
                <w:spacing w:val="-41"/>
              </w:rPr>
              <w:t xml:space="preserve"> </w:t>
            </w:r>
            <w:r>
              <w:rPr>
                <w:rFonts w:ascii="Times New Roman" w:hAnsi="Times New Roman" w:eastAsia="Times New Roman" w:cs="Times New Roman"/>
                <w:sz w:val="18"/>
                <w:szCs w:val="18"/>
                <w:spacing w:val="-2"/>
              </w:rPr>
              <w:t>4500m²</w:t>
            </w:r>
          </w:p>
          <w:p>
            <w:pPr>
              <w:ind w:left="65"/>
              <w:spacing w:before="19" w:line="192" w:lineRule="auto"/>
              <w:rPr>
                <w:rFonts w:ascii="FangSong" w:hAnsi="FangSong" w:eastAsia="FangSong" w:cs="FangSong"/>
                <w:sz w:val="18"/>
                <w:szCs w:val="18"/>
              </w:rPr>
            </w:pPr>
            <w:r>
              <w:rPr>
                <w:rFonts w:ascii="FangSong" w:hAnsi="FangSong" w:eastAsia="FangSong" w:cs="FangSong"/>
                <w:sz w:val="18"/>
                <w:szCs w:val="18"/>
                <w14:textOutline w14:w="3268" w14:cap="sq" w14:cmpd="sng">
                  <w14:solidFill>
                    <w14:srgbClr w14:val="000000"/>
                  </w14:solidFill>
                  <w14:prstDash w14:val="solid"/>
                  <w14:bevel/>
                </w14:textOutline>
                <w:spacing w:val="-2"/>
              </w:rPr>
              <w:t>临时生产生活区：①临时措施：</w:t>
            </w:r>
            <w:r>
              <w:rPr>
                <w:rFonts w:ascii="FangSong" w:hAnsi="FangSong" w:eastAsia="FangSong" w:cs="FangSong"/>
                <w:sz w:val="18"/>
                <w:szCs w:val="18"/>
                <w:spacing w:val="-2"/>
              </w:rPr>
              <w:t>临时砖砌排水沟</w:t>
            </w:r>
            <w:r>
              <w:rPr>
                <w:rFonts w:ascii="FangSong" w:hAnsi="FangSong" w:eastAsia="FangSong" w:cs="FangSong"/>
                <w:sz w:val="18"/>
                <w:szCs w:val="18"/>
                <w:spacing w:val="-24"/>
              </w:rPr>
              <w:t xml:space="preserve"> </w:t>
            </w:r>
            <w:r>
              <w:rPr>
                <w:rFonts w:ascii="Times New Roman" w:hAnsi="Times New Roman" w:eastAsia="Times New Roman" w:cs="Times New Roman"/>
                <w:sz w:val="18"/>
                <w:szCs w:val="18"/>
                <w:spacing w:val="-2"/>
              </w:rPr>
              <w:t>1</w:t>
            </w:r>
            <w:r>
              <w:rPr>
                <w:rFonts w:ascii="Times New Roman" w:hAnsi="Times New Roman" w:eastAsia="Times New Roman" w:cs="Times New Roman"/>
                <w:sz w:val="18"/>
                <w:szCs w:val="18"/>
                <w:spacing w:val="-3"/>
              </w:rPr>
              <w:t>30m</w:t>
            </w:r>
            <w:r>
              <w:rPr>
                <w:rFonts w:ascii="Times New Roman" w:hAnsi="Times New Roman" w:eastAsia="Times New Roman" w:cs="Times New Roman"/>
                <w:sz w:val="18"/>
                <w:szCs w:val="18"/>
                <w:spacing w:val="-17"/>
              </w:rPr>
              <w:t xml:space="preserve"> </w:t>
            </w:r>
            <w:r>
              <w:rPr>
                <w:rFonts w:ascii="FangSong" w:hAnsi="FangSong" w:eastAsia="FangSong" w:cs="FangSong"/>
                <w:sz w:val="18"/>
                <w:szCs w:val="18"/>
                <w:spacing w:val="-3"/>
              </w:rPr>
              <w:t>、临时砖砌沉沙池</w:t>
            </w:r>
            <w:r>
              <w:rPr>
                <w:rFonts w:ascii="FangSong" w:hAnsi="FangSong" w:eastAsia="FangSong" w:cs="FangSong"/>
                <w:sz w:val="18"/>
                <w:szCs w:val="18"/>
                <w:spacing w:val="-26"/>
              </w:rPr>
              <w:t xml:space="preserve"> </w:t>
            </w:r>
            <w:r>
              <w:rPr>
                <w:rFonts w:ascii="Times New Roman" w:hAnsi="Times New Roman" w:eastAsia="Times New Roman" w:cs="Times New Roman"/>
                <w:sz w:val="18"/>
                <w:szCs w:val="18"/>
                <w:spacing w:val="-3"/>
              </w:rPr>
              <w:t>1</w:t>
            </w:r>
            <w:r>
              <w:rPr>
                <w:rFonts w:ascii="Times New Roman" w:hAnsi="Times New Roman" w:eastAsia="Times New Roman" w:cs="Times New Roman"/>
                <w:sz w:val="18"/>
                <w:szCs w:val="18"/>
                <w:spacing w:val="16"/>
              </w:rPr>
              <w:t xml:space="preserve"> </w:t>
            </w:r>
            <w:r>
              <w:rPr>
                <w:rFonts w:ascii="FangSong" w:hAnsi="FangSong" w:eastAsia="FangSong" w:cs="FangSong"/>
                <w:sz w:val="18"/>
                <w:szCs w:val="18"/>
                <w:spacing w:val="-3"/>
              </w:rPr>
              <w:t>座</w:t>
            </w:r>
          </w:p>
        </w:tc>
      </w:tr>
      <w:tr>
        <w:trPr>
          <w:trHeight w:val="705" w:hRule="atLeast"/>
        </w:trPr>
        <w:tc>
          <w:tcPr>
            <w:tcW w:w="393" w:type="dxa"/>
            <w:vAlign w:val="top"/>
            <w:gridSpan w:val="2"/>
            <w:vMerge w:val="restart"/>
            <w:textDirection w:val="tbRlV"/>
            <w:tcBorders>
              <w:left w:val="single" w:color="000000" w:sz="10" w:space="0"/>
              <w:bottom w:val="nil"/>
            </w:tcBorders>
          </w:tcPr>
          <w:p>
            <w:pPr>
              <w:ind w:left="1567"/>
              <w:spacing w:before="101" w:line="216" w:lineRule="auto"/>
              <w:rPr>
                <w:rFonts w:ascii="FangSong" w:hAnsi="FangSong" w:eastAsia="FangSong" w:cs="FangSong"/>
                <w:sz w:val="18"/>
                <w:szCs w:val="18"/>
              </w:rPr>
            </w:pPr>
            <w:r>
              <w:rPr>
                <w:rFonts w:ascii="FangSong" w:hAnsi="FangSong" w:eastAsia="FangSong" w:cs="FangSong"/>
                <w:sz w:val="18"/>
                <w:szCs w:val="18"/>
              </w:rPr>
              <w:t>监</w:t>
            </w:r>
            <w:r>
              <w:rPr>
                <w:rFonts w:ascii="FangSong" w:hAnsi="FangSong" w:eastAsia="FangSong" w:cs="FangSong"/>
                <w:sz w:val="18"/>
                <w:szCs w:val="18"/>
              </w:rPr>
              <w:t xml:space="preserve">  </w:t>
            </w:r>
            <w:r>
              <w:rPr>
                <w:rFonts w:ascii="FangSong" w:hAnsi="FangSong" w:eastAsia="FangSong" w:cs="FangSong"/>
                <w:sz w:val="18"/>
                <w:szCs w:val="18"/>
              </w:rPr>
              <w:t>测</w:t>
            </w:r>
            <w:r>
              <w:rPr>
                <w:rFonts w:ascii="FangSong" w:hAnsi="FangSong" w:eastAsia="FangSong" w:cs="FangSong"/>
                <w:sz w:val="18"/>
                <w:szCs w:val="18"/>
              </w:rPr>
              <w:t xml:space="preserve">  </w:t>
            </w:r>
            <w:r>
              <w:rPr>
                <w:rFonts w:ascii="FangSong" w:hAnsi="FangSong" w:eastAsia="FangSong" w:cs="FangSong"/>
                <w:sz w:val="18"/>
                <w:szCs w:val="18"/>
              </w:rPr>
              <w:t>结</w:t>
            </w:r>
            <w:r>
              <w:rPr>
                <w:rFonts w:ascii="FangSong" w:hAnsi="FangSong" w:eastAsia="FangSong" w:cs="FangSong"/>
                <w:sz w:val="18"/>
                <w:szCs w:val="18"/>
              </w:rPr>
              <w:t xml:space="preserve">  </w:t>
            </w:r>
            <w:r>
              <w:rPr>
                <w:rFonts w:ascii="FangSong" w:hAnsi="FangSong" w:eastAsia="FangSong" w:cs="FangSong"/>
                <w:sz w:val="18"/>
                <w:szCs w:val="18"/>
              </w:rPr>
              <w:t>论</w:t>
            </w:r>
          </w:p>
        </w:tc>
        <w:tc>
          <w:tcPr>
            <w:tcW w:w="361" w:type="dxa"/>
            <w:vAlign w:val="top"/>
            <w:vMerge w:val="restart"/>
            <w:textDirection w:val="tbRlV"/>
            <w:tcBorders>
              <w:bottom w:val="nil"/>
            </w:tcBorders>
          </w:tcPr>
          <w:p>
            <w:pPr>
              <w:ind w:left="1355"/>
              <w:spacing w:before="90" w:line="215" w:lineRule="auto"/>
              <w:rPr>
                <w:rFonts w:ascii="FangSong" w:hAnsi="FangSong" w:eastAsia="FangSong" w:cs="FangSong"/>
                <w:sz w:val="18"/>
                <w:szCs w:val="18"/>
              </w:rPr>
            </w:pPr>
            <w:r>
              <w:rPr>
                <w:rFonts w:ascii="FangSong" w:hAnsi="FangSong" w:eastAsia="FangSong" w:cs="FangSong"/>
                <w:sz w:val="18"/>
                <w:szCs w:val="18"/>
              </w:rPr>
              <w:t>防治效果</w:t>
            </w:r>
          </w:p>
        </w:tc>
        <w:tc>
          <w:tcPr>
            <w:tcW w:w="1438" w:type="dxa"/>
            <w:vAlign w:val="top"/>
            <w:gridSpan w:val="3"/>
          </w:tcPr>
          <w:p>
            <w:pPr>
              <w:ind w:left="360"/>
              <w:spacing w:before="275" w:line="222" w:lineRule="auto"/>
              <w:rPr>
                <w:rFonts w:ascii="FangSong" w:hAnsi="FangSong" w:eastAsia="FangSong" w:cs="FangSong"/>
                <w:sz w:val="18"/>
                <w:szCs w:val="18"/>
              </w:rPr>
            </w:pPr>
            <w:r>
              <w:rPr>
                <w:rFonts w:ascii="FangSong" w:hAnsi="FangSong" w:eastAsia="FangSong" w:cs="FangSong"/>
                <w:sz w:val="18"/>
                <w:szCs w:val="18"/>
                <w:spacing w:val="-4"/>
              </w:rPr>
              <w:t>分类指标</w:t>
            </w:r>
          </w:p>
        </w:tc>
        <w:tc>
          <w:tcPr>
            <w:tcW w:w="635" w:type="dxa"/>
            <w:vAlign w:val="top"/>
          </w:tcPr>
          <w:p>
            <w:pPr>
              <w:ind w:left="57" w:firstLine="110"/>
              <w:spacing w:before="157" w:line="231" w:lineRule="auto"/>
              <w:rPr>
                <w:rFonts w:ascii="FangSong" w:hAnsi="FangSong" w:eastAsia="FangSong" w:cs="FangSong"/>
                <w:sz w:val="18"/>
                <w:szCs w:val="18"/>
              </w:rPr>
            </w:pPr>
            <w:r>
              <w:rPr>
                <w:rFonts w:ascii="FangSong" w:hAnsi="FangSong" w:eastAsia="FangSong" w:cs="FangSong"/>
                <w:sz w:val="18"/>
                <w:szCs w:val="18"/>
                <w:spacing w:val="-27"/>
              </w:rPr>
              <w:t>目标</w:t>
            </w:r>
            <w:r>
              <w:rPr>
                <w:rFonts w:ascii="FangSong" w:hAnsi="FangSong" w:eastAsia="FangSong" w:cs="FangSong"/>
                <w:sz w:val="18"/>
                <w:szCs w:val="18"/>
              </w:rPr>
              <w:t xml:space="preserve">  </w:t>
            </w:r>
            <w:r>
              <w:rPr>
                <w:rFonts w:ascii="FangSong" w:hAnsi="FangSong" w:eastAsia="FangSong" w:cs="FangSong"/>
                <w:sz w:val="18"/>
                <w:szCs w:val="18"/>
                <w:spacing w:val="-31"/>
              </w:rPr>
              <w:t>值（</w:t>
            </w:r>
            <w:r>
              <w:rPr>
                <w:rFonts w:ascii="Times New Roman" w:hAnsi="Times New Roman" w:eastAsia="Times New Roman" w:cs="Times New Roman"/>
                <w:sz w:val="18"/>
                <w:szCs w:val="18"/>
                <w:spacing w:val="-31"/>
              </w:rPr>
              <w:t>%</w:t>
            </w:r>
            <w:r>
              <w:rPr>
                <w:rFonts w:ascii="FangSong" w:hAnsi="FangSong" w:eastAsia="FangSong" w:cs="FangSong"/>
                <w:sz w:val="18"/>
                <w:szCs w:val="18"/>
                <w:spacing w:val="-31"/>
              </w:rPr>
              <w:t>）</w:t>
            </w:r>
          </w:p>
        </w:tc>
        <w:tc>
          <w:tcPr>
            <w:tcW w:w="634" w:type="dxa"/>
            <w:vAlign w:val="top"/>
            <w:gridSpan w:val="2"/>
          </w:tcPr>
          <w:p>
            <w:pPr>
              <w:ind w:left="75" w:right="73" w:firstLine="66"/>
              <w:spacing w:before="42" w:line="223" w:lineRule="auto"/>
              <w:jc w:val="both"/>
              <w:rPr>
                <w:rFonts w:ascii="FangSong" w:hAnsi="FangSong" w:eastAsia="FangSong" w:cs="FangSong"/>
                <w:sz w:val="18"/>
                <w:szCs w:val="18"/>
              </w:rPr>
            </w:pPr>
            <w:r>
              <w:rPr>
                <w:rFonts w:ascii="FangSong" w:hAnsi="FangSong" w:eastAsia="FangSong" w:cs="FangSong"/>
                <w:sz w:val="18"/>
                <w:szCs w:val="18"/>
                <w:spacing w:val="-8"/>
              </w:rPr>
              <w:t>达到</w:t>
            </w:r>
            <w:r>
              <w:rPr>
                <w:rFonts w:ascii="FangSong" w:hAnsi="FangSong" w:eastAsia="FangSong" w:cs="FangSong"/>
                <w:sz w:val="18"/>
                <w:szCs w:val="18"/>
              </w:rPr>
              <w:t xml:space="preserve"> </w:t>
            </w:r>
            <w:r>
              <w:rPr>
                <w:rFonts w:ascii="FangSong" w:hAnsi="FangSong" w:eastAsia="FangSong" w:cs="FangSong"/>
                <w:sz w:val="18"/>
                <w:szCs w:val="18"/>
                <w:spacing w:val="53"/>
                <w:w w:val="150"/>
              </w:rPr>
              <w:t>值</w:t>
            </w:r>
            <w:r>
              <w:rPr>
                <w:rFonts w:ascii="FangSong" w:hAnsi="FangSong" w:eastAsia="FangSong" w:cs="FangSong"/>
                <w:sz w:val="18"/>
                <w:szCs w:val="18"/>
              </w:rPr>
              <w:t xml:space="preserve">  </w:t>
            </w:r>
            <w:r>
              <w:rPr>
                <w:rFonts w:ascii="FangSong" w:hAnsi="FangSong" w:eastAsia="FangSong" w:cs="FangSong"/>
                <w:sz w:val="18"/>
                <w:szCs w:val="18"/>
                <w:spacing w:val="-12"/>
              </w:rPr>
              <w:t>（</w:t>
            </w:r>
            <w:r>
              <w:rPr>
                <w:rFonts w:ascii="Times New Roman" w:hAnsi="Times New Roman" w:eastAsia="Times New Roman" w:cs="Times New Roman"/>
                <w:sz w:val="18"/>
                <w:szCs w:val="18"/>
                <w:spacing w:val="-12"/>
              </w:rPr>
              <w:t>%</w:t>
            </w:r>
            <w:r>
              <w:rPr>
                <w:rFonts w:ascii="FangSong" w:hAnsi="FangSong" w:eastAsia="FangSong" w:cs="FangSong"/>
                <w:sz w:val="18"/>
                <w:szCs w:val="18"/>
                <w:spacing w:val="-12"/>
              </w:rPr>
              <w:t>）</w:t>
            </w:r>
          </w:p>
        </w:tc>
        <w:tc>
          <w:tcPr>
            <w:tcW w:w="4962" w:type="dxa"/>
            <w:vAlign w:val="top"/>
            <w:gridSpan w:val="10"/>
            <w:tcBorders>
              <w:right w:val="single" w:color="000000" w:sz="10" w:space="0"/>
            </w:tcBorders>
          </w:tcPr>
          <w:p>
            <w:pPr>
              <w:ind w:left="1948"/>
              <w:spacing w:before="275" w:line="222" w:lineRule="auto"/>
              <w:rPr>
                <w:rFonts w:ascii="FangSong" w:hAnsi="FangSong" w:eastAsia="FangSong" w:cs="FangSong"/>
                <w:sz w:val="18"/>
                <w:szCs w:val="18"/>
              </w:rPr>
            </w:pPr>
            <w:r>
              <w:rPr>
                <w:rFonts w:ascii="FangSong" w:hAnsi="FangSong" w:eastAsia="FangSong" w:cs="FangSong"/>
                <w:sz w:val="18"/>
                <w:szCs w:val="18"/>
                <w:spacing w:val="-3"/>
              </w:rPr>
              <w:t>实际监测数量</w:t>
            </w:r>
          </w:p>
        </w:tc>
      </w:tr>
      <w:tr>
        <w:trPr>
          <w:trHeight w:val="704" w:hRule="atLeast"/>
        </w:trPr>
        <w:tc>
          <w:tcPr>
            <w:tcW w:w="393" w:type="dxa"/>
            <w:vAlign w:val="top"/>
            <w:gridSpan w:val="2"/>
            <w:vMerge w:val="continue"/>
            <w:textDirection w:val="tbRlV"/>
            <w:tcBorders>
              <w:left w:val="single" w:color="000000" w:sz="10" w:space="0"/>
              <w:top w:val="nil"/>
              <w:bottom w:val="nil"/>
            </w:tcBorders>
          </w:tcPr>
          <w:p>
            <w:pPr>
              <w:rPr>
                <w:rFonts w:ascii="Arial"/>
                <w:sz w:val="21"/>
              </w:rPr>
            </w:pPr>
            <w:r/>
          </w:p>
        </w:tc>
        <w:tc>
          <w:tcPr>
            <w:tcW w:w="361" w:type="dxa"/>
            <w:vAlign w:val="top"/>
            <w:vMerge w:val="continue"/>
            <w:textDirection w:val="tbRlV"/>
            <w:tcBorders>
              <w:top w:val="nil"/>
              <w:bottom w:val="nil"/>
            </w:tcBorders>
          </w:tcPr>
          <w:p>
            <w:pPr>
              <w:rPr>
                <w:rFonts w:ascii="Arial"/>
                <w:sz w:val="21"/>
              </w:rPr>
            </w:pPr>
            <w:r/>
          </w:p>
        </w:tc>
        <w:tc>
          <w:tcPr>
            <w:tcW w:w="1438" w:type="dxa"/>
            <w:vAlign w:val="top"/>
            <w:gridSpan w:val="3"/>
          </w:tcPr>
          <w:p>
            <w:pPr>
              <w:ind w:left="86"/>
              <w:spacing w:before="275" w:line="222" w:lineRule="auto"/>
              <w:rPr>
                <w:rFonts w:ascii="FangSong" w:hAnsi="FangSong" w:eastAsia="FangSong" w:cs="FangSong"/>
                <w:sz w:val="18"/>
                <w:szCs w:val="18"/>
              </w:rPr>
            </w:pPr>
            <w:r>
              <w:rPr>
                <w:rFonts w:ascii="FangSong" w:hAnsi="FangSong" w:eastAsia="FangSong" w:cs="FangSong"/>
                <w:sz w:val="18"/>
                <w:szCs w:val="18"/>
                <w:spacing w:val="-2"/>
              </w:rPr>
              <w:t>水土流失治理度</w:t>
            </w:r>
          </w:p>
        </w:tc>
        <w:tc>
          <w:tcPr>
            <w:tcW w:w="635" w:type="dxa"/>
            <w:vAlign w:val="top"/>
          </w:tcPr>
          <w:p>
            <w:pPr>
              <w:spacing w:line="253" w:lineRule="auto"/>
              <w:rPr>
                <w:rFonts w:ascii="Arial"/>
                <w:sz w:val="21"/>
              </w:rPr>
            </w:pPr>
            <w:r/>
          </w:p>
          <w:p>
            <w:pPr>
              <w:ind w:left="223"/>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95</w:t>
            </w:r>
          </w:p>
        </w:tc>
        <w:tc>
          <w:tcPr>
            <w:tcW w:w="634" w:type="dxa"/>
            <w:vAlign w:val="top"/>
            <w:gridSpan w:val="2"/>
          </w:tcPr>
          <w:p>
            <w:pPr>
              <w:spacing w:line="253" w:lineRule="auto"/>
              <w:rPr>
                <w:rFonts w:ascii="Arial"/>
                <w:sz w:val="21"/>
              </w:rPr>
            </w:pPr>
            <w:r/>
          </w:p>
          <w:p>
            <w:pPr>
              <w:ind w:left="114"/>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99.36</w:t>
            </w:r>
          </w:p>
        </w:tc>
        <w:tc>
          <w:tcPr>
            <w:tcW w:w="631" w:type="dxa"/>
            <w:vAlign w:val="top"/>
          </w:tcPr>
          <w:p>
            <w:pPr>
              <w:ind w:left="152"/>
              <w:spacing w:before="42" w:line="239" w:lineRule="auto"/>
              <w:rPr>
                <w:rFonts w:ascii="FangSong" w:hAnsi="FangSong" w:eastAsia="FangSong" w:cs="FangSong"/>
                <w:sz w:val="18"/>
                <w:szCs w:val="18"/>
              </w:rPr>
            </w:pPr>
            <w:r>
              <w:rPr>
                <w:rFonts w:ascii="FangSong" w:hAnsi="FangSong" w:eastAsia="FangSong" w:cs="FangSong"/>
                <w:sz w:val="18"/>
                <w:szCs w:val="18"/>
                <w:spacing w:val="-12"/>
              </w:rPr>
              <w:t>防治</w:t>
            </w:r>
          </w:p>
          <w:p>
            <w:pPr>
              <w:ind w:left="139"/>
              <w:spacing w:line="223" w:lineRule="auto"/>
              <w:rPr>
                <w:rFonts w:ascii="FangSong" w:hAnsi="FangSong" w:eastAsia="FangSong" w:cs="FangSong"/>
                <w:sz w:val="18"/>
                <w:szCs w:val="18"/>
              </w:rPr>
            </w:pPr>
            <w:r>
              <w:rPr>
                <w:rFonts w:ascii="FangSong" w:hAnsi="FangSong" w:eastAsia="FangSong" w:cs="FangSong"/>
                <w:sz w:val="18"/>
                <w:szCs w:val="18"/>
                <w:spacing w:val="-6"/>
              </w:rPr>
              <w:t>措施</w:t>
            </w:r>
          </w:p>
          <w:p>
            <w:pPr>
              <w:ind w:left="143"/>
              <w:spacing w:before="15" w:line="191" w:lineRule="auto"/>
              <w:rPr>
                <w:rFonts w:ascii="FangSong" w:hAnsi="FangSong" w:eastAsia="FangSong" w:cs="FangSong"/>
                <w:sz w:val="18"/>
                <w:szCs w:val="18"/>
              </w:rPr>
            </w:pPr>
            <w:r>
              <w:rPr>
                <w:rFonts w:ascii="FangSong" w:hAnsi="FangSong" w:eastAsia="FangSong" w:cs="FangSong"/>
                <w:sz w:val="18"/>
                <w:szCs w:val="18"/>
                <w:spacing w:val="-8"/>
              </w:rPr>
              <w:t>面积</w:t>
            </w:r>
          </w:p>
        </w:tc>
        <w:tc>
          <w:tcPr>
            <w:tcW w:w="784" w:type="dxa"/>
            <w:vAlign w:val="top"/>
            <w:gridSpan w:val="3"/>
          </w:tcPr>
          <w:p>
            <w:pPr>
              <w:spacing w:line="249" w:lineRule="auto"/>
              <w:rPr>
                <w:rFonts w:ascii="Arial"/>
                <w:sz w:val="21"/>
              </w:rPr>
            </w:pPr>
            <w:r/>
          </w:p>
          <w:p>
            <w:pPr>
              <w:ind w:left="110"/>
              <w:spacing w:before="52"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1.33hm²</w:t>
            </w:r>
          </w:p>
        </w:tc>
        <w:tc>
          <w:tcPr>
            <w:tcW w:w="1131" w:type="dxa"/>
            <w:vAlign w:val="top"/>
            <w:gridSpan w:val="2"/>
          </w:tcPr>
          <w:p>
            <w:pPr>
              <w:ind w:left="128" w:right="106"/>
              <w:spacing w:before="156" w:line="231" w:lineRule="auto"/>
              <w:rPr>
                <w:rFonts w:ascii="FangSong" w:hAnsi="FangSong" w:eastAsia="FangSong" w:cs="FangSong"/>
                <w:sz w:val="18"/>
                <w:szCs w:val="18"/>
              </w:rPr>
            </w:pPr>
            <w:r>
              <w:rPr>
                <w:rFonts w:ascii="FangSong" w:hAnsi="FangSong" w:eastAsia="FangSong" w:cs="FangSong"/>
                <w:sz w:val="18"/>
                <w:szCs w:val="18"/>
                <w:spacing w:val="-3"/>
              </w:rPr>
              <w:t>永久建筑物</w:t>
            </w:r>
            <w:r>
              <w:rPr>
                <w:rFonts w:ascii="FangSong" w:hAnsi="FangSong" w:eastAsia="FangSong" w:cs="FangSong"/>
                <w:sz w:val="18"/>
                <w:szCs w:val="18"/>
              </w:rPr>
              <w:t xml:space="preserve"> </w:t>
            </w:r>
            <w:r>
              <w:rPr>
                <w:rFonts w:ascii="FangSong" w:hAnsi="FangSong" w:eastAsia="FangSong" w:cs="FangSong"/>
                <w:sz w:val="18"/>
                <w:szCs w:val="18"/>
                <w:spacing w:val="-3"/>
              </w:rPr>
              <w:t>及硬化面积</w:t>
            </w:r>
          </w:p>
        </w:tc>
        <w:tc>
          <w:tcPr>
            <w:tcW w:w="852" w:type="dxa"/>
            <w:vAlign w:val="top"/>
          </w:tcPr>
          <w:p>
            <w:pPr>
              <w:spacing w:line="249" w:lineRule="auto"/>
              <w:rPr>
                <w:rFonts w:ascii="Arial"/>
                <w:sz w:val="21"/>
              </w:rPr>
            </w:pPr>
            <w:r/>
          </w:p>
          <w:p>
            <w:pPr>
              <w:ind w:left="149"/>
              <w:spacing w:before="52"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1.79hm²</w:t>
            </w:r>
          </w:p>
        </w:tc>
        <w:tc>
          <w:tcPr>
            <w:tcW w:w="705" w:type="dxa"/>
            <w:vAlign w:val="top"/>
            <w:gridSpan w:val="2"/>
          </w:tcPr>
          <w:p>
            <w:pPr>
              <w:ind w:left="99"/>
              <w:spacing w:before="42" w:line="223" w:lineRule="auto"/>
              <w:rPr>
                <w:rFonts w:ascii="FangSong" w:hAnsi="FangSong" w:eastAsia="FangSong" w:cs="FangSong"/>
                <w:sz w:val="18"/>
                <w:szCs w:val="18"/>
              </w:rPr>
            </w:pPr>
            <w:r>
              <w:rPr>
                <w:rFonts w:ascii="FangSong" w:hAnsi="FangSong" w:eastAsia="FangSong" w:cs="FangSong"/>
                <w:sz w:val="18"/>
                <w:szCs w:val="18"/>
                <w:spacing w:val="-4"/>
              </w:rPr>
              <w:t>扰动土</w:t>
            </w:r>
          </w:p>
          <w:p>
            <w:pPr>
              <w:ind w:left="100"/>
              <w:spacing w:before="15" w:line="225" w:lineRule="auto"/>
              <w:rPr>
                <w:rFonts w:ascii="FangSong" w:hAnsi="FangSong" w:eastAsia="FangSong" w:cs="FangSong"/>
                <w:sz w:val="18"/>
                <w:szCs w:val="18"/>
              </w:rPr>
            </w:pPr>
            <w:r>
              <w:rPr>
                <w:rFonts w:ascii="FangSong" w:hAnsi="FangSong" w:eastAsia="FangSong" w:cs="FangSong"/>
                <w:sz w:val="18"/>
                <w:szCs w:val="18"/>
                <w:spacing w:val="-5"/>
              </w:rPr>
              <w:t>地总面</w:t>
            </w:r>
          </w:p>
          <w:p>
            <w:pPr>
              <w:ind w:left="281"/>
              <w:spacing w:before="13" w:line="191" w:lineRule="auto"/>
              <w:rPr>
                <w:rFonts w:ascii="FangSong" w:hAnsi="FangSong" w:eastAsia="FangSong" w:cs="FangSong"/>
                <w:sz w:val="18"/>
                <w:szCs w:val="18"/>
              </w:rPr>
            </w:pPr>
            <w:r>
              <w:rPr>
                <w:rFonts w:ascii="FangSong" w:hAnsi="FangSong" w:eastAsia="FangSong" w:cs="FangSong"/>
                <w:sz w:val="18"/>
                <w:szCs w:val="18"/>
              </w:rPr>
              <w:t>积</w:t>
            </w:r>
          </w:p>
        </w:tc>
        <w:tc>
          <w:tcPr>
            <w:tcW w:w="859" w:type="dxa"/>
            <w:vAlign w:val="top"/>
            <w:tcBorders>
              <w:right w:val="single" w:color="000000" w:sz="10" w:space="0"/>
            </w:tcBorders>
          </w:tcPr>
          <w:p>
            <w:pPr>
              <w:spacing w:line="249" w:lineRule="auto"/>
              <w:rPr>
                <w:rFonts w:ascii="Arial"/>
                <w:sz w:val="21"/>
              </w:rPr>
            </w:pPr>
            <w:r/>
          </w:p>
          <w:p>
            <w:pPr>
              <w:ind w:left="136"/>
              <w:spacing w:before="52"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3.</w:t>
            </w:r>
            <w:r>
              <w:rPr>
                <w:rFonts w:ascii="Times New Roman" w:hAnsi="Times New Roman" w:eastAsia="Times New Roman" w:cs="Times New Roman"/>
                <w:sz w:val="18"/>
                <w:szCs w:val="18"/>
                <w:spacing w:val="-23"/>
              </w:rPr>
              <w:t xml:space="preserve"> </w:t>
            </w:r>
            <w:r>
              <w:rPr>
                <w:rFonts w:ascii="Times New Roman" w:hAnsi="Times New Roman" w:eastAsia="Times New Roman" w:cs="Times New Roman"/>
                <w:sz w:val="18"/>
                <w:szCs w:val="18"/>
                <w:spacing w:val="-4"/>
              </w:rPr>
              <w:t>14hm²</w:t>
            </w:r>
          </w:p>
        </w:tc>
      </w:tr>
      <w:tr>
        <w:trPr>
          <w:trHeight w:val="471" w:hRule="atLeast"/>
        </w:trPr>
        <w:tc>
          <w:tcPr>
            <w:tcW w:w="393" w:type="dxa"/>
            <w:vAlign w:val="top"/>
            <w:gridSpan w:val="2"/>
            <w:vMerge w:val="continue"/>
            <w:textDirection w:val="tbRlV"/>
            <w:tcBorders>
              <w:left w:val="single" w:color="000000" w:sz="10" w:space="0"/>
              <w:top w:val="nil"/>
              <w:bottom w:val="nil"/>
            </w:tcBorders>
          </w:tcPr>
          <w:p>
            <w:pPr>
              <w:rPr>
                <w:rFonts w:ascii="Arial"/>
                <w:sz w:val="21"/>
              </w:rPr>
            </w:pPr>
            <w:r/>
          </w:p>
        </w:tc>
        <w:tc>
          <w:tcPr>
            <w:tcW w:w="361" w:type="dxa"/>
            <w:vAlign w:val="top"/>
            <w:vMerge w:val="continue"/>
            <w:textDirection w:val="tbRlV"/>
            <w:tcBorders>
              <w:top w:val="nil"/>
              <w:bottom w:val="nil"/>
            </w:tcBorders>
          </w:tcPr>
          <w:p>
            <w:pPr>
              <w:rPr>
                <w:rFonts w:ascii="Arial"/>
                <w:sz w:val="21"/>
              </w:rPr>
            </w:pPr>
            <w:r/>
          </w:p>
        </w:tc>
        <w:tc>
          <w:tcPr>
            <w:tcW w:w="1438" w:type="dxa"/>
            <w:vAlign w:val="top"/>
            <w:gridSpan w:val="3"/>
          </w:tcPr>
          <w:p>
            <w:pPr>
              <w:ind w:left="89"/>
              <w:spacing w:before="160" w:line="222" w:lineRule="auto"/>
              <w:rPr>
                <w:rFonts w:ascii="FangSong" w:hAnsi="FangSong" w:eastAsia="FangSong" w:cs="FangSong"/>
                <w:sz w:val="18"/>
                <w:szCs w:val="18"/>
              </w:rPr>
            </w:pPr>
            <w:r>
              <w:rPr>
                <w:rFonts w:ascii="FangSong" w:hAnsi="FangSong" w:eastAsia="FangSong" w:cs="FangSong"/>
                <w:sz w:val="18"/>
                <w:szCs w:val="18"/>
                <w:spacing w:val="-3"/>
              </w:rPr>
              <w:t>土壤流失控制比</w:t>
            </w:r>
          </w:p>
        </w:tc>
        <w:tc>
          <w:tcPr>
            <w:tcW w:w="635" w:type="dxa"/>
            <w:vAlign w:val="top"/>
          </w:tcPr>
          <w:p>
            <w:pPr>
              <w:ind w:left="215"/>
              <w:spacing w:before="19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1.0</w:t>
            </w:r>
          </w:p>
        </w:tc>
        <w:tc>
          <w:tcPr>
            <w:tcW w:w="634" w:type="dxa"/>
            <w:vAlign w:val="top"/>
            <w:gridSpan w:val="2"/>
          </w:tcPr>
          <w:p>
            <w:pPr>
              <w:ind w:left="171"/>
              <w:spacing w:before="19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1"/>
              </w:rPr>
              <w:t>1.</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1"/>
              </w:rPr>
              <w:t>11</w:t>
            </w:r>
          </w:p>
        </w:tc>
        <w:tc>
          <w:tcPr>
            <w:tcW w:w="1415" w:type="dxa"/>
            <w:vAlign w:val="top"/>
            <w:gridSpan w:val="4"/>
          </w:tcPr>
          <w:p>
            <w:pPr>
              <w:ind w:left="625" w:right="72" w:hanging="529"/>
              <w:spacing w:before="43" w:line="214" w:lineRule="auto"/>
              <w:rPr>
                <w:rFonts w:ascii="FangSong" w:hAnsi="FangSong" w:eastAsia="FangSong" w:cs="FangSong"/>
                <w:sz w:val="18"/>
                <w:szCs w:val="18"/>
              </w:rPr>
            </w:pPr>
            <w:r>
              <w:rPr>
                <w:rFonts w:ascii="FangSong" w:hAnsi="FangSong" w:eastAsia="FangSong" w:cs="FangSong"/>
                <w:sz w:val="18"/>
                <w:szCs w:val="18"/>
                <w:spacing w:val="-4"/>
              </w:rPr>
              <w:t>防治责任范围面</w:t>
            </w:r>
            <w:r>
              <w:rPr>
                <w:rFonts w:ascii="FangSong" w:hAnsi="FangSong" w:eastAsia="FangSong" w:cs="FangSong"/>
                <w:sz w:val="18"/>
                <w:szCs w:val="18"/>
                <w:spacing w:val="3"/>
              </w:rPr>
              <w:t xml:space="preserve"> </w:t>
            </w:r>
            <w:r>
              <w:rPr>
                <w:rFonts w:ascii="FangSong" w:hAnsi="FangSong" w:eastAsia="FangSong" w:cs="FangSong"/>
                <w:sz w:val="18"/>
                <w:szCs w:val="18"/>
              </w:rPr>
              <w:t>积</w:t>
            </w:r>
          </w:p>
        </w:tc>
        <w:tc>
          <w:tcPr>
            <w:tcW w:w="883" w:type="dxa"/>
            <w:vAlign w:val="top"/>
          </w:tcPr>
          <w:p>
            <w:pPr>
              <w:ind w:left="148"/>
              <w:spacing w:before="186"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3.</w:t>
            </w:r>
            <w:r>
              <w:rPr>
                <w:rFonts w:ascii="Times New Roman" w:hAnsi="Times New Roman" w:eastAsia="Times New Roman" w:cs="Times New Roman"/>
                <w:sz w:val="18"/>
                <w:szCs w:val="18"/>
                <w:spacing w:val="-18"/>
              </w:rPr>
              <w:t xml:space="preserve"> </w:t>
            </w:r>
            <w:r>
              <w:rPr>
                <w:rFonts w:ascii="Times New Roman" w:hAnsi="Times New Roman" w:eastAsia="Times New Roman" w:cs="Times New Roman"/>
                <w:sz w:val="18"/>
                <w:szCs w:val="18"/>
                <w:spacing w:val="-5"/>
              </w:rPr>
              <w:t>14hm²</w:t>
            </w:r>
          </w:p>
        </w:tc>
        <w:tc>
          <w:tcPr>
            <w:tcW w:w="1660" w:type="dxa"/>
            <w:vAlign w:val="top"/>
            <w:gridSpan w:val="3"/>
          </w:tcPr>
          <w:p>
            <w:pPr>
              <w:ind w:left="215"/>
              <w:spacing w:before="161" w:line="223" w:lineRule="auto"/>
              <w:rPr>
                <w:rFonts w:ascii="FangSong" w:hAnsi="FangSong" w:eastAsia="FangSong" w:cs="FangSong"/>
                <w:sz w:val="18"/>
                <w:szCs w:val="18"/>
              </w:rPr>
            </w:pPr>
            <w:r>
              <w:rPr>
                <w:rFonts w:ascii="FangSong" w:hAnsi="FangSong" w:eastAsia="FangSong" w:cs="FangSong"/>
                <w:sz w:val="18"/>
                <w:szCs w:val="18"/>
                <w:spacing w:val="-2"/>
              </w:rPr>
              <w:t>水土流失总面积</w:t>
            </w:r>
          </w:p>
        </w:tc>
        <w:tc>
          <w:tcPr>
            <w:tcW w:w="1004" w:type="dxa"/>
            <w:vAlign w:val="top"/>
            <w:gridSpan w:val="2"/>
            <w:tcBorders>
              <w:right w:val="single" w:color="000000" w:sz="10" w:space="0"/>
            </w:tcBorders>
          </w:tcPr>
          <w:p>
            <w:pPr>
              <w:ind w:left="209"/>
              <w:spacing w:before="186"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3.</w:t>
            </w:r>
            <w:r>
              <w:rPr>
                <w:rFonts w:ascii="Times New Roman" w:hAnsi="Times New Roman" w:eastAsia="Times New Roman" w:cs="Times New Roman"/>
                <w:sz w:val="18"/>
                <w:szCs w:val="18"/>
                <w:spacing w:val="-18"/>
              </w:rPr>
              <w:t xml:space="preserve"> </w:t>
            </w:r>
            <w:r>
              <w:rPr>
                <w:rFonts w:ascii="Times New Roman" w:hAnsi="Times New Roman" w:eastAsia="Times New Roman" w:cs="Times New Roman"/>
                <w:sz w:val="18"/>
                <w:szCs w:val="18"/>
                <w:spacing w:val="-5"/>
              </w:rPr>
              <w:t>14hm²</w:t>
            </w:r>
          </w:p>
        </w:tc>
      </w:tr>
      <w:tr>
        <w:trPr>
          <w:trHeight w:val="260" w:hRule="atLeast"/>
        </w:trPr>
        <w:tc>
          <w:tcPr>
            <w:tcW w:w="393" w:type="dxa"/>
            <w:vAlign w:val="top"/>
            <w:gridSpan w:val="2"/>
            <w:vMerge w:val="continue"/>
            <w:textDirection w:val="tbRlV"/>
            <w:tcBorders>
              <w:left w:val="single" w:color="000000" w:sz="10" w:space="0"/>
              <w:top w:val="nil"/>
              <w:bottom w:val="nil"/>
            </w:tcBorders>
          </w:tcPr>
          <w:p>
            <w:pPr>
              <w:rPr>
                <w:rFonts w:ascii="Arial"/>
                <w:sz w:val="21"/>
              </w:rPr>
            </w:pPr>
            <w:r/>
          </w:p>
        </w:tc>
        <w:tc>
          <w:tcPr>
            <w:tcW w:w="361" w:type="dxa"/>
            <w:vAlign w:val="top"/>
            <w:vMerge w:val="continue"/>
            <w:textDirection w:val="tbRlV"/>
            <w:tcBorders>
              <w:top w:val="nil"/>
              <w:bottom w:val="nil"/>
            </w:tcBorders>
          </w:tcPr>
          <w:p>
            <w:pPr>
              <w:rPr>
                <w:rFonts w:ascii="Arial"/>
                <w:sz w:val="21"/>
              </w:rPr>
            </w:pPr>
            <w:r/>
          </w:p>
        </w:tc>
        <w:tc>
          <w:tcPr>
            <w:tcW w:w="1438" w:type="dxa"/>
            <w:vAlign w:val="top"/>
            <w:gridSpan w:val="3"/>
          </w:tcPr>
          <w:p>
            <w:pPr>
              <w:ind w:left="268"/>
              <w:spacing w:before="54" w:line="200" w:lineRule="auto"/>
              <w:rPr>
                <w:rFonts w:ascii="FangSong" w:hAnsi="FangSong" w:eastAsia="FangSong" w:cs="FangSong"/>
                <w:sz w:val="18"/>
                <w:szCs w:val="18"/>
              </w:rPr>
            </w:pPr>
            <w:r>
              <w:rPr>
                <w:rFonts w:ascii="FangSong" w:hAnsi="FangSong" w:eastAsia="FangSong" w:cs="FangSong"/>
                <w:sz w:val="18"/>
                <w:szCs w:val="18"/>
                <w:spacing w:val="-3"/>
              </w:rPr>
              <w:t>表土保护率</w:t>
            </w:r>
          </w:p>
        </w:tc>
        <w:tc>
          <w:tcPr>
            <w:tcW w:w="635" w:type="dxa"/>
            <w:vAlign w:val="top"/>
          </w:tcPr>
          <w:p>
            <w:pPr>
              <w:ind w:left="223"/>
              <w:spacing w:before="8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95</w:t>
            </w:r>
          </w:p>
        </w:tc>
        <w:tc>
          <w:tcPr>
            <w:tcW w:w="634" w:type="dxa"/>
            <w:vAlign w:val="top"/>
            <w:gridSpan w:val="2"/>
          </w:tcPr>
          <w:p>
            <w:pPr>
              <w:ind w:left="114"/>
              <w:spacing w:before="8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99.00</w:t>
            </w:r>
          </w:p>
        </w:tc>
        <w:tc>
          <w:tcPr>
            <w:tcW w:w="1415" w:type="dxa"/>
            <w:vAlign w:val="top"/>
            <w:gridSpan w:val="4"/>
          </w:tcPr>
          <w:p>
            <w:pPr>
              <w:ind w:left="177"/>
              <w:spacing w:before="54" w:line="200" w:lineRule="auto"/>
              <w:rPr>
                <w:rFonts w:ascii="FangSong" w:hAnsi="FangSong" w:eastAsia="FangSong" w:cs="FangSong"/>
                <w:sz w:val="18"/>
                <w:szCs w:val="18"/>
              </w:rPr>
            </w:pPr>
            <w:r>
              <w:rPr>
                <w:rFonts w:ascii="FangSong" w:hAnsi="FangSong" w:eastAsia="FangSong" w:cs="FangSong"/>
                <w:sz w:val="18"/>
                <w:szCs w:val="18"/>
                <w:spacing w:val="-3"/>
              </w:rPr>
              <w:t>工程措施面积</w:t>
            </w:r>
          </w:p>
        </w:tc>
        <w:tc>
          <w:tcPr>
            <w:tcW w:w="883" w:type="dxa"/>
            <w:vAlign w:val="top"/>
          </w:tcPr>
          <w:p>
            <w:pPr>
              <w:ind w:left="147"/>
              <w:spacing w:before="82"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0.25hm²</w:t>
            </w:r>
          </w:p>
        </w:tc>
        <w:tc>
          <w:tcPr>
            <w:tcW w:w="1660" w:type="dxa"/>
            <w:vAlign w:val="top"/>
            <w:gridSpan w:val="3"/>
          </w:tcPr>
          <w:p>
            <w:pPr>
              <w:ind w:left="217"/>
              <w:spacing w:before="54" w:line="200" w:lineRule="auto"/>
              <w:rPr>
                <w:rFonts w:ascii="FangSong" w:hAnsi="FangSong" w:eastAsia="FangSong" w:cs="FangSong"/>
                <w:sz w:val="18"/>
                <w:szCs w:val="18"/>
              </w:rPr>
            </w:pPr>
            <w:r>
              <w:rPr>
                <w:rFonts w:ascii="FangSong" w:hAnsi="FangSong" w:eastAsia="FangSong" w:cs="FangSong"/>
                <w:sz w:val="18"/>
                <w:szCs w:val="18"/>
                <w:spacing w:val="-3"/>
              </w:rPr>
              <w:t>容许土壤流失量</w:t>
            </w:r>
          </w:p>
        </w:tc>
        <w:tc>
          <w:tcPr>
            <w:tcW w:w="1004" w:type="dxa"/>
            <w:vAlign w:val="top"/>
            <w:gridSpan w:val="2"/>
            <w:tcBorders>
              <w:right w:val="single" w:color="000000" w:sz="10" w:space="0"/>
            </w:tcBorders>
          </w:tcPr>
          <w:p>
            <w:pPr>
              <w:ind w:left="107"/>
              <w:spacing w:before="70" w:line="20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200t/km</w:t>
            </w:r>
            <w:r>
              <w:rPr>
                <w:rFonts w:ascii="Times New Roman" w:hAnsi="Times New Roman" w:eastAsia="Times New Roman" w:cs="Times New Roman"/>
                <w:sz w:val="11"/>
                <w:szCs w:val="11"/>
                <w:spacing w:val="-3"/>
                <w:position w:val="5"/>
              </w:rPr>
              <w:t>2</w:t>
            </w:r>
            <w:r>
              <w:rPr>
                <w:rFonts w:ascii="Times New Roman" w:hAnsi="Times New Roman" w:eastAsia="Times New Roman" w:cs="Times New Roman"/>
                <w:sz w:val="11"/>
                <w:szCs w:val="11"/>
                <w:position w:val="5"/>
              </w:rPr>
              <w:t xml:space="preserve"> </w:t>
            </w:r>
            <w:r>
              <w:rPr>
                <w:rFonts w:ascii="Times New Roman" w:hAnsi="Times New Roman" w:eastAsia="Times New Roman" w:cs="Times New Roman"/>
                <w:sz w:val="18"/>
                <w:szCs w:val="18"/>
                <w:spacing w:val="-3"/>
              </w:rPr>
              <w:t>·a</w:t>
            </w:r>
          </w:p>
        </w:tc>
      </w:tr>
      <w:tr>
        <w:trPr>
          <w:trHeight w:val="260" w:hRule="atLeast"/>
        </w:trPr>
        <w:tc>
          <w:tcPr>
            <w:tcW w:w="393" w:type="dxa"/>
            <w:vAlign w:val="top"/>
            <w:gridSpan w:val="2"/>
            <w:vMerge w:val="continue"/>
            <w:textDirection w:val="tbRlV"/>
            <w:tcBorders>
              <w:left w:val="single" w:color="000000" w:sz="10" w:space="0"/>
              <w:top w:val="nil"/>
              <w:bottom w:val="nil"/>
            </w:tcBorders>
          </w:tcPr>
          <w:p>
            <w:pPr>
              <w:rPr>
                <w:rFonts w:ascii="Arial"/>
                <w:sz w:val="21"/>
              </w:rPr>
            </w:pPr>
            <w:r/>
          </w:p>
        </w:tc>
        <w:tc>
          <w:tcPr>
            <w:tcW w:w="361" w:type="dxa"/>
            <w:vAlign w:val="top"/>
            <w:vMerge w:val="continue"/>
            <w:textDirection w:val="tbRlV"/>
            <w:tcBorders>
              <w:top w:val="nil"/>
              <w:bottom w:val="nil"/>
            </w:tcBorders>
          </w:tcPr>
          <w:p>
            <w:pPr>
              <w:rPr>
                <w:rFonts w:ascii="Arial"/>
                <w:sz w:val="21"/>
              </w:rPr>
            </w:pPr>
            <w:r/>
          </w:p>
        </w:tc>
        <w:tc>
          <w:tcPr>
            <w:tcW w:w="1438" w:type="dxa"/>
            <w:vAlign w:val="top"/>
            <w:gridSpan w:val="3"/>
          </w:tcPr>
          <w:p>
            <w:pPr>
              <w:ind w:left="266"/>
              <w:spacing w:before="53" w:line="202" w:lineRule="auto"/>
              <w:rPr>
                <w:rFonts w:ascii="FangSong" w:hAnsi="FangSong" w:eastAsia="FangSong" w:cs="FangSong"/>
                <w:sz w:val="18"/>
                <w:szCs w:val="18"/>
              </w:rPr>
            </w:pPr>
            <w:r>
              <w:rPr>
                <w:rFonts w:ascii="FangSong" w:hAnsi="FangSong" w:eastAsia="FangSong" w:cs="FangSong"/>
                <w:sz w:val="18"/>
                <w:szCs w:val="18"/>
                <w:spacing w:val="-3"/>
              </w:rPr>
              <w:t>林草覆盖率</w:t>
            </w:r>
          </w:p>
        </w:tc>
        <w:tc>
          <w:tcPr>
            <w:tcW w:w="635" w:type="dxa"/>
            <w:vAlign w:val="top"/>
          </w:tcPr>
          <w:p>
            <w:pPr>
              <w:ind w:left="220"/>
              <w:spacing w:before="8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29</w:t>
            </w:r>
          </w:p>
        </w:tc>
        <w:tc>
          <w:tcPr>
            <w:tcW w:w="634" w:type="dxa"/>
            <w:vAlign w:val="top"/>
            <w:gridSpan w:val="2"/>
          </w:tcPr>
          <w:p>
            <w:pPr>
              <w:ind w:left="114"/>
              <w:spacing w:before="8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34.39</w:t>
            </w:r>
          </w:p>
        </w:tc>
        <w:tc>
          <w:tcPr>
            <w:tcW w:w="1415" w:type="dxa"/>
            <w:vAlign w:val="top"/>
            <w:gridSpan w:val="4"/>
          </w:tcPr>
          <w:p>
            <w:pPr>
              <w:ind w:left="173"/>
              <w:spacing w:before="53" w:line="202" w:lineRule="auto"/>
              <w:rPr>
                <w:rFonts w:ascii="FangSong" w:hAnsi="FangSong" w:eastAsia="FangSong" w:cs="FangSong"/>
                <w:sz w:val="18"/>
                <w:szCs w:val="18"/>
              </w:rPr>
            </w:pPr>
            <w:r>
              <w:rPr>
                <w:rFonts w:ascii="FangSong" w:hAnsi="FangSong" w:eastAsia="FangSong" w:cs="FangSong"/>
                <w:sz w:val="18"/>
                <w:szCs w:val="18"/>
                <w:spacing w:val="-2"/>
              </w:rPr>
              <w:t>植物措施面积</w:t>
            </w:r>
          </w:p>
        </w:tc>
        <w:tc>
          <w:tcPr>
            <w:tcW w:w="883" w:type="dxa"/>
            <w:vAlign w:val="top"/>
          </w:tcPr>
          <w:p>
            <w:pPr>
              <w:ind w:left="162"/>
              <w:spacing w:before="81"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1.08hm²</w:t>
            </w:r>
          </w:p>
        </w:tc>
        <w:tc>
          <w:tcPr>
            <w:tcW w:w="1660" w:type="dxa"/>
            <w:vAlign w:val="top"/>
            <w:gridSpan w:val="3"/>
          </w:tcPr>
          <w:p>
            <w:pPr>
              <w:ind w:left="129"/>
              <w:spacing w:before="53" w:line="202" w:lineRule="auto"/>
              <w:rPr>
                <w:rFonts w:ascii="FangSong" w:hAnsi="FangSong" w:eastAsia="FangSong" w:cs="FangSong"/>
                <w:sz w:val="18"/>
                <w:szCs w:val="18"/>
              </w:rPr>
            </w:pPr>
            <w:r>
              <w:rPr>
                <w:rFonts w:ascii="FangSong" w:hAnsi="FangSong" w:eastAsia="FangSong" w:cs="FangSong"/>
                <w:sz w:val="18"/>
                <w:szCs w:val="18"/>
                <w:spacing w:val="-3"/>
              </w:rPr>
              <w:t>监测土壤流失情况</w:t>
            </w:r>
          </w:p>
        </w:tc>
        <w:tc>
          <w:tcPr>
            <w:tcW w:w="1004" w:type="dxa"/>
            <w:vAlign w:val="top"/>
            <w:gridSpan w:val="2"/>
            <w:tcBorders>
              <w:right w:val="single" w:color="000000" w:sz="10" w:space="0"/>
            </w:tcBorders>
          </w:tcPr>
          <w:p>
            <w:pPr>
              <w:ind w:left="124"/>
              <w:spacing w:before="69" w:line="20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180t/km</w:t>
            </w:r>
            <w:r>
              <w:rPr>
                <w:rFonts w:ascii="Times New Roman" w:hAnsi="Times New Roman" w:eastAsia="Times New Roman" w:cs="Times New Roman"/>
                <w:sz w:val="11"/>
                <w:szCs w:val="11"/>
                <w:spacing w:val="-4"/>
                <w:position w:val="5"/>
              </w:rPr>
              <w:t>2</w:t>
            </w:r>
            <w:r>
              <w:rPr>
                <w:rFonts w:ascii="Times New Roman" w:hAnsi="Times New Roman" w:eastAsia="Times New Roman" w:cs="Times New Roman"/>
                <w:sz w:val="11"/>
                <w:szCs w:val="11"/>
                <w:spacing w:val="-7"/>
                <w:position w:val="5"/>
              </w:rPr>
              <w:t xml:space="preserve"> </w:t>
            </w:r>
            <w:r>
              <w:rPr>
                <w:rFonts w:ascii="Times New Roman" w:hAnsi="Times New Roman" w:eastAsia="Times New Roman" w:cs="Times New Roman"/>
                <w:sz w:val="18"/>
                <w:szCs w:val="18"/>
                <w:spacing w:val="-4"/>
              </w:rPr>
              <w:t>·a</w:t>
            </w:r>
          </w:p>
        </w:tc>
      </w:tr>
      <w:tr>
        <w:trPr>
          <w:trHeight w:val="471" w:hRule="atLeast"/>
        </w:trPr>
        <w:tc>
          <w:tcPr>
            <w:tcW w:w="393" w:type="dxa"/>
            <w:vAlign w:val="top"/>
            <w:gridSpan w:val="2"/>
            <w:vMerge w:val="continue"/>
            <w:textDirection w:val="tbRlV"/>
            <w:tcBorders>
              <w:left w:val="single" w:color="000000" w:sz="10" w:space="0"/>
              <w:top w:val="nil"/>
              <w:bottom w:val="nil"/>
            </w:tcBorders>
          </w:tcPr>
          <w:p>
            <w:pPr>
              <w:rPr>
                <w:rFonts w:ascii="Arial"/>
                <w:sz w:val="21"/>
              </w:rPr>
            </w:pPr>
            <w:r/>
          </w:p>
        </w:tc>
        <w:tc>
          <w:tcPr>
            <w:tcW w:w="361" w:type="dxa"/>
            <w:vAlign w:val="top"/>
            <w:vMerge w:val="continue"/>
            <w:textDirection w:val="tbRlV"/>
            <w:tcBorders>
              <w:top w:val="nil"/>
              <w:bottom w:val="nil"/>
            </w:tcBorders>
          </w:tcPr>
          <w:p>
            <w:pPr>
              <w:rPr>
                <w:rFonts w:ascii="Arial"/>
                <w:sz w:val="21"/>
              </w:rPr>
            </w:pPr>
            <w:r/>
          </w:p>
        </w:tc>
        <w:tc>
          <w:tcPr>
            <w:tcW w:w="1438" w:type="dxa"/>
            <w:vAlign w:val="top"/>
            <w:gridSpan w:val="3"/>
          </w:tcPr>
          <w:p>
            <w:pPr>
              <w:ind w:left="86"/>
              <w:spacing w:before="160" w:line="220" w:lineRule="auto"/>
              <w:rPr>
                <w:rFonts w:ascii="FangSong" w:hAnsi="FangSong" w:eastAsia="FangSong" w:cs="FangSong"/>
                <w:sz w:val="18"/>
                <w:szCs w:val="18"/>
              </w:rPr>
            </w:pPr>
            <w:r>
              <w:rPr>
                <w:rFonts w:ascii="FangSong" w:hAnsi="FangSong" w:eastAsia="FangSong" w:cs="FangSong"/>
                <w:sz w:val="18"/>
                <w:szCs w:val="18"/>
                <w:spacing w:val="-2"/>
              </w:rPr>
              <w:t>林草植被恢复率</w:t>
            </w:r>
          </w:p>
        </w:tc>
        <w:tc>
          <w:tcPr>
            <w:tcW w:w="635" w:type="dxa"/>
            <w:vAlign w:val="top"/>
          </w:tcPr>
          <w:p>
            <w:pPr>
              <w:ind w:left="223"/>
              <w:spacing w:before="19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97</w:t>
            </w:r>
          </w:p>
        </w:tc>
        <w:tc>
          <w:tcPr>
            <w:tcW w:w="634" w:type="dxa"/>
            <w:vAlign w:val="top"/>
            <w:gridSpan w:val="2"/>
          </w:tcPr>
          <w:p>
            <w:pPr>
              <w:ind w:left="114"/>
              <w:spacing w:before="19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98.18</w:t>
            </w:r>
          </w:p>
        </w:tc>
        <w:tc>
          <w:tcPr>
            <w:tcW w:w="1415" w:type="dxa"/>
            <w:vAlign w:val="top"/>
            <w:gridSpan w:val="4"/>
          </w:tcPr>
          <w:p>
            <w:pPr>
              <w:ind w:left="536" w:right="72" w:hanging="449"/>
              <w:spacing w:before="45" w:line="213" w:lineRule="auto"/>
              <w:rPr>
                <w:rFonts w:ascii="FangSong" w:hAnsi="FangSong" w:eastAsia="FangSong" w:cs="FangSong"/>
                <w:sz w:val="18"/>
                <w:szCs w:val="18"/>
              </w:rPr>
            </w:pPr>
            <w:r>
              <w:rPr>
                <w:rFonts w:ascii="FangSong" w:hAnsi="FangSong" w:eastAsia="FangSong" w:cs="FangSong"/>
                <w:sz w:val="18"/>
                <w:szCs w:val="18"/>
                <w:spacing w:val="-3"/>
              </w:rPr>
              <w:t>可恢复林草植被</w:t>
            </w:r>
            <w:r>
              <w:rPr>
                <w:rFonts w:ascii="FangSong" w:hAnsi="FangSong" w:eastAsia="FangSong" w:cs="FangSong"/>
                <w:sz w:val="18"/>
                <w:szCs w:val="18"/>
                <w:spacing w:val="5"/>
              </w:rPr>
              <w:t xml:space="preserve"> </w:t>
            </w:r>
            <w:r>
              <w:rPr>
                <w:rFonts w:ascii="FangSong" w:hAnsi="FangSong" w:eastAsia="FangSong" w:cs="FangSong"/>
                <w:sz w:val="18"/>
                <w:szCs w:val="18"/>
                <w:spacing w:val="-8"/>
              </w:rPr>
              <w:t>面积</w:t>
            </w:r>
          </w:p>
        </w:tc>
        <w:tc>
          <w:tcPr>
            <w:tcW w:w="883" w:type="dxa"/>
            <w:vAlign w:val="top"/>
          </w:tcPr>
          <w:p>
            <w:pPr>
              <w:ind w:left="162"/>
              <w:spacing w:before="188"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w:t>
            </w:r>
            <w:r>
              <w:rPr>
                <w:rFonts w:ascii="Times New Roman" w:hAnsi="Times New Roman" w:eastAsia="Times New Roman" w:cs="Times New Roman"/>
                <w:sz w:val="18"/>
                <w:szCs w:val="18"/>
                <w:spacing w:val="-18"/>
              </w:rPr>
              <w:t xml:space="preserve"> </w:t>
            </w:r>
            <w:r>
              <w:rPr>
                <w:rFonts w:ascii="Times New Roman" w:hAnsi="Times New Roman" w:eastAsia="Times New Roman" w:cs="Times New Roman"/>
                <w:sz w:val="18"/>
                <w:szCs w:val="18"/>
                <w:spacing w:val="-7"/>
              </w:rPr>
              <w:t>10hm²</w:t>
            </w:r>
          </w:p>
        </w:tc>
        <w:tc>
          <w:tcPr>
            <w:tcW w:w="1660" w:type="dxa"/>
            <w:vAlign w:val="top"/>
            <w:gridSpan w:val="3"/>
          </w:tcPr>
          <w:p>
            <w:pPr>
              <w:ind w:left="215"/>
              <w:spacing w:before="160" w:line="222" w:lineRule="auto"/>
              <w:rPr>
                <w:rFonts w:ascii="FangSong" w:hAnsi="FangSong" w:eastAsia="FangSong" w:cs="FangSong"/>
                <w:sz w:val="18"/>
                <w:szCs w:val="18"/>
              </w:rPr>
            </w:pPr>
            <w:r>
              <w:rPr>
                <w:rFonts w:ascii="FangSong" w:hAnsi="FangSong" w:eastAsia="FangSong" w:cs="FangSong"/>
                <w:sz w:val="18"/>
                <w:szCs w:val="18"/>
                <w:spacing w:val="-2"/>
              </w:rPr>
              <w:t>林草类植被面积</w:t>
            </w:r>
          </w:p>
        </w:tc>
        <w:tc>
          <w:tcPr>
            <w:tcW w:w="1004" w:type="dxa"/>
            <w:vAlign w:val="top"/>
            <w:gridSpan w:val="2"/>
            <w:tcBorders>
              <w:right w:val="single" w:color="000000" w:sz="10" w:space="0"/>
            </w:tcBorders>
          </w:tcPr>
          <w:p>
            <w:pPr>
              <w:ind w:left="223"/>
              <w:spacing w:before="188"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1.08hm²</w:t>
            </w:r>
          </w:p>
        </w:tc>
      </w:tr>
      <w:tr>
        <w:trPr>
          <w:trHeight w:val="471" w:hRule="atLeast"/>
        </w:trPr>
        <w:tc>
          <w:tcPr>
            <w:tcW w:w="393" w:type="dxa"/>
            <w:vAlign w:val="top"/>
            <w:gridSpan w:val="2"/>
            <w:vMerge w:val="continue"/>
            <w:textDirection w:val="tbRlV"/>
            <w:tcBorders>
              <w:left w:val="single" w:color="000000" w:sz="10" w:space="0"/>
              <w:top w:val="nil"/>
              <w:bottom w:val="nil"/>
            </w:tcBorders>
          </w:tcPr>
          <w:p>
            <w:pPr>
              <w:rPr>
                <w:rFonts w:ascii="Arial"/>
                <w:sz w:val="21"/>
              </w:rPr>
            </w:pPr>
            <w:r/>
          </w:p>
        </w:tc>
        <w:tc>
          <w:tcPr>
            <w:tcW w:w="361" w:type="dxa"/>
            <w:vAlign w:val="top"/>
            <w:vMerge w:val="continue"/>
            <w:textDirection w:val="tbRlV"/>
            <w:tcBorders>
              <w:top w:val="nil"/>
            </w:tcBorders>
          </w:tcPr>
          <w:p>
            <w:pPr>
              <w:rPr>
                <w:rFonts w:ascii="Arial"/>
                <w:sz w:val="21"/>
              </w:rPr>
            </w:pPr>
            <w:r/>
          </w:p>
        </w:tc>
        <w:tc>
          <w:tcPr>
            <w:tcW w:w="1438" w:type="dxa"/>
            <w:vAlign w:val="top"/>
            <w:gridSpan w:val="3"/>
          </w:tcPr>
          <w:p>
            <w:pPr>
              <w:ind w:left="267"/>
              <w:spacing w:before="161" w:line="222" w:lineRule="auto"/>
              <w:rPr>
                <w:rFonts w:ascii="FangSong" w:hAnsi="FangSong" w:eastAsia="FangSong" w:cs="FangSong"/>
                <w:sz w:val="18"/>
                <w:szCs w:val="18"/>
              </w:rPr>
            </w:pPr>
            <w:r>
              <w:rPr>
                <w:rFonts w:ascii="FangSong" w:hAnsi="FangSong" w:eastAsia="FangSong" w:cs="FangSong"/>
                <w:sz w:val="18"/>
                <w:szCs w:val="18"/>
                <w:spacing w:val="-3"/>
              </w:rPr>
              <w:t>渣土防护率</w:t>
            </w:r>
          </w:p>
        </w:tc>
        <w:tc>
          <w:tcPr>
            <w:tcW w:w="635" w:type="dxa"/>
            <w:vAlign w:val="top"/>
          </w:tcPr>
          <w:p>
            <w:pPr>
              <w:ind w:left="223"/>
              <w:spacing w:before="19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99</w:t>
            </w:r>
          </w:p>
        </w:tc>
        <w:tc>
          <w:tcPr>
            <w:tcW w:w="634" w:type="dxa"/>
            <w:vAlign w:val="top"/>
            <w:gridSpan w:val="2"/>
          </w:tcPr>
          <w:p>
            <w:pPr>
              <w:ind w:left="114"/>
              <w:spacing w:before="19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99.30</w:t>
            </w:r>
          </w:p>
        </w:tc>
        <w:tc>
          <w:tcPr>
            <w:tcW w:w="1415" w:type="dxa"/>
            <w:vAlign w:val="top"/>
            <w:gridSpan w:val="4"/>
          </w:tcPr>
          <w:p>
            <w:pPr>
              <w:ind w:left="178" w:right="163" w:hanging="1"/>
              <w:spacing w:before="45" w:line="213" w:lineRule="auto"/>
              <w:rPr>
                <w:rFonts w:ascii="FangSong" w:hAnsi="FangSong" w:eastAsia="FangSong" w:cs="FangSong"/>
                <w:sz w:val="18"/>
                <w:szCs w:val="18"/>
              </w:rPr>
            </w:pPr>
            <w:r>
              <w:rPr>
                <w:rFonts w:ascii="FangSong" w:hAnsi="FangSong" w:eastAsia="FangSong" w:cs="FangSong"/>
                <w:sz w:val="18"/>
                <w:szCs w:val="18"/>
                <w:spacing w:val="-3"/>
              </w:rPr>
              <w:t>实际防护弃土</w:t>
            </w:r>
            <w:r>
              <w:rPr>
                <w:rFonts w:ascii="FangSong" w:hAnsi="FangSong" w:eastAsia="FangSong" w:cs="FangSong"/>
                <w:sz w:val="18"/>
                <w:szCs w:val="18"/>
                <w:spacing w:val="1"/>
              </w:rPr>
              <w:t xml:space="preserve"> </w:t>
            </w:r>
            <w:r>
              <w:rPr>
                <w:rFonts w:ascii="FangSong" w:hAnsi="FangSong" w:eastAsia="FangSong" w:cs="FangSong"/>
                <w:sz w:val="18"/>
                <w:szCs w:val="18"/>
                <w:spacing w:val="-3"/>
              </w:rPr>
              <w:t>（石、渣）量</w:t>
            </w:r>
          </w:p>
        </w:tc>
        <w:tc>
          <w:tcPr>
            <w:tcW w:w="883" w:type="dxa"/>
            <w:vAlign w:val="top"/>
          </w:tcPr>
          <w:p>
            <w:pPr>
              <w:ind w:left="205"/>
              <w:spacing w:before="174" w:line="206" w:lineRule="auto"/>
              <w:rPr>
                <w:rFonts w:ascii="Times New Roman" w:hAnsi="Times New Roman" w:eastAsia="Times New Roman" w:cs="Times New Roman"/>
                <w:sz w:val="11"/>
                <w:szCs w:val="11"/>
              </w:rPr>
            </w:pPr>
            <w:r>
              <w:rPr>
                <w:rFonts w:ascii="Times New Roman" w:hAnsi="Times New Roman" w:eastAsia="Times New Roman" w:cs="Times New Roman"/>
                <w:sz w:val="18"/>
                <w:szCs w:val="18"/>
                <w:spacing w:val="-4"/>
              </w:rPr>
              <w:t>1.42m</w:t>
            </w:r>
            <w:r>
              <w:rPr>
                <w:rFonts w:ascii="Times New Roman" w:hAnsi="Times New Roman" w:eastAsia="Times New Roman" w:cs="Times New Roman"/>
                <w:sz w:val="11"/>
                <w:szCs w:val="11"/>
                <w:spacing w:val="-4"/>
                <w:position w:val="5"/>
              </w:rPr>
              <w:t>3</w:t>
            </w:r>
          </w:p>
        </w:tc>
        <w:tc>
          <w:tcPr>
            <w:tcW w:w="1660" w:type="dxa"/>
            <w:vAlign w:val="top"/>
            <w:gridSpan w:val="3"/>
          </w:tcPr>
          <w:p>
            <w:pPr>
              <w:ind w:left="132"/>
              <w:spacing w:before="46" w:line="223" w:lineRule="auto"/>
              <w:rPr>
                <w:rFonts w:ascii="FangSong" w:hAnsi="FangSong" w:eastAsia="FangSong" w:cs="FangSong"/>
                <w:sz w:val="18"/>
                <w:szCs w:val="18"/>
              </w:rPr>
            </w:pPr>
            <w:r>
              <w:rPr>
                <w:rFonts w:ascii="FangSong" w:hAnsi="FangSong" w:eastAsia="FangSong" w:cs="FangSong"/>
                <w:sz w:val="18"/>
                <w:szCs w:val="18"/>
                <w:spacing w:val="-3"/>
              </w:rPr>
              <w:t>总弃土（石、渣）</w:t>
            </w:r>
          </w:p>
          <w:p>
            <w:pPr>
              <w:ind w:left="398"/>
              <w:spacing w:before="15" w:line="186" w:lineRule="auto"/>
              <w:rPr>
                <w:rFonts w:ascii="FangSong" w:hAnsi="FangSong" w:eastAsia="FangSong" w:cs="FangSong"/>
                <w:sz w:val="18"/>
                <w:szCs w:val="18"/>
              </w:rPr>
            </w:pPr>
            <w:r>
              <w:rPr>
                <w:rFonts w:ascii="FangSong" w:hAnsi="FangSong" w:eastAsia="FangSong" w:cs="FangSong"/>
                <w:sz w:val="18"/>
                <w:szCs w:val="18"/>
                <w:spacing w:val="-3"/>
              </w:rPr>
              <w:t>量（临时）</w:t>
            </w:r>
          </w:p>
        </w:tc>
        <w:tc>
          <w:tcPr>
            <w:tcW w:w="1004" w:type="dxa"/>
            <w:vAlign w:val="top"/>
            <w:gridSpan w:val="2"/>
            <w:tcBorders>
              <w:right w:val="single" w:color="000000" w:sz="10" w:space="0"/>
            </w:tcBorders>
          </w:tcPr>
          <w:p>
            <w:pPr>
              <w:ind w:left="266"/>
              <w:spacing w:before="174" w:line="206" w:lineRule="auto"/>
              <w:rPr>
                <w:rFonts w:ascii="Times New Roman" w:hAnsi="Times New Roman" w:eastAsia="Times New Roman" w:cs="Times New Roman"/>
                <w:sz w:val="11"/>
                <w:szCs w:val="11"/>
              </w:rPr>
            </w:pPr>
            <w:r>
              <w:rPr>
                <w:rFonts w:ascii="Times New Roman" w:hAnsi="Times New Roman" w:eastAsia="Times New Roman" w:cs="Times New Roman"/>
                <w:sz w:val="18"/>
                <w:szCs w:val="18"/>
                <w:spacing w:val="-4"/>
              </w:rPr>
              <w:t>1.43m</w:t>
            </w:r>
            <w:r>
              <w:rPr>
                <w:rFonts w:ascii="Times New Roman" w:hAnsi="Times New Roman" w:eastAsia="Times New Roman" w:cs="Times New Roman"/>
                <w:sz w:val="11"/>
                <w:szCs w:val="11"/>
                <w:spacing w:val="-4"/>
                <w:position w:val="5"/>
              </w:rPr>
              <w:t>3</w:t>
            </w:r>
          </w:p>
        </w:tc>
      </w:tr>
      <w:tr>
        <w:trPr>
          <w:trHeight w:val="471" w:hRule="atLeast"/>
        </w:trPr>
        <w:tc>
          <w:tcPr>
            <w:tcW w:w="393" w:type="dxa"/>
            <w:vAlign w:val="top"/>
            <w:gridSpan w:val="2"/>
            <w:vMerge w:val="continue"/>
            <w:textDirection w:val="tbRlV"/>
            <w:tcBorders>
              <w:left w:val="single" w:color="000000" w:sz="10" w:space="0"/>
              <w:top w:val="nil"/>
              <w:bottom w:val="nil"/>
            </w:tcBorders>
          </w:tcPr>
          <w:p>
            <w:pPr>
              <w:rPr>
                <w:rFonts w:ascii="Arial"/>
                <w:sz w:val="21"/>
              </w:rPr>
            </w:pPr>
            <w:r/>
          </w:p>
        </w:tc>
        <w:tc>
          <w:tcPr>
            <w:tcW w:w="1799" w:type="dxa"/>
            <w:vAlign w:val="top"/>
            <w:gridSpan w:val="4"/>
          </w:tcPr>
          <w:p>
            <w:pPr>
              <w:ind w:left="356"/>
              <w:spacing w:before="45" w:line="238" w:lineRule="auto"/>
              <w:rPr>
                <w:rFonts w:ascii="FangSong" w:hAnsi="FangSong" w:eastAsia="FangSong" w:cs="FangSong"/>
                <w:sz w:val="18"/>
                <w:szCs w:val="18"/>
              </w:rPr>
            </w:pPr>
            <w:r>
              <w:rPr>
                <w:rFonts w:ascii="FangSong" w:hAnsi="FangSong" w:eastAsia="FangSong" w:cs="FangSong"/>
                <w:sz w:val="18"/>
                <w:szCs w:val="18"/>
                <w:spacing w:val="-2"/>
              </w:rPr>
              <w:t>水土保持治理</w:t>
            </w:r>
          </w:p>
          <w:p>
            <w:pPr>
              <w:ind w:left="538"/>
              <w:spacing w:line="188" w:lineRule="auto"/>
              <w:rPr>
                <w:rFonts w:ascii="FangSong" w:hAnsi="FangSong" w:eastAsia="FangSong" w:cs="FangSong"/>
                <w:sz w:val="18"/>
                <w:szCs w:val="18"/>
              </w:rPr>
            </w:pPr>
            <w:r>
              <w:rPr>
                <w:rFonts w:ascii="FangSong" w:hAnsi="FangSong" w:eastAsia="FangSong" w:cs="FangSong"/>
                <w:sz w:val="18"/>
                <w:szCs w:val="18"/>
                <w:spacing w:val="-4"/>
              </w:rPr>
              <w:t>达标评价</w:t>
            </w:r>
          </w:p>
        </w:tc>
        <w:tc>
          <w:tcPr>
            <w:tcW w:w="6231" w:type="dxa"/>
            <w:vAlign w:val="top"/>
            <w:gridSpan w:val="13"/>
            <w:tcBorders>
              <w:right w:val="single" w:color="000000" w:sz="10" w:space="0"/>
            </w:tcBorders>
          </w:tcPr>
          <w:p>
            <w:pPr>
              <w:ind w:left="778" w:right="47" w:hanging="720"/>
              <w:spacing w:before="45" w:line="213" w:lineRule="auto"/>
              <w:rPr>
                <w:rFonts w:ascii="FangSong" w:hAnsi="FangSong" w:eastAsia="FangSong" w:cs="FangSong"/>
                <w:sz w:val="18"/>
                <w:szCs w:val="18"/>
              </w:rPr>
            </w:pPr>
            <w:r>
              <w:rPr>
                <w:rFonts w:ascii="FangSong" w:hAnsi="FangSong" w:eastAsia="FangSong" w:cs="FangSong"/>
                <w:sz w:val="18"/>
                <w:szCs w:val="18"/>
              </w:rPr>
              <w:t>项目建设基本按照主体工程和《水保方案》设</w:t>
            </w:r>
            <w:r>
              <w:rPr>
                <w:rFonts w:ascii="FangSong" w:hAnsi="FangSong" w:eastAsia="FangSong" w:cs="FangSong"/>
                <w:sz w:val="18"/>
                <w:szCs w:val="18"/>
                <w:spacing w:val="-1"/>
              </w:rPr>
              <w:t>计实施各种预防保护措施，项目</w:t>
            </w:r>
            <w:r>
              <w:rPr>
                <w:rFonts w:ascii="FangSong" w:hAnsi="FangSong" w:eastAsia="FangSong" w:cs="FangSong"/>
                <w:sz w:val="18"/>
                <w:szCs w:val="18"/>
              </w:rPr>
              <w:t xml:space="preserve"> </w:t>
            </w:r>
            <w:r>
              <w:rPr>
                <w:rFonts w:ascii="FangSong" w:hAnsi="FangSong" w:eastAsia="FangSong" w:cs="FangSong"/>
                <w:sz w:val="18"/>
                <w:szCs w:val="18"/>
                <w:spacing w:val="-1"/>
              </w:rPr>
              <w:t>六项指标均达到了《水保方案》中提出的水土流失防治目标</w:t>
            </w:r>
          </w:p>
        </w:tc>
      </w:tr>
      <w:tr>
        <w:trPr>
          <w:trHeight w:val="470" w:hRule="atLeast"/>
        </w:trPr>
        <w:tc>
          <w:tcPr>
            <w:tcW w:w="393" w:type="dxa"/>
            <w:vAlign w:val="top"/>
            <w:gridSpan w:val="2"/>
            <w:vMerge w:val="continue"/>
            <w:textDirection w:val="tbRlV"/>
            <w:tcBorders>
              <w:left w:val="single" w:color="000000" w:sz="10" w:space="0"/>
              <w:top w:val="nil"/>
            </w:tcBorders>
          </w:tcPr>
          <w:p>
            <w:pPr>
              <w:rPr>
                <w:rFonts w:ascii="Arial"/>
                <w:sz w:val="21"/>
              </w:rPr>
            </w:pPr>
            <w:r/>
          </w:p>
        </w:tc>
        <w:tc>
          <w:tcPr>
            <w:tcW w:w="1799" w:type="dxa"/>
            <w:vAlign w:val="top"/>
            <w:gridSpan w:val="4"/>
          </w:tcPr>
          <w:p>
            <w:pPr>
              <w:ind w:left="544"/>
              <w:spacing w:before="164" w:line="222" w:lineRule="auto"/>
              <w:rPr>
                <w:rFonts w:ascii="FangSong" w:hAnsi="FangSong" w:eastAsia="FangSong" w:cs="FangSong"/>
                <w:sz w:val="18"/>
                <w:szCs w:val="18"/>
              </w:rPr>
            </w:pPr>
            <w:r>
              <w:rPr>
                <w:rFonts w:ascii="FangSong" w:hAnsi="FangSong" w:eastAsia="FangSong" w:cs="FangSong"/>
                <w:sz w:val="18"/>
                <w:szCs w:val="18"/>
                <w:spacing w:val="-5"/>
              </w:rPr>
              <w:t>总体结论</w:t>
            </w:r>
          </w:p>
        </w:tc>
        <w:tc>
          <w:tcPr>
            <w:tcW w:w="6231" w:type="dxa"/>
            <w:vAlign w:val="top"/>
            <w:gridSpan w:val="13"/>
            <w:tcBorders>
              <w:right w:val="single" w:color="000000" w:sz="10" w:space="0"/>
            </w:tcBorders>
          </w:tcPr>
          <w:p>
            <w:pPr>
              <w:ind w:left="74"/>
              <w:spacing w:before="46" w:line="220" w:lineRule="auto"/>
              <w:rPr>
                <w:rFonts w:ascii="FangSong" w:hAnsi="FangSong" w:eastAsia="FangSong" w:cs="FangSong"/>
                <w:sz w:val="18"/>
                <w:szCs w:val="18"/>
              </w:rPr>
            </w:pPr>
            <w:r>
              <w:rPr>
                <w:rFonts w:ascii="FangSong" w:hAnsi="FangSong" w:eastAsia="FangSong" w:cs="FangSong"/>
                <w:sz w:val="18"/>
                <w:szCs w:val="18"/>
                <w:spacing w:val="-1"/>
              </w:rPr>
              <w:t>工程措施防护效果良好，林草植被恢复良好，人为水土流失基本得到控制，水</w:t>
            </w:r>
          </w:p>
          <w:p>
            <w:pPr>
              <w:ind w:left="1859"/>
              <w:spacing w:before="18" w:line="185" w:lineRule="auto"/>
              <w:rPr>
                <w:rFonts w:ascii="FangSong" w:hAnsi="FangSong" w:eastAsia="FangSong" w:cs="FangSong"/>
                <w:sz w:val="18"/>
                <w:szCs w:val="18"/>
              </w:rPr>
            </w:pPr>
            <w:r>
              <w:rPr>
                <w:rFonts w:ascii="FangSong" w:hAnsi="FangSong" w:eastAsia="FangSong" w:cs="FangSong"/>
                <w:sz w:val="18"/>
                <w:szCs w:val="18"/>
                <w:spacing w:val="3"/>
              </w:rPr>
              <w:t>土保持三色评价结论为“绿色</w:t>
            </w:r>
            <w:r>
              <w:rPr>
                <w:rFonts w:ascii="FangSong" w:hAnsi="FangSong" w:eastAsia="FangSong" w:cs="FangSong"/>
                <w:sz w:val="18"/>
                <w:szCs w:val="18"/>
                <w:spacing w:val="-63"/>
              </w:rPr>
              <w:t xml:space="preserve"> </w:t>
            </w:r>
            <w:r>
              <w:rPr>
                <w:rFonts w:ascii="FangSong" w:hAnsi="FangSong" w:eastAsia="FangSong" w:cs="FangSong"/>
                <w:sz w:val="18"/>
                <w:szCs w:val="18"/>
                <w:spacing w:val="3"/>
              </w:rPr>
              <w:t>”</w:t>
            </w:r>
          </w:p>
        </w:tc>
      </w:tr>
      <w:tr>
        <w:trPr>
          <w:trHeight w:val="959" w:hRule="atLeast"/>
        </w:trPr>
        <w:tc>
          <w:tcPr>
            <w:tcW w:w="754" w:type="dxa"/>
            <w:vAlign w:val="top"/>
            <w:gridSpan w:val="3"/>
            <w:tcBorders>
              <w:left w:val="single" w:color="000000" w:sz="10" w:space="0"/>
              <w:bottom w:val="single" w:color="000000" w:sz="10" w:space="0"/>
            </w:tcBorders>
          </w:tcPr>
          <w:p>
            <w:pPr>
              <w:ind w:left="197"/>
              <w:spacing w:before="281" w:line="239" w:lineRule="auto"/>
              <w:rPr>
                <w:rFonts w:ascii="FangSong" w:hAnsi="FangSong" w:eastAsia="FangSong" w:cs="FangSong"/>
                <w:sz w:val="18"/>
                <w:szCs w:val="18"/>
              </w:rPr>
            </w:pPr>
            <w:r>
              <w:rPr>
                <w:rFonts w:ascii="FangSong" w:hAnsi="FangSong" w:eastAsia="FangSong" w:cs="FangSong"/>
                <w:sz w:val="18"/>
                <w:szCs w:val="18"/>
                <w:spacing w:val="-9"/>
              </w:rPr>
              <w:t>主要</w:t>
            </w:r>
          </w:p>
          <w:p>
            <w:pPr>
              <w:ind w:left="192"/>
              <w:spacing w:line="224" w:lineRule="auto"/>
              <w:rPr>
                <w:rFonts w:ascii="FangSong" w:hAnsi="FangSong" w:eastAsia="FangSong" w:cs="FangSong"/>
                <w:sz w:val="18"/>
                <w:szCs w:val="18"/>
              </w:rPr>
            </w:pPr>
            <w:r>
              <w:rPr>
                <w:rFonts w:ascii="FangSong" w:hAnsi="FangSong" w:eastAsia="FangSong" w:cs="FangSong"/>
                <w:sz w:val="18"/>
                <w:szCs w:val="18"/>
                <w:spacing w:val="-6"/>
              </w:rPr>
              <w:t>建议</w:t>
            </w:r>
          </w:p>
        </w:tc>
        <w:tc>
          <w:tcPr>
            <w:tcW w:w="7669" w:type="dxa"/>
            <w:vAlign w:val="top"/>
            <w:gridSpan w:val="16"/>
            <w:tcBorders>
              <w:bottom w:val="single" w:color="000000" w:sz="10" w:space="0"/>
              <w:right w:val="single" w:color="000000" w:sz="10" w:space="0"/>
            </w:tcBorders>
          </w:tcPr>
          <w:p>
            <w:pPr>
              <w:ind w:left="54" w:right="45" w:firstLine="3"/>
              <w:spacing w:before="48" w:line="231" w:lineRule="auto"/>
              <w:rPr>
                <w:rFonts w:ascii="FangSong" w:hAnsi="FangSong" w:eastAsia="FangSong" w:cs="FangSong"/>
                <w:sz w:val="18"/>
                <w:szCs w:val="18"/>
              </w:rPr>
            </w:pPr>
            <w:r>
              <w:rPr>
                <w:rFonts w:ascii="FangSong" w:hAnsi="FangSong" w:eastAsia="FangSong" w:cs="FangSong"/>
                <w:sz w:val="18"/>
                <w:szCs w:val="18"/>
                <w:spacing w:val="-2"/>
              </w:rPr>
              <w:t>（</w:t>
            </w:r>
            <w:r>
              <w:rPr>
                <w:rFonts w:ascii="Times New Roman" w:hAnsi="Times New Roman" w:eastAsia="Times New Roman" w:cs="Times New Roman"/>
                <w:sz w:val="18"/>
                <w:szCs w:val="18"/>
                <w:spacing w:val="-2"/>
              </w:rPr>
              <w:t>1</w:t>
            </w:r>
            <w:r>
              <w:rPr>
                <w:rFonts w:ascii="FangSong" w:hAnsi="FangSong" w:eastAsia="FangSong" w:cs="FangSong"/>
                <w:sz w:val="18"/>
                <w:szCs w:val="18"/>
                <w:spacing w:val="-2"/>
              </w:rPr>
              <w:t>）景观绿化区的植被恢复存在局部生长状况不良和覆</w:t>
            </w:r>
            <w:r>
              <w:rPr>
                <w:rFonts w:ascii="FangSong" w:hAnsi="FangSong" w:eastAsia="FangSong" w:cs="FangSong"/>
                <w:sz w:val="18"/>
                <w:szCs w:val="18"/>
                <w:spacing w:val="-3"/>
              </w:rPr>
              <w:t>盖不高区域，建议加强补植补种和抚育管</w:t>
            </w:r>
            <w:r>
              <w:rPr>
                <w:rFonts w:ascii="FangSong" w:hAnsi="FangSong" w:eastAsia="FangSong" w:cs="FangSong"/>
                <w:sz w:val="18"/>
                <w:szCs w:val="18"/>
              </w:rPr>
              <w:t xml:space="preserve"> </w:t>
            </w:r>
            <w:r>
              <w:rPr>
                <w:rFonts w:ascii="FangSong" w:hAnsi="FangSong" w:eastAsia="FangSong" w:cs="FangSong"/>
                <w:sz w:val="18"/>
                <w:szCs w:val="18"/>
                <w:spacing w:val="-1"/>
              </w:rPr>
              <w:t>理，使之尽快形成覆盖，防止地表侵蚀</w:t>
            </w:r>
          </w:p>
          <w:p>
            <w:pPr>
              <w:ind w:left="63" w:right="45" w:hanging="5"/>
              <w:spacing w:before="15" w:line="223" w:lineRule="auto"/>
              <w:rPr>
                <w:rFonts w:ascii="FangSong" w:hAnsi="FangSong" w:eastAsia="FangSong" w:cs="FangSong"/>
                <w:sz w:val="18"/>
                <w:szCs w:val="18"/>
              </w:rPr>
            </w:pPr>
            <w:r>
              <w:rPr>
                <w:rFonts w:ascii="FangSong" w:hAnsi="FangSong" w:eastAsia="FangSong" w:cs="FangSong"/>
                <w:sz w:val="18"/>
                <w:szCs w:val="18"/>
                <w:spacing w:val="-2"/>
              </w:rPr>
              <w:t>（</w:t>
            </w:r>
            <w:r>
              <w:rPr>
                <w:rFonts w:ascii="Times New Roman" w:hAnsi="Times New Roman" w:eastAsia="Times New Roman" w:cs="Times New Roman"/>
                <w:sz w:val="18"/>
                <w:szCs w:val="18"/>
                <w:spacing w:val="-2"/>
              </w:rPr>
              <w:t>2</w:t>
            </w:r>
            <w:r>
              <w:rPr>
                <w:rFonts w:ascii="FangSong" w:hAnsi="FangSong" w:eastAsia="FangSong" w:cs="FangSong"/>
                <w:sz w:val="18"/>
                <w:szCs w:val="18"/>
                <w:spacing w:val="-2"/>
              </w:rPr>
              <w:t>）加强对项目区内已实施水土保持措施区域的管护，</w:t>
            </w:r>
            <w:r>
              <w:rPr>
                <w:rFonts w:ascii="FangSong" w:hAnsi="FangSong" w:eastAsia="FangSong" w:cs="FangSong"/>
                <w:sz w:val="18"/>
                <w:szCs w:val="18"/>
                <w:spacing w:val="-3"/>
              </w:rPr>
              <w:t>并定期巡查，确保各项水土保持措施功能</w:t>
            </w:r>
            <w:r>
              <w:rPr>
                <w:rFonts w:ascii="FangSong" w:hAnsi="FangSong" w:eastAsia="FangSong" w:cs="FangSong"/>
                <w:sz w:val="18"/>
                <w:szCs w:val="18"/>
              </w:rPr>
              <w:t xml:space="preserve"> </w:t>
            </w:r>
            <w:r>
              <w:rPr>
                <w:rFonts w:ascii="FangSong" w:hAnsi="FangSong" w:eastAsia="FangSong" w:cs="FangSong"/>
                <w:sz w:val="18"/>
                <w:szCs w:val="18"/>
                <w:spacing w:val="-5"/>
              </w:rPr>
              <w:t>的长效发挥</w:t>
            </w:r>
          </w:p>
        </w:tc>
      </w:tr>
    </w:tbl>
    <w:p>
      <w:pPr>
        <w:pStyle w:val="BodyText"/>
        <w:rPr/>
      </w:pPr>
      <w:r/>
    </w:p>
    <w:p>
      <w:pPr>
        <w:sectPr>
          <w:headerReference w:type="default" r:id="rId41"/>
          <w:footerReference w:type="default" r:id="rId42"/>
          <w:pgSz w:w="11906" w:h="16839"/>
          <w:pgMar w:top="1171" w:right="1728" w:bottom="1294" w:left="1728" w:header="882" w:footer="981" w:gutter="0"/>
        </w:sectPr>
        <w:rPr/>
      </w:pPr>
    </w:p>
    <w:p>
      <w:pPr>
        <w:pStyle w:val="BodyText"/>
        <w:spacing w:line="282" w:lineRule="auto"/>
        <w:rPr/>
      </w:pPr>
      <w:r>
        <w:pict>
          <v:shape id="_x0000_s52" style="position:absolute;margin-left:90pt;margin-top:59.55pt;mso-position-vertical-relative:page;mso-position-horizontal-relative:page;width:415.3pt;height:0.75pt;z-index:251675648;" o:allowincell="f" fillcolor="#000000" filled="true" stroked="false" coordsize="8305,15" coordorigin="0,0" path="m,l8305,0l8305,14l0,14l0,0xe"/>
        </w:pict>
      </w:r>
      <w:r/>
    </w:p>
    <w:p>
      <w:pPr>
        <w:ind w:left="143"/>
        <w:spacing w:before="114" w:line="226" w:lineRule="auto"/>
        <w:outlineLvl w:val="0"/>
        <w:rPr>
          <w:rFonts w:ascii="FangSong" w:hAnsi="FangSong" w:eastAsia="FangSong" w:cs="FangSong"/>
          <w:sz w:val="35"/>
          <w:szCs w:val="35"/>
        </w:rPr>
      </w:pPr>
      <w:bookmarkStart w:name="bookmark2" w:id="2"/>
      <w:bookmarkEnd w:id="2"/>
      <w:bookmarkStart w:name="bookmark3" w:id="3"/>
      <w:bookmarkEnd w:id="3"/>
      <w:r>
        <w:rPr>
          <w:rFonts w:ascii="Times New Roman" w:hAnsi="Times New Roman" w:eastAsia="Times New Roman" w:cs="Times New Roman"/>
          <w:sz w:val="31"/>
          <w:szCs w:val="31"/>
          <w:b/>
          <w:bCs/>
          <w:spacing w:val="7"/>
        </w:rPr>
        <w:t>1    </w:t>
      </w:r>
      <w:r>
        <w:rPr>
          <w:rFonts w:ascii="FangSong" w:hAnsi="FangSong" w:eastAsia="FangSong" w:cs="FangSong"/>
          <w:sz w:val="35"/>
          <w:szCs w:val="35"/>
          <w14:textOutline w14:w="6537" w14:cap="sq" w14:cmpd="sng">
            <w14:solidFill>
              <w14:srgbClr w14:val="000000"/>
            </w14:solidFill>
            <w14:prstDash w14:val="solid"/>
            <w14:bevel/>
          </w14:textOutline>
          <w:spacing w:val="7"/>
        </w:rPr>
        <w:t>建设项目及水土保持工作概况</w:t>
      </w:r>
    </w:p>
    <w:p>
      <w:pPr>
        <w:pStyle w:val="BodyText"/>
        <w:spacing w:line="244" w:lineRule="auto"/>
        <w:rPr/>
      </w:pPr>
      <w:r/>
    </w:p>
    <w:p>
      <w:pPr>
        <w:ind w:left="142"/>
        <w:spacing w:before="100" w:line="228" w:lineRule="auto"/>
        <w:outlineLvl w:val="1"/>
        <w:rPr>
          <w:rFonts w:ascii="FangSong" w:hAnsi="FangSong" w:eastAsia="FangSong" w:cs="FangSong"/>
          <w:sz w:val="31"/>
          <w:szCs w:val="31"/>
        </w:rPr>
      </w:pPr>
      <w:r>
        <w:rPr>
          <w:rFonts w:ascii="Times New Roman" w:hAnsi="Times New Roman" w:eastAsia="Times New Roman" w:cs="Times New Roman"/>
          <w:sz w:val="30"/>
          <w:szCs w:val="30"/>
          <w:b/>
          <w:bCs/>
        </w:rPr>
        <w:t>1.1</w:t>
      </w:r>
      <w:r>
        <w:rPr>
          <w:rFonts w:ascii="Times New Roman" w:hAnsi="Times New Roman" w:eastAsia="Times New Roman" w:cs="Times New Roman"/>
          <w:sz w:val="30"/>
          <w:szCs w:val="30"/>
          <w:b/>
          <w:bCs/>
          <w:spacing w:val="5"/>
        </w:rPr>
        <w:t xml:space="preserve">    </w:t>
      </w:r>
      <w:r>
        <w:rPr>
          <w:rFonts w:ascii="FangSong" w:hAnsi="FangSong" w:eastAsia="FangSong" w:cs="FangSong"/>
          <w:sz w:val="31"/>
          <w:szCs w:val="31"/>
          <w14:textOutline w14:w="5793" w14:cap="sq" w14:cmpd="sng">
            <w14:solidFill>
              <w14:srgbClr w14:val="000000"/>
            </w14:solidFill>
            <w14:prstDash w14:val="solid"/>
            <w14:bevel/>
          </w14:textOutline>
        </w:rPr>
        <w:t>项目概况</w:t>
      </w:r>
    </w:p>
    <w:p>
      <w:pPr>
        <w:ind w:left="140"/>
        <w:spacing w:before="310" w:line="223" w:lineRule="auto"/>
        <w:outlineLvl w:val="2"/>
        <w:rPr>
          <w:rFonts w:ascii="FangSong" w:hAnsi="FangSong" w:eastAsia="FangSong" w:cs="FangSong"/>
          <w:sz w:val="28"/>
          <w:szCs w:val="28"/>
        </w:rPr>
      </w:pPr>
      <w:r>
        <w:rPr>
          <w:rFonts w:ascii="Times New Roman" w:hAnsi="Times New Roman" w:eastAsia="Times New Roman" w:cs="Times New Roman"/>
          <w:sz w:val="28"/>
          <w:szCs w:val="28"/>
          <w:b/>
          <w:bCs/>
          <w:spacing w:val="-4"/>
        </w:rPr>
        <w:t>1.1.1</w:t>
      </w:r>
      <w:r>
        <w:rPr>
          <w:rFonts w:ascii="Times New Roman" w:hAnsi="Times New Roman" w:eastAsia="Times New Roman" w:cs="Times New Roman"/>
          <w:sz w:val="28"/>
          <w:szCs w:val="28"/>
          <w:b/>
          <w:bCs/>
          <w:spacing w:val="4"/>
        </w:rPr>
        <w:t xml:space="preserve">    </w:t>
      </w:r>
      <w:r>
        <w:rPr>
          <w:rFonts w:ascii="FangSong" w:hAnsi="FangSong" w:eastAsia="FangSong" w:cs="FangSong"/>
          <w:sz w:val="28"/>
          <w:szCs w:val="28"/>
          <w14:textOutline w14:w="5103" w14:cap="sq" w14:cmpd="sng">
            <w14:solidFill>
              <w14:srgbClr w14:val="000000"/>
            </w14:solidFill>
            <w14:prstDash w14:val="solid"/>
            <w14:bevel/>
          </w14:textOutline>
          <w:spacing w:val="-4"/>
        </w:rPr>
        <w:t>项目概况</w:t>
      </w:r>
    </w:p>
    <w:p>
      <w:pPr>
        <w:ind w:left="619"/>
        <w:spacing w:before="277" w:line="468" w:lineRule="exact"/>
        <w:rPr>
          <w:rFonts w:ascii="FangSong" w:hAnsi="FangSong" w:eastAsia="FangSong" w:cs="FangSong"/>
          <w:sz w:val="24"/>
          <w:szCs w:val="24"/>
        </w:rPr>
      </w:pPr>
      <w:r>
        <w:rPr>
          <w:rFonts w:ascii="FangSong" w:hAnsi="FangSong" w:eastAsia="FangSong" w:cs="FangSong"/>
          <w:sz w:val="24"/>
          <w:szCs w:val="24"/>
          <w:spacing w:val="-1"/>
          <w:position w:val="17"/>
        </w:rPr>
        <w:t>项目名称：江苏中大环球房地产开发有限公司上城学府项目</w:t>
      </w:r>
    </w:p>
    <w:p>
      <w:pPr>
        <w:ind w:left="618"/>
        <w:spacing w:before="1" w:line="220" w:lineRule="auto"/>
        <w:rPr>
          <w:rFonts w:ascii="FangSong" w:hAnsi="FangSong" w:eastAsia="FangSong" w:cs="FangSong"/>
          <w:sz w:val="24"/>
          <w:szCs w:val="24"/>
        </w:rPr>
      </w:pPr>
      <w:r>
        <w:rPr>
          <w:rFonts w:ascii="FangSong" w:hAnsi="FangSong" w:eastAsia="FangSong" w:cs="FangSong"/>
          <w:sz w:val="24"/>
          <w:szCs w:val="24"/>
          <w:spacing w:val="-1"/>
        </w:rPr>
        <w:t>建设单位：江苏中大环球房地产开发有限公司</w:t>
      </w:r>
    </w:p>
    <w:p>
      <w:pPr>
        <w:ind w:left="618"/>
        <w:spacing w:before="178" w:line="221" w:lineRule="auto"/>
        <w:rPr>
          <w:rFonts w:ascii="FangSong" w:hAnsi="FangSong" w:eastAsia="FangSong" w:cs="FangSong"/>
          <w:sz w:val="24"/>
          <w:szCs w:val="24"/>
        </w:rPr>
      </w:pPr>
      <w:r>
        <w:rPr>
          <w:rFonts w:ascii="FangSong" w:hAnsi="FangSong" w:eastAsia="FangSong" w:cs="FangSong"/>
          <w:sz w:val="24"/>
          <w:szCs w:val="24"/>
          <w:spacing w:val="-2"/>
        </w:rPr>
        <w:t>建设地点：邳州市运河街道</w:t>
      </w:r>
    </w:p>
    <w:p>
      <w:pPr>
        <w:ind w:left="619"/>
        <w:spacing w:before="181" w:line="220" w:lineRule="auto"/>
        <w:rPr>
          <w:rFonts w:ascii="FangSong" w:hAnsi="FangSong" w:eastAsia="FangSong" w:cs="FangSong"/>
          <w:sz w:val="24"/>
          <w:szCs w:val="24"/>
        </w:rPr>
      </w:pPr>
      <w:r>
        <w:rPr>
          <w:rFonts w:ascii="FangSong" w:hAnsi="FangSong" w:eastAsia="FangSong" w:cs="FangSong"/>
          <w:sz w:val="24"/>
          <w:szCs w:val="24"/>
          <w:spacing w:val="-1"/>
        </w:rPr>
        <w:t>项目性质：新建建设类项目</w:t>
      </w:r>
      <w:r>
        <w:rPr>
          <w:rFonts w:ascii="FangSong" w:hAnsi="FangSong" w:eastAsia="FangSong" w:cs="FangSong"/>
          <w:sz w:val="24"/>
          <w:szCs w:val="24"/>
          <w:spacing w:val="-1"/>
        </w:rPr>
        <w:t xml:space="preserve">  </w:t>
      </w:r>
      <w:r>
        <w:rPr>
          <w:rFonts w:ascii="FangSong" w:hAnsi="FangSong" w:eastAsia="FangSong" w:cs="FangSong"/>
          <w:sz w:val="24"/>
          <w:szCs w:val="24"/>
          <w:spacing w:val="-1"/>
        </w:rPr>
        <w:t>房地产工程</w:t>
      </w:r>
    </w:p>
    <w:p>
      <w:pPr>
        <w:ind w:right="3"/>
        <w:spacing w:before="182" w:line="466" w:lineRule="exact"/>
        <w:jc w:val="right"/>
        <w:rPr>
          <w:rFonts w:ascii="FangSong" w:hAnsi="FangSong" w:eastAsia="FangSong" w:cs="FangSong"/>
          <w:sz w:val="24"/>
          <w:szCs w:val="24"/>
        </w:rPr>
      </w:pPr>
      <w:r>
        <w:rPr>
          <w:rFonts w:ascii="FangSong" w:hAnsi="FangSong" w:eastAsia="FangSong" w:cs="FangSong"/>
          <w:sz w:val="24"/>
          <w:szCs w:val="24"/>
          <w:spacing w:val="-7"/>
          <w:position w:val="16"/>
        </w:rPr>
        <w:t>建设规模：总用地面积</w:t>
      </w:r>
      <w:r>
        <w:rPr>
          <w:rFonts w:ascii="FangSong" w:hAnsi="FangSong" w:eastAsia="FangSong" w:cs="FangSong"/>
          <w:sz w:val="24"/>
          <w:szCs w:val="24"/>
          <w:spacing w:val="-51"/>
          <w:position w:val="16"/>
        </w:rPr>
        <w:t xml:space="preserve"> </w:t>
      </w:r>
      <w:r>
        <w:rPr>
          <w:rFonts w:ascii="Times New Roman" w:hAnsi="Times New Roman" w:eastAsia="Times New Roman" w:cs="Times New Roman"/>
          <w:sz w:val="24"/>
          <w:szCs w:val="24"/>
          <w:spacing w:val="-7"/>
          <w:position w:val="16"/>
        </w:rPr>
        <w:t>3.</w:t>
      </w:r>
      <w:r>
        <w:rPr>
          <w:rFonts w:ascii="Times New Roman" w:hAnsi="Times New Roman" w:eastAsia="Times New Roman" w:cs="Times New Roman"/>
          <w:sz w:val="24"/>
          <w:szCs w:val="24"/>
          <w:spacing w:val="-32"/>
          <w:position w:val="16"/>
        </w:rPr>
        <w:t xml:space="preserve"> </w:t>
      </w:r>
      <w:r>
        <w:rPr>
          <w:rFonts w:ascii="Times New Roman" w:hAnsi="Times New Roman" w:eastAsia="Times New Roman" w:cs="Times New Roman"/>
          <w:sz w:val="24"/>
          <w:szCs w:val="24"/>
          <w:spacing w:val="-7"/>
          <w:position w:val="16"/>
        </w:rPr>
        <w:t>14hm²</w:t>
      </w:r>
      <w:r>
        <w:rPr>
          <w:rFonts w:ascii="FangSong" w:hAnsi="FangSong" w:eastAsia="FangSong" w:cs="FangSong"/>
          <w:sz w:val="24"/>
          <w:szCs w:val="24"/>
          <w:spacing w:val="-7"/>
          <w:position w:val="16"/>
        </w:rPr>
        <w:t>、总建筑面积</w:t>
      </w:r>
      <w:r>
        <w:rPr>
          <w:rFonts w:ascii="FangSong" w:hAnsi="FangSong" w:eastAsia="FangSong" w:cs="FangSong"/>
          <w:sz w:val="24"/>
          <w:szCs w:val="24"/>
          <w:spacing w:val="-50"/>
          <w:position w:val="16"/>
        </w:rPr>
        <w:t xml:space="preserve"> </w:t>
      </w:r>
      <w:r>
        <w:rPr>
          <w:rFonts w:ascii="Times New Roman" w:hAnsi="Times New Roman" w:eastAsia="Times New Roman" w:cs="Times New Roman"/>
          <w:sz w:val="24"/>
          <w:szCs w:val="24"/>
          <w:spacing w:val="-7"/>
          <w:position w:val="16"/>
        </w:rPr>
        <w:t>9851</w:t>
      </w:r>
      <w:r>
        <w:rPr>
          <w:rFonts w:ascii="Times New Roman" w:hAnsi="Times New Roman" w:eastAsia="Times New Roman" w:cs="Times New Roman"/>
          <w:sz w:val="24"/>
          <w:szCs w:val="24"/>
          <w:spacing w:val="-8"/>
          <w:position w:val="16"/>
        </w:rPr>
        <w:t>1.</w:t>
      </w:r>
      <w:r>
        <w:rPr>
          <w:rFonts w:ascii="Times New Roman" w:hAnsi="Times New Roman" w:eastAsia="Times New Roman" w:cs="Times New Roman"/>
          <w:sz w:val="24"/>
          <w:szCs w:val="24"/>
          <w:spacing w:val="-32"/>
          <w:position w:val="16"/>
        </w:rPr>
        <w:t xml:space="preserve"> </w:t>
      </w:r>
      <w:r>
        <w:rPr>
          <w:rFonts w:ascii="Times New Roman" w:hAnsi="Times New Roman" w:eastAsia="Times New Roman" w:cs="Times New Roman"/>
          <w:sz w:val="24"/>
          <w:szCs w:val="24"/>
          <w:spacing w:val="-8"/>
          <w:position w:val="16"/>
        </w:rPr>
        <w:t>14m²</w:t>
      </w:r>
      <w:r>
        <w:rPr>
          <w:rFonts w:ascii="FangSong" w:hAnsi="FangSong" w:eastAsia="FangSong" w:cs="FangSong"/>
          <w:sz w:val="24"/>
          <w:szCs w:val="24"/>
          <w:spacing w:val="-8"/>
          <w:position w:val="16"/>
        </w:rPr>
        <w:t>、建筑密度</w:t>
      </w:r>
      <w:r>
        <w:rPr>
          <w:rFonts w:ascii="FangSong" w:hAnsi="FangSong" w:eastAsia="FangSong" w:cs="FangSong"/>
          <w:sz w:val="24"/>
          <w:szCs w:val="24"/>
          <w:spacing w:val="-32"/>
          <w:position w:val="16"/>
        </w:rPr>
        <w:t xml:space="preserve"> </w:t>
      </w:r>
      <w:r>
        <w:rPr>
          <w:rFonts w:ascii="Times New Roman" w:hAnsi="Times New Roman" w:eastAsia="Times New Roman" w:cs="Times New Roman"/>
          <w:sz w:val="24"/>
          <w:szCs w:val="24"/>
          <w:spacing w:val="-8"/>
          <w:position w:val="16"/>
        </w:rPr>
        <w:t>17.61%</w:t>
      </w:r>
      <w:r>
        <w:rPr>
          <w:rFonts w:ascii="FangSong" w:hAnsi="FangSong" w:eastAsia="FangSong" w:cs="FangSong"/>
          <w:sz w:val="24"/>
          <w:szCs w:val="24"/>
          <w:spacing w:val="-8"/>
          <w:position w:val="16"/>
        </w:rPr>
        <w:t>、</w:t>
      </w:r>
    </w:p>
    <w:p>
      <w:pPr>
        <w:ind w:left="141"/>
        <w:spacing w:line="223" w:lineRule="auto"/>
        <w:rPr>
          <w:rFonts w:ascii="Times New Roman" w:hAnsi="Times New Roman" w:eastAsia="Times New Roman" w:cs="Times New Roman"/>
          <w:sz w:val="24"/>
          <w:szCs w:val="24"/>
        </w:rPr>
      </w:pPr>
      <w:r>
        <w:rPr>
          <w:rFonts w:ascii="FangSong" w:hAnsi="FangSong" w:eastAsia="FangSong" w:cs="FangSong"/>
          <w:sz w:val="24"/>
          <w:szCs w:val="24"/>
          <w:spacing w:val="-5"/>
        </w:rPr>
        <w:t>容积率</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5"/>
        </w:rPr>
        <w:t>2.41</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5"/>
        </w:rPr>
        <w:t>、绿地率</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5"/>
        </w:rPr>
        <w:t>35%</w:t>
      </w:r>
    </w:p>
    <w:p>
      <w:pPr>
        <w:ind w:right="2"/>
        <w:spacing w:before="176" w:line="468" w:lineRule="exact"/>
        <w:jc w:val="right"/>
        <w:rPr>
          <w:rFonts w:ascii="FangSong" w:hAnsi="FangSong" w:eastAsia="FangSong" w:cs="FangSong"/>
          <w:sz w:val="24"/>
          <w:szCs w:val="24"/>
        </w:rPr>
      </w:pPr>
      <w:r>
        <w:rPr>
          <w:rFonts w:ascii="FangSong" w:hAnsi="FangSong" w:eastAsia="FangSong" w:cs="FangSong"/>
          <w:sz w:val="24"/>
          <w:szCs w:val="24"/>
          <w:spacing w:val="-6"/>
          <w:position w:val="17"/>
        </w:rPr>
        <w:t>建设内容：建设</w:t>
      </w:r>
      <w:r>
        <w:rPr>
          <w:rFonts w:ascii="FangSong" w:hAnsi="FangSong" w:eastAsia="FangSong" w:cs="FangSong"/>
          <w:sz w:val="24"/>
          <w:szCs w:val="24"/>
          <w:spacing w:val="-46"/>
          <w:position w:val="17"/>
        </w:rPr>
        <w:t xml:space="preserve"> </w:t>
      </w:r>
      <w:r>
        <w:rPr>
          <w:rFonts w:ascii="Times New Roman" w:hAnsi="Times New Roman" w:eastAsia="Times New Roman" w:cs="Times New Roman"/>
          <w:sz w:val="24"/>
          <w:szCs w:val="24"/>
          <w:spacing w:val="-6"/>
          <w:position w:val="17"/>
        </w:rPr>
        <w:t>8</w:t>
      </w:r>
      <w:r>
        <w:rPr>
          <w:rFonts w:ascii="Times New Roman" w:hAnsi="Times New Roman" w:eastAsia="Times New Roman" w:cs="Times New Roman"/>
          <w:sz w:val="24"/>
          <w:szCs w:val="24"/>
          <w:spacing w:val="18"/>
          <w:position w:val="17"/>
        </w:rPr>
        <w:t xml:space="preserve"> </w:t>
      </w:r>
      <w:r>
        <w:rPr>
          <w:rFonts w:ascii="FangSong" w:hAnsi="FangSong" w:eastAsia="FangSong" w:cs="FangSong"/>
          <w:sz w:val="24"/>
          <w:szCs w:val="24"/>
          <w:spacing w:val="-6"/>
          <w:position w:val="17"/>
        </w:rPr>
        <w:t>栋</w:t>
      </w:r>
      <w:r>
        <w:rPr>
          <w:rFonts w:ascii="FangSong" w:hAnsi="FangSong" w:eastAsia="FangSong" w:cs="FangSong"/>
          <w:sz w:val="24"/>
          <w:szCs w:val="24"/>
          <w:spacing w:val="-32"/>
          <w:position w:val="17"/>
        </w:rPr>
        <w:t xml:space="preserve"> </w:t>
      </w:r>
      <w:r>
        <w:rPr>
          <w:rFonts w:ascii="Times New Roman" w:hAnsi="Times New Roman" w:eastAsia="Times New Roman" w:cs="Times New Roman"/>
          <w:sz w:val="24"/>
          <w:szCs w:val="24"/>
          <w:spacing w:val="-6"/>
          <w:position w:val="17"/>
        </w:rPr>
        <w:t>14~27F</w:t>
      </w:r>
      <w:r>
        <w:rPr>
          <w:rFonts w:ascii="Times New Roman" w:hAnsi="Times New Roman" w:eastAsia="Times New Roman" w:cs="Times New Roman"/>
          <w:sz w:val="24"/>
          <w:szCs w:val="24"/>
          <w:spacing w:val="25"/>
          <w:position w:val="17"/>
        </w:rPr>
        <w:t xml:space="preserve"> </w:t>
      </w:r>
      <w:r>
        <w:rPr>
          <w:rFonts w:ascii="FangSong" w:hAnsi="FangSong" w:eastAsia="FangSong" w:cs="FangSong"/>
          <w:sz w:val="24"/>
          <w:szCs w:val="24"/>
          <w:spacing w:val="-6"/>
          <w:position w:val="17"/>
        </w:rPr>
        <w:t>高层住宅、</w:t>
      </w:r>
      <w:r>
        <w:rPr>
          <w:rFonts w:ascii="Times New Roman" w:hAnsi="Times New Roman" w:eastAsia="Times New Roman" w:cs="Times New Roman"/>
          <w:sz w:val="24"/>
          <w:szCs w:val="24"/>
          <w:spacing w:val="-6"/>
          <w:position w:val="17"/>
        </w:rPr>
        <w:t>1</w:t>
      </w:r>
      <w:r>
        <w:rPr>
          <w:rFonts w:ascii="Times New Roman" w:hAnsi="Times New Roman" w:eastAsia="Times New Roman" w:cs="Times New Roman"/>
          <w:sz w:val="24"/>
          <w:szCs w:val="24"/>
          <w:spacing w:val="17"/>
          <w:w w:val="101"/>
          <w:position w:val="17"/>
        </w:rPr>
        <w:t xml:space="preserve"> </w:t>
      </w:r>
      <w:r>
        <w:rPr>
          <w:rFonts w:ascii="FangSong" w:hAnsi="FangSong" w:eastAsia="FangSong" w:cs="FangSong"/>
          <w:sz w:val="24"/>
          <w:szCs w:val="24"/>
          <w:spacing w:val="-6"/>
          <w:position w:val="17"/>
        </w:rPr>
        <w:t>栋</w:t>
      </w:r>
      <w:r>
        <w:rPr>
          <w:rFonts w:ascii="FangSong" w:hAnsi="FangSong" w:eastAsia="FangSong" w:cs="FangSong"/>
          <w:sz w:val="24"/>
          <w:szCs w:val="24"/>
          <w:spacing w:val="-55"/>
          <w:position w:val="17"/>
        </w:rPr>
        <w:t xml:space="preserve"> </w:t>
      </w:r>
      <w:r>
        <w:rPr>
          <w:rFonts w:ascii="Times New Roman" w:hAnsi="Times New Roman" w:eastAsia="Times New Roman" w:cs="Times New Roman"/>
          <w:sz w:val="24"/>
          <w:szCs w:val="24"/>
          <w:spacing w:val="-6"/>
          <w:position w:val="17"/>
        </w:rPr>
        <w:t>2F</w:t>
      </w:r>
      <w:r>
        <w:rPr>
          <w:rFonts w:ascii="Times New Roman" w:hAnsi="Times New Roman" w:eastAsia="Times New Roman" w:cs="Times New Roman"/>
          <w:sz w:val="24"/>
          <w:szCs w:val="24"/>
          <w:spacing w:val="14"/>
          <w:position w:val="17"/>
        </w:rPr>
        <w:t xml:space="preserve"> </w:t>
      </w:r>
      <w:r>
        <w:rPr>
          <w:rFonts w:ascii="FangSong" w:hAnsi="FangSong" w:eastAsia="FangSong" w:cs="FangSong"/>
          <w:sz w:val="24"/>
          <w:szCs w:val="24"/>
          <w:spacing w:val="-7"/>
          <w:position w:val="17"/>
        </w:rPr>
        <w:t>邻里中心、</w:t>
      </w:r>
      <w:r>
        <w:rPr>
          <w:rFonts w:ascii="Times New Roman" w:hAnsi="Times New Roman" w:eastAsia="Times New Roman" w:cs="Times New Roman"/>
          <w:sz w:val="24"/>
          <w:szCs w:val="24"/>
          <w:spacing w:val="-7"/>
          <w:position w:val="17"/>
        </w:rPr>
        <w:t>1</w:t>
      </w:r>
      <w:r>
        <w:rPr>
          <w:rFonts w:ascii="Times New Roman" w:hAnsi="Times New Roman" w:eastAsia="Times New Roman" w:cs="Times New Roman"/>
          <w:sz w:val="24"/>
          <w:szCs w:val="24"/>
          <w:spacing w:val="18"/>
          <w:position w:val="17"/>
        </w:rPr>
        <w:t xml:space="preserve"> </w:t>
      </w:r>
      <w:r>
        <w:rPr>
          <w:rFonts w:ascii="FangSong" w:hAnsi="FangSong" w:eastAsia="FangSong" w:cs="FangSong"/>
          <w:sz w:val="24"/>
          <w:szCs w:val="24"/>
          <w:spacing w:val="-7"/>
          <w:position w:val="17"/>
        </w:rPr>
        <w:t>栋</w:t>
      </w:r>
      <w:r>
        <w:rPr>
          <w:rFonts w:ascii="FangSong" w:hAnsi="FangSong" w:eastAsia="FangSong" w:cs="FangSong"/>
          <w:sz w:val="24"/>
          <w:szCs w:val="24"/>
          <w:spacing w:val="-32"/>
          <w:position w:val="17"/>
        </w:rPr>
        <w:t xml:space="preserve"> </w:t>
      </w:r>
      <w:r>
        <w:rPr>
          <w:rFonts w:ascii="Times New Roman" w:hAnsi="Times New Roman" w:eastAsia="Times New Roman" w:cs="Times New Roman"/>
          <w:sz w:val="24"/>
          <w:szCs w:val="24"/>
          <w:spacing w:val="-7"/>
          <w:position w:val="17"/>
        </w:rPr>
        <w:t>1F</w:t>
      </w:r>
      <w:r>
        <w:rPr>
          <w:rFonts w:ascii="Times New Roman" w:hAnsi="Times New Roman" w:eastAsia="Times New Roman" w:cs="Times New Roman"/>
          <w:sz w:val="24"/>
          <w:szCs w:val="24"/>
          <w:spacing w:val="26"/>
          <w:w w:val="101"/>
          <w:position w:val="17"/>
        </w:rPr>
        <w:t xml:space="preserve"> </w:t>
      </w:r>
      <w:r>
        <w:rPr>
          <w:rFonts w:ascii="FangSong" w:hAnsi="FangSong" w:eastAsia="FangSong" w:cs="FangSong"/>
          <w:sz w:val="24"/>
          <w:szCs w:val="24"/>
          <w:spacing w:val="-7"/>
          <w:position w:val="17"/>
        </w:rPr>
        <w:t>幼儿园、</w:t>
      </w:r>
    </w:p>
    <w:p>
      <w:pPr>
        <w:ind w:left="136"/>
        <w:spacing w:line="222" w:lineRule="auto"/>
        <w:rPr>
          <w:rFonts w:ascii="FangSong" w:hAnsi="FangSong" w:eastAsia="FangSong" w:cs="FangSong"/>
          <w:sz w:val="24"/>
          <w:szCs w:val="24"/>
        </w:rPr>
      </w:pPr>
      <w:r>
        <w:rPr>
          <w:rFonts w:ascii="FangSong" w:hAnsi="FangSong" w:eastAsia="FangSong" w:cs="FangSong"/>
          <w:sz w:val="24"/>
          <w:szCs w:val="24"/>
          <w:spacing w:val="-1"/>
        </w:rPr>
        <w:t>硬化场地、景观绿化、地下建筑及配套公共服务设施</w:t>
      </w:r>
    </w:p>
    <w:p>
      <w:pPr>
        <w:ind w:left="618"/>
        <w:spacing w:before="179" w:line="222" w:lineRule="auto"/>
        <w:rPr>
          <w:rFonts w:ascii="FangSong" w:hAnsi="FangSong" w:eastAsia="FangSong" w:cs="FangSong"/>
          <w:sz w:val="24"/>
          <w:szCs w:val="24"/>
        </w:rPr>
      </w:pPr>
      <w:r>
        <w:rPr>
          <w:rFonts w:ascii="FangSong" w:hAnsi="FangSong" w:eastAsia="FangSong" w:cs="FangSong"/>
          <w:sz w:val="24"/>
          <w:szCs w:val="24"/>
          <w:spacing w:val="-7"/>
        </w:rPr>
        <w:t>建设工期：</w:t>
      </w:r>
      <w:r>
        <w:rPr>
          <w:rFonts w:ascii="Times New Roman" w:hAnsi="Times New Roman" w:eastAsia="Times New Roman" w:cs="Times New Roman"/>
          <w:sz w:val="24"/>
          <w:szCs w:val="24"/>
          <w:spacing w:val="-7"/>
        </w:rPr>
        <w:t>33</w:t>
      </w:r>
      <w:r>
        <w:rPr>
          <w:rFonts w:ascii="Times New Roman" w:hAnsi="Times New Roman" w:eastAsia="Times New Roman" w:cs="Times New Roman"/>
          <w:sz w:val="24"/>
          <w:szCs w:val="24"/>
          <w:spacing w:val="33"/>
          <w:w w:val="101"/>
        </w:rPr>
        <w:t xml:space="preserve"> </w:t>
      </w:r>
      <w:r>
        <w:rPr>
          <w:rFonts w:ascii="FangSong" w:hAnsi="FangSong" w:eastAsia="FangSong" w:cs="FangSong"/>
          <w:sz w:val="24"/>
          <w:szCs w:val="24"/>
          <w:spacing w:val="-7"/>
        </w:rPr>
        <w:t>个月（</w:t>
      </w:r>
      <w:r>
        <w:rPr>
          <w:rFonts w:ascii="Times New Roman" w:hAnsi="Times New Roman" w:eastAsia="Times New Roman" w:cs="Times New Roman"/>
          <w:sz w:val="24"/>
          <w:szCs w:val="24"/>
          <w:spacing w:val="-7"/>
        </w:rPr>
        <w:t>2020</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spacing w:val="-7"/>
        </w:rPr>
        <w:t>年</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7"/>
        </w:rPr>
        <w:t>12</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spacing w:val="-7"/>
        </w:rPr>
        <w:t>月</w:t>
      </w:r>
      <w:r>
        <w:rPr>
          <w:rFonts w:ascii="Times New Roman" w:hAnsi="Times New Roman" w:eastAsia="Times New Roman" w:cs="Times New Roman"/>
          <w:sz w:val="24"/>
          <w:szCs w:val="24"/>
          <w:spacing w:val="-7"/>
        </w:rPr>
        <w:t>~2023</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spacing w:val="-7"/>
        </w:rPr>
        <w:t>年</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7"/>
        </w:rPr>
        <w:t>8</w:t>
      </w:r>
      <w:r>
        <w:rPr>
          <w:rFonts w:ascii="Times New Roman" w:hAnsi="Times New Roman" w:eastAsia="Times New Roman" w:cs="Times New Roman"/>
          <w:sz w:val="24"/>
          <w:szCs w:val="24"/>
          <w:spacing w:val="28"/>
        </w:rPr>
        <w:t xml:space="preserve"> </w:t>
      </w:r>
      <w:r>
        <w:rPr>
          <w:rFonts w:ascii="FangSong" w:hAnsi="FangSong" w:eastAsia="FangSong" w:cs="FangSong"/>
          <w:sz w:val="24"/>
          <w:szCs w:val="24"/>
          <w:spacing w:val="-7"/>
        </w:rPr>
        <w:t>月）</w:t>
      </w:r>
    </w:p>
    <w:p>
      <w:pPr>
        <w:ind w:left="619"/>
        <w:spacing w:before="177" w:line="222" w:lineRule="auto"/>
        <w:rPr>
          <w:rFonts w:ascii="FangSong" w:hAnsi="FangSong" w:eastAsia="FangSong" w:cs="FangSong"/>
          <w:sz w:val="24"/>
          <w:szCs w:val="24"/>
        </w:rPr>
      </w:pPr>
      <w:r>
        <w:rPr>
          <w:rFonts w:ascii="FangSong" w:hAnsi="FangSong" w:eastAsia="FangSong" w:cs="FangSong"/>
          <w:sz w:val="24"/>
          <w:szCs w:val="24"/>
          <w:spacing w:val="-2"/>
        </w:rPr>
        <w:t>项目投资：总投资</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2"/>
        </w:rPr>
        <w:t>46000</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2"/>
        </w:rPr>
        <w:t>万元，其中土建投资</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2"/>
        </w:rPr>
        <w:t>26</w:t>
      </w:r>
      <w:r>
        <w:rPr>
          <w:rFonts w:ascii="Times New Roman" w:hAnsi="Times New Roman" w:eastAsia="Times New Roman" w:cs="Times New Roman"/>
          <w:sz w:val="24"/>
          <w:szCs w:val="24"/>
          <w:spacing w:val="-3"/>
        </w:rPr>
        <w:t>027</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3"/>
        </w:rPr>
        <w:t>万元</w:t>
      </w:r>
    </w:p>
    <w:p>
      <w:pPr>
        <w:ind w:left="2710"/>
        <w:spacing w:before="175" w:line="229" w:lineRule="auto"/>
        <w:rPr>
          <w:rFonts w:ascii="FangSong" w:hAnsi="FangSong" w:eastAsia="FangSong" w:cs="FangSong"/>
          <w:sz w:val="20"/>
          <w:szCs w:val="20"/>
        </w:rPr>
      </w:pPr>
      <w:r>
        <w:rPr>
          <w:rFonts w:ascii="FangSong" w:hAnsi="FangSong" w:eastAsia="FangSong" w:cs="FangSong"/>
          <w:sz w:val="20"/>
          <w:szCs w:val="20"/>
          <w14:textOutline w14:w="3795" w14:cap="sq" w14:cmpd="sng">
            <w14:solidFill>
              <w14:srgbClr w14:val="000000"/>
            </w14:solidFill>
            <w14:prstDash w14:val="solid"/>
            <w14:bevel/>
          </w14:textOutline>
          <w:spacing w:val="5"/>
        </w:rPr>
        <w:t>表</w:t>
      </w:r>
      <w:r>
        <w:rPr>
          <w:rFonts w:ascii="FangSong" w:hAnsi="FangSong" w:eastAsia="FangSong" w:cs="FangSong"/>
          <w:sz w:val="20"/>
          <w:szCs w:val="20"/>
          <w:spacing w:val="5"/>
        </w:rPr>
        <w:t xml:space="preserve"> </w:t>
      </w:r>
      <w:r>
        <w:rPr>
          <w:rFonts w:ascii="Times New Roman" w:hAnsi="Times New Roman" w:eastAsia="Times New Roman" w:cs="Times New Roman"/>
          <w:sz w:val="20"/>
          <w:szCs w:val="20"/>
          <w:b/>
          <w:bCs/>
          <w:spacing w:val="5"/>
        </w:rPr>
        <w:t>1- 1</w:t>
      </w:r>
      <w:r>
        <w:rPr>
          <w:rFonts w:ascii="Times New Roman" w:hAnsi="Times New Roman" w:eastAsia="Times New Roman" w:cs="Times New Roman"/>
          <w:sz w:val="20"/>
          <w:szCs w:val="20"/>
          <w:b/>
          <w:bCs/>
          <w:spacing w:val="9"/>
        </w:rPr>
        <w:t xml:space="preserve">    </w:t>
      </w:r>
      <w:r>
        <w:rPr>
          <w:rFonts w:ascii="FangSong" w:hAnsi="FangSong" w:eastAsia="FangSong" w:cs="FangSong"/>
          <w:sz w:val="20"/>
          <w:szCs w:val="20"/>
          <w14:textOutline w14:w="3795" w14:cap="sq" w14:cmpd="sng">
            <w14:solidFill>
              <w14:srgbClr w14:val="000000"/>
            </w14:solidFill>
            <w14:prstDash w14:val="solid"/>
            <w14:bevel/>
          </w14:textOutline>
          <w:spacing w:val="5"/>
        </w:rPr>
        <w:t>项目主要经济技术指标表</w:t>
      </w:r>
    </w:p>
    <w:p>
      <w:pPr>
        <w:spacing w:line="71" w:lineRule="exact"/>
        <w:rPr/>
      </w:pPr>
      <w:r/>
    </w:p>
    <w:tbl>
      <w:tblPr>
        <w:tblStyle w:val="TableNormal"/>
        <w:tblW w:w="8525"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936"/>
        <w:gridCol w:w="2044"/>
        <w:gridCol w:w="796"/>
        <w:gridCol w:w="1433"/>
        <w:gridCol w:w="3316"/>
      </w:tblGrid>
      <w:tr>
        <w:trPr>
          <w:trHeight w:val="351" w:hRule="atLeast"/>
        </w:trPr>
        <w:tc>
          <w:tcPr>
            <w:tcW w:w="936" w:type="dxa"/>
            <w:vAlign w:val="top"/>
            <w:tcBorders>
              <w:left w:val="single" w:color="000000" w:sz="10" w:space="0"/>
              <w:top w:val="single" w:color="000000" w:sz="10" w:space="0"/>
            </w:tcBorders>
          </w:tcPr>
          <w:p>
            <w:pPr>
              <w:ind w:left="282"/>
              <w:spacing w:before="84" w:line="222" w:lineRule="auto"/>
              <w:rPr>
                <w:rFonts w:ascii="FangSong" w:hAnsi="FangSong" w:eastAsia="FangSong" w:cs="FangSong"/>
                <w:sz w:val="18"/>
                <w:szCs w:val="18"/>
              </w:rPr>
            </w:pPr>
            <w:r>
              <w:rPr>
                <w:rFonts w:ascii="FangSong" w:hAnsi="FangSong" w:eastAsia="FangSong" w:cs="FangSong"/>
                <w:sz w:val="18"/>
                <w:szCs w:val="18"/>
                <w:spacing w:val="-6"/>
              </w:rPr>
              <w:t>序号</w:t>
            </w:r>
          </w:p>
        </w:tc>
        <w:tc>
          <w:tcPr>
            <w:tcW w:w="2044" w:type="dxa"/>
            <w:vAlign w:val="top"/>
            <w:tcBorders>
              <w:top w:val="single" w:color="000000" w:sz="10" w:space="0"/>
            </w:tcBorders>
          </w:tcPr>
          <w:p>
            <w:pPr>
              <w:ind w:left="662"/>
              <w:spacing w:before="83" w:line="224" w:lineRule="auto"/>
              <w:rPr>
                <w:rFonts w:ascii="FangSong" w:hAnsi="FangSong" w:eastAsia="FangSong" w:cs="FangSong"/>
                <w:sz w:val="18"/>
                <w:szCs w:val="18"/>
              </w:rPr>
            </w:pPr>
            <w:r>
              <w:rPr>
                <w:rFonts w:ascii="FangSong" w:hAnsi="FangSong" w:eastAsia="FangSong" w:cs="FangSong"/>
                <w:sz w:val="18"/>
                <w:szCs w:val="18"/>
                <w:spacing w:val="-7"/>
              </w:rPr>
              <w:t>项</w:t>
            </w:r>
            <w:r>
              <w:rPr>
                <w:rFonts w:ascii="FangSong" w:hAnsi="FangSong" w:eastAsia="FangSong" w:cs="FangSong"/>
                <w:sz w:val="18"/>
                <w:szCs w:val="18"/>
                <w:spacing w:val="10"/>
              </w:rPr>
              <w:t xml:space="preserve">    </w:t>
            </w:r>
            <w:r>
              <w:rPr>
                <w:rFonts w:ascii="FangSong" w:hAnsi="FangSong" w:eastAsia="FangSong" w:cs="FangSong"/>
                <w:sz w:val="18"/>
                <w:szCs w:val="18"/>
                <w:spacing w:val="-7"/>
              </w:rPr>
              <w:t>目</w:t>
            </w:r>
          </w:p>
        </w:tc>
        <w:tc>
          <w:tcPr>
            <w:tcW w:w="796" w:type="dxa"/>
            <w:vAlign w:val="top"/>
            <w:tcBorders>
              <w:top w:val="single" w:color="000000" w:sz="10" w:space="0"/>
            </w:tcBorders>
          </w:tcPr>
          <w:p>
            <w:pPr>
              <w:ind w:left="226"/>
              <w:spacing w:before="83" w:line="221" w:lineRule="auto"/>
              <w:rPr>
                <w:rFonts w:ascii="FangSong" w:hAnsi="FangSong" w:eastAsia="FangSong" w:cs="FangSong"/>
                <w:sz w:val="18"/>
                <w:szCs w:val="18"/>
              </w:rPr>
            </w:pPr>
            <w:r>
              <w:rPr>
                <w:rFonts w:ascii="FangSong" w:hAnsi="FangSong" w:eastAsia="FangSong" w:cs="FangSong"/>
                <w:sz w:val="18"/>
                <w:szCs w:val="18"/>
                <w:spacing w:val="-8"/>
              </w:rPr>
              <w:t>单位</w:t>
            </w:r>
          </w:p>
        </w:tc>
        <w:tc>
          <w:tcPr>
            <w:tcW w:w="1433" w:type="dxa"/>
            <w:vAlign w:val="top"/>
            <w:tcBorders>
              <w:top w:val="single" w:color="000000" w:sz="10" w:space="0"/>
            </w:tcBorders>
          </w:tcPr>
          <w:p>
            <w:pPr>
              <w:ind w:left="545"/>
              <w:spacing w:before="84" w:line="222" w:lineRule="auto"/>
              <w:rPr>
                <w:rFonts w:ascii="FangSong" w:hAnsi="FangSong" w:eastAsia="FangSong" w:cs="FangSong"/>
                <w:sz w:val="18"/>
                <w:szCs w:val="18"/>
              </w:rPr>
            </w:pPr>
            <w:r>
              <w:rPr>
                <w:rFonts w:ascii="FangSong" w:hAnsi="FangSong" w:eastAsia="FangSong" w:cs="FangSong"/>
                <w:sz w:val="18"/>
                <w:szCs w:val="18"/>
                <w:spacing w:val="-6"/>
              </w:rPr>
              <w:t>指标</w:t>
            </w:r>
          </w:p>
        </w:tc>
        <w:tc>
          <w:tcPr>
            <w:tcW w:w="3316" w:type="dxa"/>
            <w:vAlign w:val="top"/>
            <w:tcBorders>
              <w:right w:val="single" w:color="000000" w:sz="10" w:space="0"/>
              <w:top w:val="single" w:color="000000" w:sz="10" w:space="0"/>
            </w:tcBorders>
          </w:tcPr>
          <w:p>
            <w:pPr>
              <w:ind w:left="1487"/>
              <w:spacing w:before="84" w:line="224" w:lineRule="auto"/>
              <w:rPr>
                <w:rFonts w:ascii="FangSong" w:hAnsi="FangSong" w:eastAsia="FangSong" w:cs="FangSong"/>
                <w:sz w:val="18"/>
                <w:szCs w:val="18"/>
              </w:rPr>
            </w:pPr>
            <w:r>
              <w:rPr>
                <w:rFonts w:ascii="FangSong" w:hAnsi="FangSong" w:eastAsia="FangSong" w:cs="FangSong"/>
                <w:sz w:val="18"/>
                <w:szCs w:val="18"/>
                <w:spacing w:val="-7"/>
              </w:rPr>
              <w:t>备注</w:t>
            </w:r>
          </w:p>
        </w:tc>
      </w:tr>
      <w:tr>
        <w:trPr>
          <w:trHeight w:val="343" w:hRule="atLeast"/>
        </w:trPr>
        <w:tc>
          <w:tcPr>
            <w:tcW w:w="936" w:type="dxa"/>
            <w:vAlign w:val="top"/>
            <w:tcBorders>
              <w:left w:val="single" w:color="000000" w:sz="10" w:space="0"/>
            </w:tcBorders>
          </w:tcPr>
          <w:p>
            <w:pPr>
              <w:ind w:left="428"/>
              <w:spacing w:before="10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1</w:t>
            </w:r>
          </w:p>
        </w:tc>
        <w:tc>
          <w:tcPr>
            <w:tcW w:w="2044" w:type="dxa"/>
            <w:vAlign w:val="top"/>
          </w:tcPr>
          <w:p>
            <w:pPr>
              <w:ind w:left="573"/>
              <w:spacing w:before="77" w:line="224" w:lineRule="auto"/>
              <w:rPr>
                <w:rFonts w:ascii="FangSong" w:hAnsi="FangSong" w:eastAsia="FangSong" w:cs="FangSong"/>
                <w:sz w:val="18"/>
                <w:szCs w:val="18"/>
              </w:rPr>
            </w:pPr>
            <w:r>
              <w:rPr>
                <w:rFonts w:ascii="FangSong" w:hAnsi="FangSong" w:eastAsia="FangSong" w:cs="FangSong"/>
                <w:sz w:val="18"/>
                <w:szCs w:val="18"/>
                <w:spacing w:val="-3"/>
              </w:rPr>
              <w:t>项目总占地</w:t>
            </w:r>
          </w:p>
        </w:tc>
        <w:tc>
          <w:tcPr>
            <w:tcW w:w="796" w:type="dxa"/>
            <w:vAlign w:val="top"/>
          </w:tcPr>
          <w:p>
            <w:pPr>
              <w:ind w:left="250"/>
              <w:spacing w:before="106"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hm²</w:t>
            </w:r>
          </w:p>
        </w:tc>
        <w:tc>
          <w:tcPr>
            <w:tcW w:w="1433" w:type="dxa"/>
            <w:vAlign w:val="top"/>
          </w:tcPr>
          <w:p>
            <w:pPr>
              <w:ind w:left="562"/>
              <w:spacing w:before="10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3.</w:t>
            </w:r>
            <w:r>
              <w:rPr>
                <w:rFonts w:ascii="Times New Roman" w:hAnsi="Times New Roman" w:eastAsia="Times New Roman" w:cs="Times New Roman"/>
                <w:sz w:val="18"/>
                <w:szCs w:val="18"/>
                <w:spacing w:val="-24"/>
              </w:rPr>
              <w:t xml:space="preserve"> </w:t>
            </w:r>
            <w:r>
              <w:rPr>
                <w:rFonts w:ascii="Times New Roman" w:hAnsi="Times New Roman" w:eastAsia="Times New Roman" w:cs="Times New Roman"/>
                <w:sz w:val="18"/>
                <w:szCs w:val="18"/>
                <w:spacing w:val="-7"/>
              </w:rPr>
              <w:t>14</w:t>
            </w:r>
          </w:p>
        </w:tc>
        <w:tc>
          <w:tcPr>
            <w:tcW w:w="3316" w:type="dxa"/>
            <w:vAlign w:val="top"/>
            <w:tcBorders>
              <w:right w:val="single" w:color="000000" w:sz="10" w:space="0"/>
            </w:tcBorders>
          </w:tcPr>
          <w:p>
            <w:pPr>
              <w:rPr>
                <w:rFonts w:ascii="Arial"/>
                <w:sz w:val="21"/>
              </w:rPr>
            </w:pPr>
            <w:r/>
          </w:p>
        </w:tc>
      </w:tr>
      <w:tr>
        <w:trPr>
          <w:trHeight w:val="343" w:hRule="atLeast"/>
        </w:trPr>
        <w:tc>
          <w:tcPr>
            <w:tcW w:w="936" w:type="dxa"/>
            <w:vAlign w:val="top"/>
            <w:tcBorders>
              <w:left w:val="single" w:color="000000" w:sz="10" w:space="0"/>
            </w:tcBorders>
          </w:tcPr>
          <w:p>
            <w:pPr>
              <w:ind w:left="410"/>
              <w:spacing w:before="11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2</w:t>
            </w:r>
          </w:p>
        </w:tc>
        <w:tc>
          <w:tcPr>
            <w:tcW w:w="2044" w:type="dxa"/>
            <w:vAlign w:val="top"/>
          </w:tcPr>
          <w:p>
            <w:pPr>
              <w:ind w:left="580"/>
              <w:spacing w:before="80" w:line="223" w:lineRule="auto"/>
              <w:rPr>
                <w:rFonts w:ascii="FangSong" w:hAnsi="FangSong" w:eastAsia="FangSong" w:cs="FangSong"/>
                <w:sz w:val="18"/>
                <w:szCs w:val="18"/>
              </w:rPr>
            </w:pPr>
            <w:r>
              <w:rPr>
                <w:rFonts w:ascii="FangSong" w:hAnsi="FangSong" w:eastAsia="FangSong" w:cs="FangSong"/>
                <w:sz w:val="18"/>
                <w:szCs w:val="18"/>
                <w:spacing w:val="-4"/>
              </w:rPr>
              <w:t>总建筑面积</w:t>
            </w:r>
          </w:p>
        </w:tc>
        <w:tc>
          <w:tcPr>
            <w:tcW w:w="796" w:type="dxa"/>
            <w:vAlign w:val="top"/>
          </w:tcPr>
          <w:p>
            <w:pPr>
              <w:ind w:left="294"/>
              <w:spacing w:before="11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m²</w:t>
            </w:r>
          </w:p>
        </w:tc>
        <w:tc>
          <w:tcPr>
            <w:tcW w:w="1433" w:type="dxa"/>
            <w:vAlign w:val="top"/>
          </w:tcPr>
          <w:p>
            <w:pPr>
              <w:ind w:left="382"/>
              <w:spacing w:before="11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98511.</w:t>
            </w:r>
            <w:r>
              <w:rPr>
                <w:rFonts w:ascii="Times New Roman" w:hAnsi="Times New Roman" w:eastAsia="Times New Roman" w:cs="Times New Roman"/>
                <w:sz w:val="18"/>
                <w:szCs w:val="18"/>
                <w:spacing w:val="-20"/>
              </w:rPr>
              <w:t xml:space="preserve"> </w:t>
            </w:r>
            <w:r>
              <w:rPr>
                <w:rFonts w:ascii="Times New Roman" w:hAnsi="Times New Roman" w:eastAsia="Times New Roman" w:cs="Times New Roman"/>
                <w:sz w:val="18"/>
                <w:szCs w:val="18"/>
                <w:spacing w:val="-4"/>
              </w:rPr>
              <w:t>14</w:t>
            </w:r>
          </w:p>
        </w:tc>
        <w:tc>
          <w:tcPr>
            <w:tcW w:w="3316" w:type="dxa"/>
            <w:vAlign w:val="top"/>
            <w:tcBorders>
              <w:right w:val="single" w:color="000000" w:sz="10" w:space="0"/>
            </w:tcBorders>
          </w:tcPr>
          <w:p>
            <w:pPr>
              <w:rPr>
                <w:rFonts w:ascii="Arial"/>
                <w:sz w:val="21"/>
              </w:rPr>
            </w:pPr>
            <w:r/>
          </w:p>
        </w:tc>
      </w:tr>
      <w:tr>
        <w:trPr>
          <w:trHeight w:val="343" w:hRule="atLeast"/>
        </w:trPr>
        <w:tc>
          <w:tcPr>
            <w:tcW w:w="936" w:type="dxa"/>
            <w:vAlign w:val="top"/>
            <w:tcBorders>
              <w:left w:val="single" w:color="000000" w:sz="10" w:space="0"/>
            </w:tcBorders>
          </w:tcPr>
          <w:p>
            <w:pPr>
              <w:ind w:left="243"/>
              <w:spacing w:before="82" w:line="236" w:lineRule="auto"/>
              <w:rPr>
                <w:rFonts w:ascii="FangSong" w:hAnsi="FangSong" w:eastAsia="FangSong" w:cs="FangSong"/>
                <w:sz w:val="18"/>
                <w:szCs w:val="18"/>
              </w:rPr>
            </w:pPr>
            <w:r>
              <w:rPr>
                <w:rFonts w:ascii="FangSong" w:hAnsi="FangSong" w:eastAsia="FangSong" w:cs="FangSong"/>
                <w:sz w:val="18"/>
                <w:szCs w:val="18"/>
                <w:spacing w:val="-6"/>
              </w:rPr>
              <w:t>（</w:t>
            </w:r>
            <w:r>
              <w:rPr>
                <w:rFonts w:ascii="Times New Roman" w:hAnsi="Times New Roman" w:eastAsia="Times New Roman" w:cs="Times New Roman"/>
                <w:sz w:val="18"/>
                <w:szCs w:val="18"/>
                <w:spacing w:val="-6"/>
              </w:rPr>
              <w:t>1</w:t>
            </w:r>
            <w:r>
              <w:rPr>
                <w:rFonts w:ascii="FangSong" w:hAnsi="FangSong" w:eastAsia="FangSong" w:cs="FangSong"/>
                <w:sz w:val="18"/>
                <w:szCs w:val="18"/>
                <w:spacing w:val="-6"/>
              </w:rPr>
              <w:t>）</w:t>
            </w:r>
          </w:p>
        </w:tc>
        <w:tc>
          <w:tcPr>
            <w:tcW w:w="2044" w:type="dxa"/>
            <w:vAlign w:val="top"/>
          </w:tcPr>
          <w:p>
            <w:pPr>
              <w:ind w:left="573"/>
              <w:spacing w:before="82" w:line="221" w:lineRule="auto"/>
              <w:rPr>
                <w:rFonts w:ascii="FangSong" w:hAnsi="FangSong" w:eastAsia="FangSong" w:cs="FangSong"/>
                <w:sz w:val="18"/>
                <w:szCs w:val="18"/>
              </w:rPr>
            </w:pPr>
            <w:r>
              <w:rPr>
                <w:rFonts w:ascii="FangSong" w:hAnsi="FangSong" w:eastAsia="FangSong" w:cs="FangSong"/>
                <w:sz w:val="18"/>
                <w:szCs w:val="18"/>
                <w:spacing w:val="-3"/>
              </w:rPr>
              <w:t>保温层面积</w:t>
            </w:r>
          </w:p>
        </w:tc>
        <w:tc>
          <w:tcPr>
            <w:tcW w:w="796" w:type="dxa"/>
            <w:vAlign w:val="top"/>
          </w:tcPr>
          <w:p>
            <w:pPr>
              <w:ind w:left="294"/>
              <w:spacing w:before="11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m²</w:t>
            </w:r>
          </w:p>
        </w:tc>
        <w:tc>
          <w:tcPr>
            <w:tcW w:w="1433" w:type="dxa"/>
            <w:vAlign w:val="top"/>
          </w:tcPr>
          <w:p>
            <w:pPr>
              <w:ind w:left="424"/>
              <w:spacing w:before="11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2181.41</w:t>
            </w:r>
          </w:p>
        </w:tc>
        <w:tc>
          <w:tcPr>
            <w:tcW w:w="3316" w:type="dxa"/>
            <w:vAlign w:val="top"/>
            <w:tcBorders>
              <w:right w:val="single" w:color="000000" w:sz="10" w:space="0"/>
            </w:tcBorders>
          </w:tcPr>
          <w:p>
            <w:pPr>
              <w:rPr>
                <w:rFonts w:ascii="Arial"/>
                <w:sz w:val="21"/>
              </w:rPr>
            </w:pPr>
            <w:r/>
          </w:p>
        </w:tc>
      </w:tr>
      <w:tr>
        <w:trPr>
          <w:trHeight w:val="343" w:hRule="atLeast"/>
        </w:trPr>
        <w:tc>
          <w:tcPr>
            <w:tcW w:w="936" w:type="dxa"/>
            <w:vAlign w:val="top"/>
            <w:tcBorders>
              <w:left w:val="single" w:color="000000" w:sz="10" w:space="0"/>
            </w:tcBorders>
          </w:tcPr>
          <w:p>
            <w:pPr>
              <w:ind w:left="243"/>
              <w:spacing w:before="84" w:line="236" w:lineRule="auto"/>
              <w:rPr>
                <w:rFonts w:ascii="FangSong" w:hAnsi="FangSong" w:eastAsia="FangSong" w:cs="FangSong"/>
                <w:sz w:val="18"/>
                <w:szCs w:val="18"/>
              </w:rPr>
            </w:pPr>
            <w:r>
              <w:rPr>
                <w:rFonts w:ascii="FangSong" w:hAnsi="FangSong" w:eastAsia="FangSong" w:cs="FangSong"/>
                <w:sz w:val="18"/>
                <w:szCs w:val="18"/>
                <w:spacing w:val="-6"/>
              </w:rPr>
              <w:t>（</w:t>
            </w:r>
            <w:r>
              <w:rPr>
                <w:rFonts w:ascii="Times New Roman" w:hAnsi="Times New Roman" w:eastAsia="Times New Roman" w:cs="Times New Roman"/>
                <w:sz w:val="18"/>
                <w:szCs w:val="18"/>
                <w:spacing w:val="-6"/>
              </w:rPr>
              <w:t>2</w:t>
            </w:r>
            <w:r>
              <w:rPr>
                <w:rFonts w:ascii="FangSong" w:hAnsi="FangSong" w:eastAsia="FangSong" w:cs="FangSong"/>
                <w:sz w:val="18"/>
                <w:szCs w:val="18"/>
                <w:spacing w:val="-6"/>
              </w:rPr>
              <w:t>）</w:t>
            </w:r>
          </w:p>
        </w:tc>
        <w:tc>
          <w:tcPr>
            <w:tcW w:w="2044" w:type="dxa"/>
            <w:vAlign w:val="top"/>
          </w:tcPr>
          <w:p>
            <w:pPr>
              <w:ind w:left="302"/>
              <w:spacing w:before="85" w:line="222" w:lineRule="auto"/>
              <w:rPr>
                <w:rFonts w:ascii="FangSong" w:hAnsi="FangSong" w:eastAsia="FangSong" w:cs="FangSong"/>
                <w:sz w:val="18"/>
                <w:szCs w:val="18"/>
              </w:rPr>
            </w:pPr>
            <w:r>
              <w:rPr>
                <w:rFonts w:ascii="FangSong" w:hAnsi="FangSong" w:eastAsia="FangSong" w:cs="FangSong"/>
                <w:sz w:val="18"/>
                <w:szCs w:val="18"/>
                <w:spacing w:val="-2"/>
              </w:rPr>
              <w:t>地上计容建筑面积</w:t>
            </w:r>
          </w:p>
        </w:tc>
        <w:tc>
          <w:tcPr>
            <w:tcW w:w="796" w:type="dxa"/>
            <w:vAlign w:val="top"/>
          </w:tcPr>
          <w:p>
            <w:pPr>
              <w:ind w:left="294"/>
              <w:spacing w:before="11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m²</w:t>
            </w:r>
          </w:p>
        </w:tc>
        <w:tc>
          <w:tcPr>
            <w:tcW w:w="1433" w:type="dxa"/>
            <w:vAlign w:val="top"/>
          </w:tcPr>
          <w:p>
            <w:pPr>
              <w:ind w:left="381"/>
              <w:spacing w:before="11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75622.</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14</w:t>
            </w:r>
          </w:p>
        </w:tc>
        <w:tc>
          <w:tcPr>
            <w:tcW w:w="3316" w:type="dxa"/>
            <w:vAlign w:val="top"/>
            <w:tcBorders>
              <w:right w:val="single" w:color="000000" w:sz="10" w:space="0"/>
            </w:tcBorders>
          </w:tcPr>
          <w:p>
            <w:pPr>
              <w:rPr>
                <w:rFonts w:ascii="Arial"/>
                <w:sz w:val="21"/>
              </w:rPr>
            </w:pPr>
            <w:r/>
          </w:p>
        </w:tc>
      </w:tr>
      <w:tr>
        <w:trPr>
          <w:trHeight w:val="343" w:hRule="atLeast"/>
        </w:trPr>
        <w:tc>
          <w:tcPr>
            <w:tcW w:w="936" w:type="dxa"/>
            <w:vAlign w:val="top"/>
            <w:vMerge w:val="restart"/>
            <w:tcBorders>
              <w:left w:val="single" w:color="000000" w:sz="10" w:space="0"/>
              <w:bottom w:val="nil"/>
            </w:tcBorders>
          </w:tcPr>
          <w:p>
            <w:pPr>
              <w:spacing w:line="302" w:lineRule="auto"/>
              <w:rPr>
                <w:rFonts w:ascii="Arial"/>
                <w:sz w:val="21"/>
              </w:rPr>
            </w:pPr>
            <w:r/>
          </w:p>
          <w:p>
            <w:pPr>
              <w:spacing w:line="303" w:lineRule="auto"/>
              <w:rPr>
                <w:rFonts w:ascii="Arial"/>
                <w:sz w:val="21"/>
              </w:rPr>
            </w:pPr>
            <w:r/>
          </w:p>
          <w:p>
            <w:pPr>
              <w:spacing w:line="303" w:lineRule="auto"/>
              <w:rPr>
                <w:rFonts w:ascii="Arial"/>
                <w:sz w:val="21"/>
              </w:rPr>
            </w:pPr>
            <w:r/>
          </w:p>
          <w:p>
            <w:pPr>
              <w:ind w:left="283"/>
              <w:spacing w:before="59" w:line="222" w:lineRule="auto"/>
              <w:rPr>
                <w:rFonts w:ascii="FangSong" w:hAnsi="FangSong" w:eastAsia="FangSong" w:cs="FangSong"/>
                <w:sz w:val="18"/>
                <w:szCs w:val="18"/>
              </w:rPr>
            </w:pPr>
            <w:r>
              <w:rPr>
                <w:rFonts w:ascii="FangSong" w:hAnsi="FangSong" w:eastAsia="FangSong" w:cs="FangSong"/>
                <w:sz w:val="18"/>
                <w:szCs w:val="18"/>
                <w:spacing w:val="-7"/>
              </w:rPr>
              <w:t>其中</w:t>
            </w:r>
          </w:p>
        </w:tc>
        <w:tc>
          <w:tcPr>
            <w:tcW w:w="2044" w:type="dxa"/>
            <w:vAlign w:val="top"/>
          </w:tcPr>
          <w:p>
            <w:pPr>
              <w:ind w:right="16"/>
              <w:spacing w:before="86" w:line="221" w:lineRule="auto"/>
              <w:jc w:val="right"/>
              <w:rPr>
                <w:rFonts w:ascii="FangSong" w:hAnsi="FangSong" w:eastAsia="FangSong" w:cs="FangSong"/>
                <w:sz w:val="18"/>
                <w:szCs w:val="18"/>
              </w:rPr>
            </w:pPr>
            <w:r>
              <w:rPr>
                <w:rFonts w:ascii="FangSong" w:hAnsi="FangSong" w:eastAsia="FangSong" w:cs="FangSong"/>
                <w:sz w:val="18"/>
                <w:szCs w:val="18"/>
                <w:spacing w:val="-7"/>
              </w:rPr>
              <w:t>住宅（含养老服务用房）</w:t>
            </w:r>
          </w:p>
        </w:tc>
        <w:tc>
          <w:tcPr>
            <w:tcW w:w="796" w:type="dxa"/>
            <w:vAlign w:val="top"/>
          </w:tcPr>
          <w:p>
            <w:pPr>
              <w:ind w:left="294"/>
              <w:spacing w:before="11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m²</w:t>
            </w:r>
          </w:p>
        </w:tc>
        <w:tc>
          <w:tcPr>
            <w:tcW w:w="1433" w:type="dxa"/>
            <w:vAlign w:val="top"/>
          </w:tcPr>
          <w:p>
            <w:pPr>
              <w:ind w:left="381"/>
              <w:spacing w:before="11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73180.41</w:t>
            </w:r>
          </w:p>
        </w:tc>
        <w:tc>
          <w:tcPr>
            <w:tcW w:w="3316" w:type="dxa"/>
            <w:vAlign w:val="top"/>
            <w:tcBorders>
              <w:right w:val="single" w:color="000000" w:sz="10" w:space="0"/>
            </w:tcBorders>
          </w:tcPr>
          <w:p>
            <w:pPr>
              <w:rPr>
                <w:rFonts w:ascii="Arial"/>
                <w:sz w:val="21"/>
              </w:rPr>
            </w:pPr>
            <w:r/>
          </w:p>
        </w:tc>
      </w:tr>
      <w:tr>
        <w:trPr>
          <w:trHeight w:val="343" w:hRule="atLeast"/>
        </w:trPr>
        <w:tc>
          <w:tcPr>
            <w:tcW w:w="936" w:type="dxa"/>
            <w:vAlign w:val="top"/>
            <w:vMerge w:val="continue"/>
            <w:tcBorders>
              <w:left w:val="single" w:color="000000" w:sz="10" w:space="0"/>
              <w:top w:val="nil"/>
              <w:bottom w:val="nil"/>
            </w:tcBorders>
          </w:tcPr>
          <w:p>
            <w:pPr>
              <w:rPr>
                <w:rFonts w:ascii="Arial"/>
                <w:sz w:val="21"/>
              </w:rPr>
            </w:pPr>
            <w:r/>
          </w:p>
        </w:tc>
        <w:tc>
          <w:tcPr>
            <w:tcW w:w="2044" w:type="dxa"/>
            <w:vAlign w:val="top"/>
          </w:tcPr>
          <w:p>
            <w:pPr>
              <w:ind w:left="759"/>
              <w:spacing w:before="89" w:line="223" w:lineRule="auto"/>
              <w:rPr>
                <w:rFonts w:ascii="FangSong" w:hAnsi="FangSong" w:eastAsia="FangSong" w:cs="FangSong"/>
                <w:sz w:val="18"/>
                <w:szCs w:val="18"/>
              </w:rPr>
            </w:pPr>
            <w:r>
              <w:rPr>
                <w:rFonts w:ascii="FangSong" w:hAnsi="FangSong" w:eastAsia="FangSong" w:cs="FangSong"/>
                <w:sz w:val="18"/>
                <w:szCs w:val="18"/>
                <w:spacing w:val="-7"/>
              </w:rPr>
              <w:t>幼儿园</w:t>
            </w:r>
          </w:p>
        </w:tc>
        <w:tc>
          <w:tcPr>
            <w:tcW w:w="796" w:type="dxa"/>
            <w:vAlign w:val="top"/>
          </w:tcPr>
          <w:p>
            <w:pPr>
              <w:ind w:left="294"/>
              <w:spacing w:before="11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m²</w:t>
            </w:r>
          </w:p>
        </w:tc>
        <w:tc>
          <w:tcPr>
            <w:tcW w:w="1433" w:type="dxa"/>
            <w:vAlign w:val="top"/>
          </w:tcPr>
          <w:p>
            <w:pPr>
              <w:ind w:left="473"/>
              <w:spacing w:before="11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903.44</w:t>
            </w:r>
          </w:p>
        </w:tc>
        <w:tc>
          <w:tcPr>
            <w:tcW w:w="3316" w:type="dxa"/>
            <w:vAlign w:val="top"/>
            <w:tcBorders>
              <w:right w:val="single" w:color="000000" w:sz="10" w:space="0"/>
            </w:tcBorders>
          </w:tcPr>
          <w:p>
            <w:pPr>
              <w:rPr>
                <w:rFonts w:ascii="Arial"/>
                <w:sz w:val="21"/>
              </w:rPr>
            </w:pPr>
            <w:r/>
          </w:p>
        </w:tc>
      </w:tr>
      <w:tr>
        <w:trPr>
          <w:trHeight w:val="343" w:hRule="atLeast"/>
        </w:trPr>
        <w:tc>
          <w:tcPr>
            <w:tcW w:w="936" w:type="dxa"/>
            <w:vAlign w:val="top"/>
            <w:vMerge w:val="continue"/>
            <w:tcBorders>
              <w:left w:val="single" w:color="000000" w:sz="10" w:space="0"/>
              <w:top w:val="nil"/>
              <w:bottom w:val="nil"/>
            </w:tcBorders>
          </w:tcPr>
          <w:p>
            <w:pPr>
              <w:rPr>
                <w:rFonts w:ascii="Arial"/>
                <w:sz w:val="21"/>
              </w:rPr>
            </w:pPr>
            <w:r/>
          </w:p>
        </w:tc>
        <w:tc>
          <w:tcPr>
            <w:tcW w:w="2044" w:type="dxa"/>
            <w:vAlign w:val="top"/>
          </w:tcPr>
          <w:p>
            <w:pPr>
              <w:ind w:left="670"/>
              <w:spacing w:before="91" w:line="222" w:lineRule="auto"/>
              <w:rPr>
                <w:rFonts w:ascii="FangSong" w:hAnsi="FangSong" w:eastAsia="FangSong" w:cs="FangSong"/>
                <w:sz w:val="18"/>
                <w:szCs w:val="18"/>
              </w:rPr>
            </w:pPr>
            <w:r>
              <w:rPr>
                <w:rFonts w:ascii="FangSong" w:hAnsi="FangSong" w:eastAsia="FangSong" w:cs="FangSong"/>
                <w:sz w:val="18"/>
                <w:szCs w:val="18"/>
                <w:spacing w:val="-6"/>
              </w:rPr>
              <w:t>睦邻中心</w:t>
            </w:r>
          </w:p>
        </w:tc>
        <w:tc>
          <w:tcPr>
            <w:tcW w:w="796" w:type="dxa"/>
            <w:vAlign w:val="top"/>
          </w:tcPr>
          <w:p>
            <w:pPr>
              <w:ind w:left="294"/>
              <w:spacing w:before="12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m²</w:t>
            </w:r>
          </w:p>
        </w:tc>
        <w:tc>
          <w:tcPr>
            <w:tcW w:w="1433" w:type="dxa"/>
            <w:vAlign w:val="top"/>
          </w:tcPr>
          <w:p>
            <w:pPr>
              <w:ind w:left="441"/>
              <w:spacing w:before="12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1020.48</w:t>
            </w:r>
          </w:p>
        </w:tc>
        <w:tc>
          <w:tcPr>
            <w:tcW w:w="3316" w:type="dxa"/>
            <w:vAlign w:val="top"/>
            <w:tcBorders>
              <w:right w:val="single" w:color="000000" w:sz="10" w:space="0"/>
            </w:tcBorders>
          </w:tcPr>
          <w:p>
            <w:pPr>
              <w:rPr>
                <w:rFonts w:ascii="Arial"/>
                <w:sz w:val="21"/>
              </w:rPr>
            </w:pPr>
            <w:r/>
          </w:p>
        </w:tc>
      </w:tr>
      <w:tr>
        <w:trPr>
          <w:trHeight w:val="344" w:hRule="atLeast"/>
        </w:trPr>
        <w:tc>
          <w:tcPr>
            <w:tcW w:w="936" w:type="dxa"/>
            <w:vAlign w:val="top"/>
            <w:vMerge w:val="continue"/>
            <w:tcBorders>
              <w:left w:val="single" w:color="000000" w:sz="10" w:space="0"/>
              <w:top w:val="nil"/>
              <w:bottom w:val="nil"/>
            </w:tcBorders>
          </w:tcPr>
          <w:p>
            <w:pPr>
              <w:rPr>
                <w:rFonts w:ascii="Arial"/>
                <w:sz w:val="21"/>
              </w:rPr>
            </w:pPr>
            <w:r/>
          </w:p>
        </w:tc>
        <w:tc>
          <w:tcPr>
            <w:tcW w:w="2044" w:type="dxa"/>
            <w:vAlign w:val="top"/>
          </w:tcPr>
          <w:p>
            <w:pPr>
              <w:ind w:left="755"/>
              <w:spacing w:before="91" w:line="228" w:lineRule="auto"/>
              <w:rPr>
                <w:rFonts w:ascii="FangSong" w:hAnsi="FangSong" w:eastAsia="FangSong" w:cs="FangSong"/>
                <w:sz w:val="18"/>
                <w:szCs w:val="18"/>
              </w:rPr>
            </w:pPr>
            <w:r>
              <w:rPr>
                <w:rFonts w:ascii="FangSong" w:hAnsi="FangSong" w:eastAsia="FangSong" w:cs="FangSong"/>
                <w:sz w:val="18"/>
                <w:szCs w:val="18"/>
                <w:spacing w:val="-5"/>
              </w:rPr>
              <w:t>配电室</w:t>
            </w:r>
          </w:p>
        </w:tc>
        <w:tc>
          <w:tcPr>
            <w:tcW w:w="796" w:type="dxa"/>
            <w:vAlign w:val="top"/>
          </w:tcPr>
          <w:p>
            <w:pPr>
              <w:ind w:left="294"/>
              <w:spacing w:before="12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m²</w:t>
            </w:r>
          </w:p>
        </w:tc>
        <w:tc>
          <w:tcPr>
            <w:tcW w:w="1433" w:type="dxa"/>
            <w:vAlign w:val="top"/>
          </w:tcPr>
          <w:p>
            <w:pPr>
              <w:ind w:left="584"/>
              <w:spacing w:before="12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360</w:t>
            </w:r>
          </w:p>
        </w:tc>
        <w:tc>
          <w:tcPr>
            <w:tcW w:w="3316" w:type="dxa"/>
            <w:vAlign w:val="top"/>
            <w:tcBorders>
              <w:right w:val="single" w:color="000000" w:sz="10" w:space="0"/>
            </w:tcBorders>
          </w:tcPr>
          <w:p>
            <w:pPr>
              <w:rPr>
                <w:rFonts w:ascii="Arial"/>
                <w:sz w:val="21"/>
              </w:rPr>
            </w:pPr>
            <w:r/>
          </w:p>
        </w:tc>
      </w:tr>
      <w:tr>
        <w:trPr>
          <w:trHeight w:val="344" w:hRule="atLeast"/>
        </w:trPr>
        <w:tc>
          <w:tcPr>
            <w:tcW w:w="936" w:type="dxa"/>
            <w:vAlign w:val="top"/>
            <w:vMerge w:val="continue"/>
            <w:tcBorders>
              <w:left w:val="single" w:color="000000" w:sz="10" w:space="0"/>
              <w:top w:val="nil"/>
              <w:bottom w:val="nil"/>
            </w:tcBorders>
          </w:tcPr>
          <w:p>
            <w:pPr>
              <w:rPr>
                <w:rFonts w:ascii="Arial"/>
                <w:sz w:val="21"/>
              </w:rPr>
            </w:pPr>
            <w:r/>
          </w:p>
        </w:tc>
        <w:tc>
          <w:tcPr>
            <w:tcW w:w="2044" w:type="dxa"/>
            <w:vAlign w:val="top"/>
          </w:tcPr>
          <w:p>
            <w:pPr>
              <w:ind w:left="672"/>
              <w:spacing w:before="92" w:line="223" w:lineRule="auto"/>
              <w:rPr>
                <w:rFonts w:ascii="FangSong" w:hAnsi="FangSong" w:eastAsia="FangSong" w:cs="FangSong"/>
                <w:sz w:val="18"/>
                <w:szCs w:val="18"/>
              </w:rPr>
            </w:pPr>
            <w:r>
              <w:rPr>
                <w:rFonts w:ascii="FangSong" w:hAnsi="FangSong" w:eastAsia="FangSong" w:cs="FangSong"/>
                <w:sz w:val="18"/>
                <w:szCs w:val="18"/>
                <w:spacing w:val="-6"/>
              </w:rPr>
              <w:t>生活泵房</w:t>
            </w:r>
          </w:p>
        </w:tc>
        <w:tc>
          <w:tcPr>
            <w:tcW w:w="796" w:type="dxa"/>
            <w:vAlign w:val="top"/>
          </w:tcPr>
          <w:p>
            <w:pPr>
              <w:ind w:left="294"/>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m²</w:t>
            </w:r>
          </w:p>
        </w:tc>
        <w:tc>
          <w:tcPr>
            <w:tcW w:w="1433" w:type="dxa"/>
            <w:vAlign w:val="top"/>
          </w:tcPr>
          <w:p>
            <w:pPr>
              <w:ind w:left="633"/>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80</w:t>
            </w:r>
          </w:p>
        </w:tc>
        <w:tc>
          <w:tcPr>
            <w:tcW w:w="3316" w:type="dxa"/>
            <w:vAlign w:val="top"/>
            <w:tcBorders>
              <w:right w:val="single" w:color="000000" w:sz="10" w:space="0"/>
            </w:tcBorders>
          </w:tcPr>
          <w:p>
            <w:pPr>
              <w:rPr>
                <w:rFonts w:ascii="Arial"/>
                <w:sz w:val="21"/>
              </w:rPr>
            </w:pPr>
            <w:r/>
          </w:p>
        </w:tc>
      </w:tr>
      <w:tr>
        <w:trPr>
          <w:trHeight w:val="344" w:hRule="atLeast"/>
        </w:trPr>
        <w:tc>
          <w:tcPr>
            <w:tcW w:w="936" w:type="dxa"/>
            <w:vAlign w:val="top"/>
            <w:vMerge w:val="continue"/>
            <w:tcBorders>
              <w:left w:val="single" w:color="000000" w:sz="10" w:space="0"/>
              <w:top w:val="nil"/>
            </w:tcBorders>
          </w:tcPr>
          <w:p>
            <w:pPr>
              <w:rPr>
                <w:rFonts w:ascii="Arial"/>
                <w:sz w:val="21"/>
              </w:rPr>
            </w:pPr>
            <w:r/>
          </w:p>
        </w:tc>
        <w:tc>
          <w:tcPr>
            <w:tcW w:w="2044" w:type="dxa"/>
            <w:vAlign w:val="top"/>
          </w:tcPr>
          <w:p>
            <w:pPr>
              <w:ind w:left="843"/>
              <w:spacing w:before="93" w:line="222" w:lineRule="auto"/>
              <w:rPr>
                <w:rFonts w:ascii="FangSong" w:hAnsi="FangSong" w:eastAsia="FangSong" w:cs="FangSong"/>
                <w:sz w:val="18"/>
                <w:szCs w:val="18"/>
              </w:rPr>
            </w:pPr>
            <w:r>
              <w:rPr>
                <w:rFonts w:ascii="FangSong" w:hAnsi="FangSong" w:eastAsia="FangSong" w:cs="FangSong"/>
                <w:sz w:val="18"/>
                <w:szCs w:val="18"/>
                <w:spacing w:val="-8"/>
              </w:rPr>
              <w:t>大门</w:t>
            </w:r>
          </w:p>
        </w:tc>
        <w:tc>
          <w:tcPr>
            <w:tcW w:w="796" w:type="dxa"/>
            <w:vAlign w:val="top"/>
          </w:tcPr>
          <w:p>
            <w:pPr>
              <w:ind w:left="294"/>
              <w:spacing w:before="12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m²</w:t>
            </w:r>
          </w:p>
        </w:tc>
        <w:tc>
          <w:tcPr>
            <w:tcW w:w="1433" w:type="dxa"/>
            <w:vAlign w:val="top"/>
          </w:tcPr>
          <w:p>
            <w:pPr>
              <w:ind w:left="516"/>
              <w:spacing w:before="12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77.81</w:t>
            </w:r>
          </w:p>
        </w:tc>
        <w:tc>
          <w:tcPr>
            <w:tcW w:w="3316" w:type="dxa"/>
            <w:vAlign w:val="top"/>
            <w:tcBorders>
              <w:right w:val="single" w:color="000000" w:sz="10" w:space="0"/>
            </w:tcBorders>
          </w:tcPr>
          <w:p>
            <w:pPr>
              <w:rPr>
                <w:rFonts w:ascii="Arial"/>
                <w:sz w:val="21"/>
              </w:rPr>
            </w:pPr>
            <w:r/>
          </w:p>
        </w:tc>
      </w:tr>
      <w:tr>
        <w:trPr>
          <w:trHeight w:val="344" w:hRule="atLeast"/>
        </w:trPr>
        <w:tc>
          <w:tcPr>
            <w:tcW w:w="936" w:type="dxa"/>
            <w:vAlign w:val="top"/>
            <w:tcBorders>
              <w:left w:val="single" w:color="000000" w:sz="10" w:space="0"/>
            </w:tcBorders>
          </w:tcPr>
          <w:p>
            <w:pPr>
              <w:ind w:left="243"/>
              <w:spacing w:before="94" w:line="236" w:lineRule="auto"/>
              <w:rPr>
                <w:rFonts w:ascii="FangSong" w:hAnsi="FangSong" w:eastAsia="FangSong" w:cs="FangSong"/>
                <w:sz w:val="18"/>
                <w:szCs w:val="18"/>
              </w:rPr>
            </w:pPr>
            <w:r>
              <w:rPr>
                <w:rFonts w:ascii="FangSong" w:hAnsi="FangSong" w:eastAsia="FangSong" w:cs="FangSong"/>
                <w:sz w:val="18"/>
                <w:szCs w:val="18"/>
                <w:spacing w:val="-6"/>
              </w:rPr>
              <w:t>（</w:t>
            </w:r>
            <w:r>
              <w:rPr>
                <w:rFonts w:ascii="Times New Roman" w:hAnsi="Times New Roman" w:eastAsia="Times New Roman" w:cs="Times New Roman"/>
                <w:sz w:val="18"/>
                <w:szCs w:val="18"/>
                <w:spacing w:val="-6"/>
              </w:rPr>
              <w:t>3</w:t>
            </w:r>
            <w:r>
              <w:rPr>
                <w:rFonts w:ascii="FangSong" w:hAnsi="FangSong" w:eastAsia="FangSong" w:cs="FangSong"/>
                <w:sz w:val="18"/>
                <w:szCs w:val="18"/>
                <w:spacing w:val="-6"/>
              </w:rPr>
              <w:t>）</w:t>
            </w:r>
          </w:p>
        </w:tc>
        <w:tc>
          <w:tcPr>
            <w:tcW w:w="2044" w:type="dxa"/>
            <w:vAlign w:val="top"/>
          </w:tcPr>
          <w:p>
            <w:pPr>
              <w:ind w:left="213"/>
              <w:spacing w:before="95" w:line="222" w:lineRule="auto"/>
              <w:rPr>
                <w:rFonts w:ascii="FangSong" w:hAnsi="FangSong" w:eastAsia="FangSong" w:cs="FangSong"/>
                <w:sz w:val="18"/>
                <w:szCs w:val="18"/>
              </w:rPr>
            </w:pPr>
            <w:r>
              <w:rPr>
                <w:rFonts w:ascii="FangSong" w:hAnsi="FangSong" w:eastAsia="FangSong" w:cs="FangSong"/>
                <w:sz w:val="18"/>
                <w:szCs w:val="18"/>
                <w:spacing w:val="-2"/>
              </w:rPr>
              <w:t>地下不计容建筑面积</w:t>
            </w:r>
          </w:p>
        </w:tc>
        <w:tc>
          <w:tcPr>
            <w:tcW w:w="796" w:type="dxa"/>
            <w:vAlign w:val="top"/>
          </w:tcPr>
          <w:p>
            <w:pPr>
              <w:ind w:left="294"/>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m²</w:t>
            </w:r>
          </w:p>
        </w:tc>
        <w:tc>
          <w:tcPr>
            <w:tcW w:w="1433" w:type="dxa"/>
            <w:vAlign w:val="top"/>
          </w:tcPr>
          <w:p>
            <w:pPr>
              <w:ind w:left="379"/>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20707.59</w:t>
            </w:r>
          </w:p>
        </w:tc>
        <w:tc>
          <w:tcPr>
            <w:tcW w:w="3316" w:type="dxa"/>
            <w:vAlign w:val="top"/>
            <w:tcBorders>
              <w:right w:val="single" w:color="000000" w:sz="10" w:space="0"/>
            </w:tcBorders>
          </w:tcPr>
          <w:p>
            <w:pPr>
              <w:rPr>
                <w:rFonts w:ascii="Arial"/>
                <w:sz w:val="21"/>
              </w:rPr>
            </w:pPr>
            <w:r/>
          </w:p>
        </w:tc>
      </w:tr>
      <w:tr>
        <w:trPr>
          <w:trHeight w:val="344" w:hRule="atLeast"/>
        </w:trPr>
        <w:tc>
          <w:tcPr>
            <w:tcW w:w="936" w:type="dxa"/>
            <w:vAlign w:val="top"/>
            <w:vMerge w:val="restart"/>
            <w:tcBorders>
              <w:left w:val="single" w:color="000000" w:sz="10" w:space="0"/>
              <w:bottom w:val="nil"/>
            </w:tcBorders>
          </w:tcPr>
          <w:p>
            <w:pPr>
              <w:spacing w:line="390" w:lineRule="auto"/>
              <w:rPr>
                <w:rFonts w:ascii="Arial"/>
                <w:sz w:val="21"/>
              </w:rPr>
            </w:pPr>
            <w:r/>
          </w:p>
          <w:p>
            <w:pPr>
              <w:ind w:left="283"/>
              <w:spacing w:before="59" w:line="222" w:lineRule="auto"/>
              <w:rPr>
                <w:rFonts w:ascii="FangSong" w:hAnsi="FangSong" w:eastAsia="FangSong" w:cs="FangSong"/>
                <w:sz w:val="18"/>
                <w:szCs w:val="18"/>
              </w:rPr>
            </w:pPr>
            <w:r>
              <w:rPr>
                <w:rFonts w:ascii="FangSong" w:hAnsi="FangSong" w:eastAsia="FangSong" w:cs="FangSong"/>
                <w:sz w:val="18"/>
                <w:szCs w:val="18"/>
                <w:spacing w:val="-7"/>
              </w:rPr>
              <w:t>其中</w:t>
            </w:r>
          </w:p>
        </w:tc>
        <w:tc>
          <w:tcPr>
            <w:tcW w:w="2044" w:type="dxa"/>
            <w:vAlign w:val="top"/>
          </w:tcPr>
          <w:p>
            <w:pPr>
              <w:ind w:left="213"/>
              <w:spacing w:before="96" w:line="219" w:lineRule="auto"/>
              <w:rPr>
                <w:rFonts w:ascii="FangSong" w:hAnsi="FangSong" w:eastAsia="FangSong" w:cs="FangSong"/>
                <w:sz w:val="18"/>
                <w:szCs w:val="18"/>
              </w:rPr>
            </w:pPr>
            <w:r>
              <w:rPr>
                <w:rFonts w:ascii="FangSong" w:hAnsi="FangSong" w:eastAsia="FangSong" w:cs="FangSong"/>
                <w:sz w:val="18"/>
                <w:szCs w:val="18"/>
                <w:spacing w:val="-2"/>
              </w:rPr>
              <w:t>地下车库（含人防）</w:t>
            </w:r>
          </w:p>
        </w:tc>
        <w:tc>
          <w:tcPr>
            <w:tcW w:w="796" w:type="dxa"/>
            <w:vAlign w:val="top"/>
          </w:tcPr>
          <w:p>
            <w:pPr>
              <w:ind w:left="294"/>
              <w:spacing w:before="12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m²</w:t>
            </w:r>
          </w:p>
        </w:tc>
        <w:tc>
          <w:tcPr>
            <w:tcW w:w="1433" w:type="dxa"/>
            <w:vAlign w:val="top"/>
          </w:tcPr>
          <w:p>
            <w:pPr>
              <w:ind w:left="149"/>
              <w:spacing w:before="96" w:line="236" w:lineRule="auto"/>
              <w:rPr>
                <w:rFonts w:ascii="FangSong" w:hAnsi="FangSong" w:eastAsia="FangSong" w:cs="FangSong"/>
                <w:sz w:val="18"/>
                <w:szCs w:val="18"/>
              </w:rPr>
            </w:pPr>
            <w:r>
              <w:rPr>
                <w:rFonts w:ascii="Times New Roman" w:hAnsi="Times New Roman" w:eastAsia="Times New Roman" w:cs="Times New Roman"/>
                <w:sz w:val="18"/>
                <w:szCs w:val="18"/>
                <w:spacing w:val="-2"/>
              </w:rPr>
              <w:t>15995</w:t>
            </w:r>
            <w:r>
              <w:rPr>
                <w:rFonts w:ascii="FangSong" w:hAnsi="FangSong" w:eastAsia="FangSong" w:cs="FangSong"/>
                <w:sz w:val="18"/>
                <w:szCs w:val="18"/>
                <w:spacing w:val="-2"/>
              </w:rPr>
              <w:t>（</w:t>
            </w:r>
            <w:r>
              <w:rPr>
                <w:rFonts w:ascii="Times New Roman" w:hAnsi="Times New Roman" w:eastAsia="Times New Roman" w:cs="Times New Roman"/>
                <w:sz w:val="18"/>
                <w:szCs w:val="18"/>
                <w:spacing w:val="-2"/>
              </w:rPr>
              <w:t>3980</w:t>
            </w:r>
            <w:r>
              <w:rPr>
                <w:rFonts w:ascii="FangSong" w:hAnsi="FangSong" w:eastAsia="FangSong" w:cs="FangSong"/>
                <w:sz w:val="18"/>
                <w:szCs w:val="18"/>
                <w:spacing w:val="-2"/>
              </w:rPr>
              <w:t>）</w:t>
            </w:r>
          </w:p>
        </w:tc>
        <w:tc>
          <w:tcPr>
            <w:tcW w:w="3316" w:type="dxa"/>
            <w:vAlign w:val="top"/>
            <w:tcBorders>
              <w:right w:val="single" w:color="000000" w:sz="10" w:space="0"/>
            </w:tcBorders>
          </w:tcPr>
          <w:p>
            <w:pPr>
              <w:rPr>
                <w:rFonts w:ascii="Arial"/>
                <w:sz w:val="21"/>
              </w:rPr>
            </w:pPr>
            <w:r/>
          </w:p>
        </w:tc>
      </w:tr>
      <w:tr>
        <w:trPr>
          <w:trHeight w:val="344" w:hRule="atLeast"/>
        </w:trPr>
        <w:tc>
          <w:tcPr>
            <w:tcW w:w="936" w:type="dxa"/>
            <w:vAlign w:val="top"/>
            <w:vMerge w:val="continue"/>
            <w:tcBorders>
              <w:left w:val="single" w:color="000000" w:sz="10" w:space="0"/>
              <w:top w:val="nil"/>
              <w:bottom w:val="nil"/>
            </w:tcBorders>
          </w:tcPr>
          <w:p>
            <w:pPr>
              <w:rPr>
                <w:rFonts w:ascii="Arial"/>
                <w:sz w:val="21"/>
              </w:rPr>
            </w:pPr>
            <w:r/>
          </w:p>
        </w:tc>
        <w:tc>
          <w:tcPr>
            <w:tcW w:w="2044" w:type="dxa"/>
            <w:vAlign w:val="top"/>
          </w:tcPr>
          <w:p>
            <w:pPr>
              <w:ind w:left="213"/>
              <w:spacing w:before="97" w:line="219" w:lineRule="auto"/>
              <w:rPr>
                <w:rFonts w:ascii="FangSong" w:hAnsi="FangSong" w:eastAsia="FangSong" w:cs="FangSong"/>
                <w:sz w:val="18"/>
                <w:szCs w:val="18"/>
              </w:rPr>
            </w:pPr>
            <w:r>
              <w:rPr>
                <w:rFonts w:ascii="FangSong" w:hAnsi="FangSong" w:eastAsia="FangSong" w:cs="FangSong"/>
                <w:sz w:val="18"/>
                <w:szCs w:val="18"/>
                <w:spacing w:val="-2"/>
              </w:rPr>
              <w:t>地下非机动车停车库</w:t>
            </w:r>
          </w:p>
        </w:tc>
        <w:tc>
          <w:tcPr>
            <w:tcW w:w="796" w:type="dxa"/>
            <w:vAlign w:val="top"/>
          </w:tcPr>
          <w:p>
            <w:pPr>
              <w:ind w:left="294"/>
              <w:spacing w:before="12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m²</w:t>
            </w:r>
          </w:p>
        </w:tc>
        <w:tc>
          <w:tcPr>
            <w:tcW w:w="1433" w:type="dxa"/>
            <w:vAlign w:val="top"/>
          </w:tcPr>
          <w:p>
            <w:pPr>
              <w:ind w:left="423"/>
              <w:spacing w:before="12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4350.44</w:t>
            </w:r>
          </w:p>
        </w:tc>
        <w:tc>
          <w:tcPr>
            <w:tcW w:w="3316" w:type="dxa"/>
            <w:vAlign w:val="top"/>
            <w:tcBorders>
              <w:right w:val="single" w:color="000000" w:sz="10" w:space="0"/>
            </w:tcBorders>
          </w:tcPr>
          <w:p>
            <w:pPr>
              <w:rPr>
                <w:rFonts w:ascii="Arial"/>
                <w:sz w:val="21"/>
              </w:rPr>
            </w:pPr>
            <w:r/>
          </w:p>
        </w:tc>
      </w:tr>
      <w:tr>
        <w:trPr>
          <w:trHeight w:val="344" w:hRule="atLeast"/>
        </w:trPr>
        <w:tc>
          <w:tcPr>
            <w:tcW w:w="936" w:type="dxa"/>
            <w:vAlign w:val="top"/>
            <w:vMerge w:val="continue"/>
            <w:tcBorders>
              <w:left w:val="single" w:color="000000" w:sz="10" w:space="0"/>
              <w:top w:val="nil"/>
            </w:tcBorders>
          </w:tcPr>
          <w:p>
            <w:pPr>
              <w:rPr>
                <w:rFonts w:ascii="Arial"/>
                <w:sz w:val="21"/>
              </w:rPr>
            </w:pPr>
            <w:r/>
          </w:p>
        </w:tc>
        <w:tc>
          <w:tcPr>
            <w:tcW w:w="2044" w:type="dxa"/>
            <w:vAlign w:val="top"/>
          </w:tcPr>
          <w:p>
            <w:pPr>
              <w:ind w:left="397"/>
              <w:spacing w:before="97" w:line="222" w:lineRule="auto"/>
              <w:rPr>
                <w:rFonts w:ascii="FangSong" w:hAnsi="FangSong" w:eastAsia="FangSong" w:cs="FangSong"/>
                <w:sz w:val="18"/>
                <w:szCs w:val="18"/>
              </w:rPr>
            </w:pPr>
            <w:r>
              <w:rPr>
                <w:rFonts w:ascii="FangSong" w:hAnsi="FangSong" w:eastAsia="FangSong" w:cs="FangSong"/>
                <w:sz w:val="18"/>
                <w:szCs w:val="18"/>
                <w:spacing w:val="-3"/>
              </w:rPr>
              <w:t>消防水池、泵房</w:t>
            </w:r>
          </w:p>
        </w:tc>
        <w:tc>
          <w:tcPr>
            <w:tcW w:w="796" w:type="dxa"/>
            <w:vAlign w:val="top"/>
          </w:tcPr>
          <w:p>
            <w:pPr>
              <w:ind w:left="294"/>
              <w:spacing w:before="12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m²</w:t>
            </w:r>
          </w:p>
        </w:tc>
        <w:tc>
          <w:tcPr>
            <w:tcW w:w="1433" w:type="dxa"/>
            <w:vAlign w:val="top"/>
          </w:tcPr>
          <w:p>
            <w:pPr>
              <w:ind w:left="473"/>
              <w:spacing w:before="12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362.15</w:t>
            </w:r>
          </w:p>
        </w:tc>
        <w:tc>
          <w:tcPr>
            <w:tcW w:w="3316" w:type="dxa"/>
            <w:vAlign w:val="top"/>
            <w:tcBorders>
              <w:right w:val="single" w:color="000000" w:sz="10" w:space="0"/>
            </w:tcBorders>
          </w:tcPr>
          <w:p>
            <w:pPr>
              <w:rPr>
                <w:rFonts w:ascii="Arial"/>
                <w:sz w:val="21"/>
              </w:rPr>
            </w:pPr>
            <w:r/>
          </w:p>
        </w:tc>
      </w:tr>
      <w:tr>
        <w:trPr>
          <w:trHeight w:val="344" w:hRule="atLeast"/>
        </w:trPr>
        <w:tc>
          <w:tcPr>
            <w:tcW w:w="936" w:type="dxa"/>
            <w:vAlign w:val="top"/>
            <w:tcBorders>
              <w:left w:val="single" w:color="000000" w:sz="10" w:space="0"/>
            </w:tcBorders>
          </w:tcPr>
          <w:p>
            <w:pPr>
              <w:ind w:left="409"/>
              <w:spacing w:before="12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4</w:t>
            </w:r>
          </w:p>
        </w:tc>
        <w:tc>
          <w:tcPr>
            <w:tcW w:w="2044" w:type="dxa"/>
            <w:vAlign w:val="top"/>
          </w:tcPr>
          <w:p>
            <w:pPr>
              <w:ind w:left="481"/>
              <w:spacing w:before="99" w:line="223" w:lineRule="auto"/>
              <w:rPr>
                <w:rFonts w:ascii="FangSong" w:hAnsi="FangSong" w:eastAsia="FangSong" w:cs="FangSong"/>
                <w:sz w:val="18"/>
                <w:szCs w:val="18"/>
              </w:rPr>
            </w:pPr>
            <w:r>
              <w:rPr>
                <w:rFonts w:ascii="FangSong" w:hAnsi="FangSong" w:eastAsia="FangSong" w:cs="FangSong"/>
                <w:sz w:val="18"/>
                <w:szCs w:val="18"/>
                <w:spacing w:val="-2"/>
              </w:rPr>
              <w:t>建筑基底面积</w:t>
            </w:r>
          </w:p>
        </w:tc>
        <w:tc>
          <w:tcPr>
            <w:tcW w:w="796" w:type="dxa"/>
            <w:vAlign w:val="top"/>
          </w:tcPr>
          <w:p>
            <w:pPr>
              <w:ind w:left="294"/>
              <w:spacing w:before="12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m²</w:t>
            </w:r>
          </w:p>
        </w:tc>
        <w:tc>
          <w:tcPr>
            <w:tcW w:w="1433" w:type="dxa"/>
            <w:vAlign w:val="top"/>
          </w:tcPr>
          <w:p>
            <w:pPr>
              <w:ind w:left="429"/>
              <w:spacing w:before="12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5517.76</w:t>
            </w:r>
          </w:p>
        </w:tc>
        <w:tc>
          <w:tcPr>
            <w:tcW w:w="3316" w:type="dxa"/>
            <w:vAlign w:val="top"/>
            <w:tcBorders>
              <w:right w:val="single" w:color="000000" w:sz="10" w:space="0"/>
            </w:tcBorders>
          </w:tcPr>
          <w:p>
            <w:pPr>
              <w:rPr>
                <w:rFonts w:ascii="Arial"/>
                <w:sz w:val="21"/>
              </w:rPr>
            </w:pPr>
            <w:r/>
          </w:p>
        </w:tc>
      </w:tr>
      <w:tr>
        <w:trPr>
          <w:trHeight w:val="344" w:hRule="atLeast"/>
        </w:trPr>
        <w:tc>
          <w:tcPr>
            <w:tcW w:w="936" w:type="dxa"/>
            <w:vAlign w:val="top"/>
            <w:tcBorders>
              <w:left w:val="single" w:color="000000" w:sz="10" w:space="0"/>
            </w:tcBorders>
          </w:tcPr>
          <w:p>
            <w:pPr>
              <w:ind w:left="415"/>
              <w:spacing w:before="132"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tc>
        <w:tc>
          <w:tcPr>
            <w:tcW w:w="2044" w:type="dxa"/>
            <w:vAlign w:val="top"/>
          </w:tcPr>
          <w:p>
            <w:pPr>
              <w:ind w:left="661"/>
              <w:spacing w:before="100" w:line="223" w:lineRule="auto"/>
              <w:rPr>
                <w:rFonts w:ascii="FangSong" w:hAnsi="FangSong" w:eastAsia="FangSong" w:cs="FangSong"/>
                <w:sz w:val="18"/>
                <w:szCs w:val="18"/>
              </w:rPr>
            </w:pPr>
            <w:r>
              <w:rPr>
                <w:rFonts w:ascii="FangSong" w:hAnsi="FangSong" w:eastAsia="FangSong" w:cs="FangSong"/>
                <w:sz w:val="18"/>
                <w:szCs w:val="18"/>
                <w:spacing w:val="-3"/>
              </w:rPr>
              <w:t>建筑密度</w:t>
            </w:r>
          </w:p>
        </w:tc>
        <w:tc>
          <w:tcPr>
            <w:tcW w:w="796" w:type="dxa"/>
            <w:vAlign w:val="top"/>
          </w:tcPr>
          <w:p>
            <w:pPr>
              <w:ind w:left="323"/>
              <w:spacing w:before="12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1433" w:type="dxa"/>
            <w:vAlign w:val="top"/>
          </w:tcPr>
          <w:p>
            <w:pPr>
              <w:ind w:left="530"/>
              <w:spacing w:before="12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17.61</w:t>
            </w:r>
          </w:p>
        </w:tc>
        <w:tc>
          <w:tcPr>
            <w:tcW w:w="3316" w:type="dxa"/>
            <w:vAlign w:val="top"/>
            <w:tcBorders>
              <w:right w:val="single" w:color="000000" w:sz="10" w:space="0"/>
            </w:tcBorders>
          </w:tcPr>
          <w:p>
            <w:pPr>
              <w:rPr>
                <w:rFonts w:ascii="Arial"/>
                <w:sz w:val="21"/>
              </w:rPr>
            </w:pPr>
            <w:r/>
          </w:p>
        </w:tc>
      </w:tr>
      <w:tr>
        <w:trPr>
          <w:trHeight w:val="363" w:hRule="atLeast"/>
        </w:trPr>
        <w:tc>
          <w:tcPr>
            <w:tcW w:w="936" w:type="dxa"/>
            <w:vAlign w:val="top"/>
            <w:tcBorders>
              <w:left w:val="single" w:color="000000" w:sz="10" w:space="0"/>
              <w:bottom w:val="single" w:color="000000" w:sz="10" w:space="0"/>
            </w:tcBorders>
          </w:tcPr>
          <w:p>
            <w:pPr>
              <w:ind w:left="414"/>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6</w:t>
            </w:r>
          </w:p>
        </w:tc>
        <w:tc>
          <w:tcPr>
            <w:tcW w:w="2044" w:type="dxa"/>
            <w:vAlign w:val="top"/>
            <w:tcBorders>
              <w:bottom w:val="single" w:color="000000" w:sz="10" w:space="0"/>
            </w:tcBorders>
          </w:tcPr>
          <w:p>
            <w:pPr>
              <w:ind w:left="754"/>
              <w:spacing w:before="102" w:line="223" w:lineRule="auto"/>
              <w:rPr>
                <w:rFonts w:ascii="FangSong" w:hAnsi="FangSong" w:eastAsia="FangSong" w:cs="FangSong"/>
                <w:sz w:val="18"/>
                <w:szCs w:val="18"/>
              </w:rPr>
            </w:pPr>
            <w:r>
              <w:rPr>
                <w:rFonts w:ascii="FangSong" w:hAnsi="FangSong" w:eastAsia="FangSong" w:cs="FangSong"/>
                <w:sz w:val="18"/>
                <w:szCs w:val="18"/>
                <w:spacing w:val="-5"/>
              </w:rPr>
              <w:t>容积率</w:t>
            </w:r>
          </w:p>
        </w:tc>
        <w:tc>
          <w:tcPr>
            <w:tcW w:w="796" w:type="dxa"/>
            <w:vAlign w:val="top"/>
            <w:tcBorders>
              <w:bottom w:val="single" w:color="000000" w:sz="10" w:space="0"/>
            </w:tcBorders>
          </w:tcPr>
          <w:p>
            <w:pPr>
              <w:rPr>
                <w:rFonts w:ascii="Arial"/>
                <w:sz w:val="21"/>
              </w:rPr>
            </w:pPr>
            <w:r/>
          </w:p>
        </w:tc>
        <w:tc>
          <w:tcPr>
            <w:tcW w:w="1433" w:type="dxa"/>
            <w:vAlign w:val="top"/>
            <w:tcBorders>
              <w:bottom w:val="single" w:color="000000" w:sz="10" w:space="0"/>
            </w:tcBorders>
          </w:tcPr>
          <w:p>
            <w:pPr>
              <w:ind w:left="559"/>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2.41</w:t>
            </w:r>
          </w:p>
        </w:tc>
        <w:tc>
          <w:tcPr>
            <w:tcW w:w="3316" w:type="dxa"/>
            <w:vAlign w:val="top"/>
            <w:tcBorders>
              <w:bottom w:val="single" w:color="000000" w:sz="10" w:space="0"/>
              <w:right w:val="single" w:color="000000" w:sz="10" w:space="0"/>
            </w:tcBorders>
          </w:tcPr>
          <w:p>
            <w:pPr>
              <w:rPr>
                <w:rFonts w:ascii="Arial"/>
                <w:sz w:val="21"/>
              </w:rPr>
            </w:pPr>
            <w:r/>
          </w:p>
        </w:tc>
      </w:tr>
    </w:tbl>
    <w:p>
      <w:pPr>
        <w:pStyle w:val="BodyText"/>
        <w:rPr/>
      </w:pPr>
      <w:r/>
    </w:p>
    <w:p>
      <w:pPr>
        <w:sectPr>
          <w:headerReference w:type="default" r:id="rId43"/>
          <w:footerReference w:type="default" r:id="rId44"/>
          <w:pgSz w:w="11906" w:h="16839"/>
          <w:pgMar w:top="1171" w:right="1677" w:bottom="1294" w:left="1677" w:header="882" w:footer="981" w:gutter="0"/>
        </w:sectPr>
        <w:rPr/>
      </w:pPr>
    </w:p>
    <w:p>
      <w:pPr>
        <w:spacing w:before="26"/>
        <w:rPr/>
      </w:pPr>
      <w:r>
        <w:pict>
          <v:rect id="_x0000_s56" style="position:absolute;margin-left:90pt;margin-top:59.55pt;mso-position-vertical-relative:page;mso-position-horizontal-relative:page;width:415.3pt;height:0.75pt;z-index:251676672;" o:allowincell="f" fillcolor="#000000" filled="true" stroked="false"/>
        </w:pict>
      </w:r>
      <w:r/>
    </w:p>
    <w:tbl>
      <w:tblPr>
        <w:tblStyle w:val="TableNormal"/>
        <w:tblW w:w="8525"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936"/>
        <w:gridCol w:w="2044"/>
        <w:gridCol w:w="796"/>
        <w:gridCol w:w="1433"/>
        <w:gridCol w:w="3316"/>
      </w:tblGrid>
      <w:tr>
        <w:trPr>
          <w:trHeight w:val="350" w:hRule="atLeast"/>
        </w:trPr>
        <w:tc>
          <w:tcPr>
            <w:tcW w:w="936" w:type="dxa"/>
            <w:vAlign w:val="top"/>
            <w:tcBorders>
              <w:left w:val="single" w:color="000000" w:sz="10" w:space="0"/>
              <w:top w:val="single" w:color="000000" w:sz="10" w:space="0"/>
            </w:tcBorders>
          </w:tcPr>
          <w:p>
            <w:pPr>
              <w:ind w:left="413"/>
              <w:spacing w:before="119"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7</w:t>
            </w:r>
          </w:p>
        </w:tc>
        <w:tc>
          <w:tcPr>
            <w:tcW w:w="2044" w:type="dxa"/>
            <w:vAlign w:val="top"/>
            <w:tcBorders>
              <w:top w:val="single" w:color="000000" w:sz="10" w:space="0"/>
            </w:tcBorders>
          </w:tcPr>
          <w:p>
            <w:pPr>
              <w:ind w:left="661"/>
              <w:spacing w:before="85" w:line="223" w:lineRule="auto"/>
              <w:rPr>
                <w:rFonts w:ascii="FangSong" w:hAnsi="FangSong" w:eastAsia="FangSong" w:cs="FangSong"/>
                <w:sz w:val="18"/>
                <w:szCs w:val="18"/>
              </w:rPr>
            </w:pPr>
            <w:r>
              <w:rPr>
                <w:rFonts w:ascii="FangSong" w:hAnsi="FangSong" w:eastAsia="FangSong" w:cs="FangSong"/>
                <w:sz w:val="18"/>
                <w:szCs w:val="18"/>
                <w:spacing w:val="-3"/>
              </w:rPr>
              <w:t>建筑层数</w:t>
            </w:r>
          </w:p>
        </w:tc>
        <w:tc>
          <w:tcPr>
            <w:tcW w:w="796" w:type="dxa"/>
            <w:vAlign w:val="top"/>
            <w:tcBorders>
              <w:top w:val="single" w:color="000000" w:sz="10" w:space="0"/>
            </w:tcBorders>
          </w:tcPr>
          <w:p>
            <w:pPr>
              <w:ind w:left="313"/>
              <w:spacing w:before="85" w:line="227" w:lineRule="auto"/>
              <w:rPr>
                <w:rFonts w:ascii="FangSong" w:hAnsi="FangSong" w:eastAsia="FangSong" w:cs="FangSong"/>
                <w:sz w:val="18"/>
                <w:szCs w:val="18"/>
              </w:rPr>
            </w:pPr>
            <w:r>
              <w:rPr>
                <w:rFonts w:ascii="FangSong" w:hAnsi="FangSong" w:eastAsia="FangSong" w:cs="FangSong"/>
                <w:sz w:val="18"/>
                <w:szCs w:val="18"/>
              </w:rPr>
              <w:t>层</w:t>
            </w:r>
          </w:p>
        </w:tc>
        <w:tc>
          <w:tcPr>
            <w:tcW w:w="1433" w:type="dxa"/>
            <w:vAlign w:val="top"/>
            <w:tcBorders>
              <w:top w:val="single" w:color="000000" w:sz="10" w:space="0"/>
            </w:tcBorders>
          </w:tcPr>
          <w:p>
            <w:pPr>
              <w:ind w:left="549"/>
              <w:spacing w:before="11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1~27</w:t>
            </w:r>
          </w:p>
        </w:tc>
        <w:tc>
          <w:tcPr>
            <w:tcW w:w="3316" w:type="dxa"/>
            <w:vAlign w:val="top"/>
            <w:tcBorders>
              <w:right w:val="single" w:color="000000" w:sz="10" w:space="0"/>
              <w:top w:val="single" w:color="000000" w:sz="10" w:space="0"/>
            </w:tcBorders>
          </w:tcPr>
          <w:p>
            <w:pPr>
              <w:rPr>
                <w:rFonts w:ascii="Arial"/>
                <w:sz w:val="21"/>
              </w:rPr>
            </w:pPr>
            <w:r/>
          </w:p>
        </w:tc>
      </w:tr>
      <w:tr>
        <w:trPr>
          <w:trHeight w:val="342" w:hRule="atLeast"/>
        </w:trPr>
        <w:tc>
          <w:tcPr>
            <w:tcW w:w="936" w:type="dxa"/>
            <w:vAlign w:val="top"/>
            <w:tcBorders>
              <w:left w:val="single" w:color="000000" w:sz="10" w:space="0"/>
            </w:tcBorders>
          </w:tcPr>
          <w:p>
            <w:pPr>
              <w:ind w:left="417"/>
              <w:spacing w:before="10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8</w:t>
            </w:r>
          </w:p>
        </w:tc>
        <w:tc>
          <w:tcPr>
            <w:tcW w:w="2044" w:type="dxa"/>
            <w:vAlign w:val="top"/>
          </w:tcPr>
          <w:p>
            <w:pPr>
              <w:ind w:left="661"/>
              <w:spacing w:before="80" w:line="223" w:lineRule="auto"/>
              <w:rPr>
                <w:rFonts w:ascii="FangSong" w:hAnsi="FangSong" w:eastAsia="FangSong" w:cs="FangSong"/>
                <w:sz w:val="18"/>
                <w:szCs w:val="18"/>
              </w:rPr>
            </w:pPr>
            <w:r>
              <w:rPr>
                <w:rFonts w:ascii="FangSong" w:hAnsi="FangSong" w:eastAsia="FangSong" w:cs="FangSong"/>
                <w:sz w:val="18"/>
                <w:szCs w:val="18"/>
                <w:spacing w:val="-3"/>
              </w:rPr>
              <w:t>建筑高度</w:t>
            </w:r>
          </w:p>
        </w:tc>
        <w:tc>
          <w:tcPr>
            <w:tcW w:w="796" w:type="dxa"/>
            <w:vAlign w:val="top"/>
          </w:tcPr>
          <w:p>
            <w:pPr>
              <w:ind w:left="323"/>
              <w:spacing w:before="148" w:line="123"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rPr>
              <w:t>m</w:t>
            </w:r>
          </w:p>
        </w:tc>
        <w:tc>
          <w:tcPr>
            <w:tcW w:w="1433" w:type="dxa"/>
            <w:vAlign w:val="top"/>
          </w:tcPr>
          <w:p>
            <w:pPr>
              <w:ind w:left="313"/>
              <w:spacing w:before="10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3.20~79.95</w:t>
            </w:r>
          </w:p>
        </w:tc>
        <w:tc>
          <w:tcPr>
            <w:tcW w:w="3316" w:type="dxa"/>
            <w:vAlign w:val="top"/>
            <w:tcBorders>
              <w:right w:val="single" w:color="000000" w:sz="10" w:space="0"/>
            </w:tcBorders>
          </w:tcPr>
          <w:p>
            <w:pPr>
              <w:rPr>
                <w:rFonts w:ascii="Arial"/>
                <w:sz w:val="21"/>
              </w:rPr>
            </w:pPr>
            <w:r/>
          </w:p>
        </w:tc>
      </w:tr>
      <w:tr>
        <w:trPr>
          <w:trHeight w:val="343" w:hRule="atLeast"/>
        </w:trPr>
        <w:tc>
          <w:tcPr>
            <w:tcW w:w="936" w:type="dxa"/>
            <w:vAlign w:val="top"/>
            <w:tcBorders>
              <w:left w:val="single" w:color="000000" w:sz="10" w:space="0"/>
            </w:tcBorders>
          </w:tcPr>
          <w:p>
            <w:pPr>
              <w:ind w:left="414"/>
              <w:spacing w:before="11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9</w:t>
            </w:r>
          </w:p>
        </w:tc>
        <w:tc>
          <w:tcPr>
            <w:tcW w:w="2044" w:type="dxa"/>
            <w:vAlign w:val="top"/>
          </w:tcPr>
          <w:p>
            <w:pPr>
              <w:ind w:left="755"/>
              <w:spacing w:before="83" w:line="223" w:lineRule="auto"/>
              <w:rPr>
                <w:rFonts w:ascii="FangSong" w:hAnsi="FangSong" w:eastAsia="FangSong" w:cs="FangSong"/>
                <w:sz w:val="18"/>
                <w:szCs w:val="18"/>
              </w:rPr>
            </w:pPr>
            <w:r>
              <w:rPr>
                <w:rFonts w:ascii="FangSong" w:hAnsi="FangSong" w:eastAsia="FangSong" w:cs="FangSong"/>
                <w:sz w:val="18"/>
                <w:szCs w:val="18"/>
                <w:spacing w:val="-5"/>
              </w:rPr>
              <w:t>绿地率</w:t>
            </w:r>
          </w:p>
        </w:tc>
        <w:tc>
          <w:tcPr>
            <w:tcW w:w="796" w:type="dxa"/>
            <w:vAlign w:val="top"/>
          </w:tcPr>
          <w:p>
            <w:pPr>
              <w:ind w:left="323"/>
              <w:spacing w:before="11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w:t>
            </w:r>
          </w:p>
        </w:tc>
        <w:tc>
          <w:tcPr>
            <w:tcW w:w="1433" w:type="dxa"/>
            <w:vAlign w:val="top"/>
          </w:tcPr>
          <w:p>
            <w:pPr>
              <w:ind w:left="629"/>
              <w:spacing w:before="11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35</w:t>
            </w:r>
          </w:p>
        </w:tc>
        <w:tc>
          <w:tcPr>
            <w:tcW w:w="3316" w:type="dxa"/>
            <w:vAlign w:val="top"/>
            <w:tcBorders>
              <w:right w:val="single" w:color="000000" w:sz="10" w:space="0"/>
            </w:tcBorders>
          </w:tcPr>
          <w:p>
            <w:pPr>
              <w:rPr>
                <w:rFonts w:ascii="Arial"/>
                <w:sz w:val="21"/>
              </w:rPr>
            </w:pPr>
            <w:r/>
          </w:p>
        </w:tc>
      </w:tr>
      <w:tr>
        <w:trPr>
          <w:trHeight w:val="343" w:hRule="atLeast"/>
        </w:trPr>
        <w:tc>
          <w:tcPr>
            <w:tcW w:w="936" w:type="dxa"/>
            <w:vAlign w:val="top"/>
            <w:tcBorders>
              <w:left w:val="single" w:color="000000" w:sz="10" w:space="0"/>
            </w:tcBorders>
          </w:tcPr>
          <w:p>
            <w:pPr>
              <w:ind w:left="382"/>
              <w:spacing w:before="11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10</w:t>
            </w:r>
          </w:p>
        </w:tc>
        <w:tc>
          <w:tcPr>
            <w:tcW w:w="2044" w:type="dxa"/>
            <w:vAlign w:val="top"/>
          </w:tcPr>
          <w:p>
            <w:pPr>
              <w:ind w:left="481"/>
              <w:spacing w:before="86" w:line="219" w:lineRule="auto"/>
              <w:rPr>
                <w:rFonts w:ascii="FangSong" w:hAnsi="FangSong" w:eastAsia="FangSong" w:cs="FangSong"/>
                <w:sz w:val="18"/>
                <w:szCs w:val="18"/>
              </w:rPr>
            </w:pPr>
            <w:r>
              <w:rPr>
                <w:rFonts w:ascii="FangSong" w:hAnsi="FangSong" w:eastAsia="FangSong" w:cs="FangSong"/>
                <w:sz w:val="18"/>
                <w:szCs w:val="18"/>
                <w:spacing w:val="-2"/>
              </w:rPr>
              <w:t>机动车停车位</w:t>
            </w:r>
          </w:p>
        </w:tc>
        <w:tc>
          <w:tcPr>
            <w:tcW w:w="796" w:type="dxa"/>
            <w:vAlign w:val="top"/>
          </w:tcPr>
          <w:p>
            <w:pPr>
              <w:ind w:left="312"/>
              <w:spacing w:before="86" w:line="223" w:lineRule="auto"/>
              <w:rPr>
                <w:rFonts w:ascii="FangSong" w:hAnsi="FangSong" w:eastAsia="FangSong" w:cs="FangSong"/>
                <w:sz w:val="18"/>
                <w:szCs w:val="18"/>
              </w:rPr>
            </w:pPr>
            <w:r>
              <w:rPr>
                <w:rFonts w:ascii="FangSong" w:hAnsi="FangSong" w:eastAsia="FangSong" w:cs="FangSong"/>
                <w:sz w:val="18"/>
                <w:szCs w:val="18"/>
              </w:rPr>
              <w:t>个</w:t>
            </w:r>
          </w:p>
        </w:tc>
        <w:tc>
          <w:tcPr>
            <w:tcW w:w="1433" w:type="dxa"/>
            <w:vAlign w:val="top"/>
          </w:tcPr>
          <w:p>
            <w:pPr>
              <w:ind w:left="584"/>
              <w:spacing w:before="11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612</w:t>
            </w:r>
          </w:p>
        </w:tc>
        <w:tc>
          <w:tcPr>
            <w:tcW w:w="3316" w:type="dxa"/>
            <w:vAlign w:val="top"/>
            <w:tcBorders>
              <w:right w:val="single" w:color="000000" w:sz="10" w:space="0"/>
            </w:tcBorders>
          </w:tcPr>
          <w:p>
            <w:pPr>
              <w:rPr>
                <w:rFonts w:ascii="Arial"/>
                <w:sz w:val="21"/>
              </w:rPr>
            </w:pPr>
            <w:r/>
          </w:p>
        </w:tc>
      </w:tr>
      <w:tr>
        <w:trPr>
          <w:trHeight w:val="343" w:hRule="atLeast"/>
        </w:trPr>
        <w:tc>
          <w:tcPr>
            <w:tcW w:w="936" w:type="dxa"/>
            <w:vAlign w:val="top"/>
            <w:vMerge w:val="restart"/>
            <w:tcBorders>
              <w:left w:val="single" w:color="000000" w:sz="10" w:space="0"/>
              <w:bottom w:val="nil"/>
            </w:tcBorders>
          </w:tcPr>
          <w:p>
            <w:pPr>
              <w:ind w:left="283"/>
              <w:spacing w:before="263" w:line="222" w:lineRule="auto"/>
              <w:rPr>
                <w:rFonts w:ascii="FangSong" w:hAnsi="FangSong" w:eastAsia="FangSong" w:cs="FangSong"/>
                <w:sz w:val="18"/>
                <w:szCs w:val="18"/>
              </w:rPr>
            </w:pPr>
            <w:r>
              <w:rPr>
                <w:rFonts w:ascii="FangSong" w:hAnsi="FangSong" w:eastAsia="FangSong" w:cs="FangSong"/>
                <w:sz w:val="18"/>
                <w:szCs w:val="18"/>
                <w:spacing w:val="-7"/>
              </w:rPr>
              <w:t>其中</w:t>
            </w:r>
          </w:p>
        </w:tc>
        <w:tc>
          <w:tcPr>
            <w:tcW w:w="2044" w:type="dxa"/>
            <w:vAlign w:val="top"/>
          </w:tcPr>
          <w:p>
            <w:pPr>
              <w:ind w:left="842"/>
              <w:spacing w:before="87" w:line="232" w:lineRule="auto"/>
              <w:rPr>
                <w:rFonts w:ascii="FangSong" w:hAnsi="FangSong" w:eastAsia="FangSong" w:cs="FangSong"/>
                <w:sz w:val="18"/>
                <w:szCs w:val="18"/>
              </w:rPr>
            </w:pPr>
            <w:r>
              <w:rPr>
                <w:rFonts w:ascii="FangSong" w:hAnsi="FangSong" w:eastAsia="FangSong" w:cs="FangSong"/>
                <w:sz w:val="18"/>
                <w:szCs w:val="18"/>
                <w:spacing w:val="-7"/>
              </w:rPr>
              <w:t>地上</w:t>
            </w:r>
          </w:p>
        </w:tc>
        <w:tc>
          <w:tcPr>
            <w:tcW w:w="796" w:type="dxa"/>
            <w:vAlign w:val="top"/>
          </w:tcPr>
          <w:p>
            <w:pPr>
              <w:ind w:left="312"/>
              <w:spacing w:before="88" w:line="223" w:lineRule="auto"/>
              <w:rPr>
                <w:rFonts w:ascii="FangSong" w:hAnsi="FangSong" w:eastAsia="FangSong" w:cs="FangSong"/>
                <w:sz w:val="18"/>
                <w:szCs w:val="18"/>
              </w:rPr>
            </w:pPr>
            <w:r>
              <w:rPr>
                <w:rFonts w:ascii="FangSong" w:hAnsi="FangSong" w:eastAsia="FangSong" w:cs="FangSong"/>
                <w:sz w:val="18"/>
                <w:szCs w:val="18"/>
              </w:rPr>
              <w:t>个</w:t>
            </w:r>
          </w:p>
        </w:tc>
        <w:tc>
          <w:tcPr>
            <w:tcW w:w="1433" w:type="dxa"/>
            <w:vAlign w:val="top"/>
          </w:tcPr>
          <w:p>
            <w:pPr>
              <w:ind w:left="630"/>
              <w:spacing w:before="11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61</w:t>
            </w:r>
          </w:p>
        </w:tc>
        <w:tc>
          <w:tcPr>
            <w:tcW w:w="3316" w:type="dxa"/>
            <w:vAlign w:val="top"/>
            <w:tcBorders>
              <w:right w:val="single" w:color="000000" w:sz="10" w:space="0"/>
            </w:tcBorders>
          </w:tcPr>
          <w:p>
            <w:pPr>
              <w:rPr>
                <w:rFonts w:ascii="Arial"/>
                <w:sz w:val="21"/>
              </w:rPr>
            </w:pPr>
            <w:r/>
          </w:p>
        </w:tc>
      </w:tr>
      <w:tr>
        <w:trPr>
          <w:trHeight w:val="343" w:hRule="atLeast"/>
        </w:trPr>
        <w:tc>
          <w:tcPr>
            <w:tcW w:w="936" w:type="dxa"/>
            <w:vAlign w:val="top"/>
            <w:vMerge w:val="continue"/>
            <w:tcBorders>
              <w:left w:val="single" w:color="000000" w:sz="10" w:space="0"/>
              <w:top w:val="nil"/>
            </w:tcBorders>
          </w:tcPr>
          <w:p>
            <w:pPr>
              <w:rPr>
                <w:rFonts w:ascii="Arial"/>
                <w:sz w:val="21"/>
              </w:rPr>
            </w:pPr>
            <w:r/>
          </w:p>
        </w:tc>
        <w:tc>
          <w:tcPr>
            <w:tcW w:w="2044" w:type="dxa"/>
            <w:vAlign w:val="top"/>
          </w:tcPr>
          <w:p>
            <w:pPr>
              <w:ind w:left="842"/>
              <w:spacing w:before="90" w:line="222" w:lineRule="auto"/>
              <w:rPr>
                <w:rFonts w:ascii="FangSong" w:hAnsi="FangSong" w:eastAsia="FangSong" w:cs="FangSong"/>
                <w:sz w:val="18"/>
                <w:szCs w:val="18"/>
              </w:rPr>
            </w:pPr>
            <w:r>
              <w:rPr>
                <w:rFonts w:ascii="FangSong" w:hAnsi="FangSong" w:eastAsia="FangSong" w:cs="FangSong"/>
                <w:sz w:val="18"/>
                <w:szCs w:val="18"/>
                <w:spacing w:val="-7"/>
              </w:rPr>
              <w:t>地下</w:t>
            </w:r>
          </w:p>
        </w:tc>
        <w:tc>
          <w:tcPr>
            <w:tcW w:w="796" w:type="dxa"/>
            <w:vAlign w:val="top"/>
          </w:tcPr>
          <w:p>
            <w:pPr>
              <w:ind w:left="312"/>
              <w:spacing w:before="90" w:line="223" w:lineRule="auto"/>
              <w:rPr>
                <w:rFonts w:ascii="FangSong" w:hAnsi="FangSong" w:eastAsia="FangSong" w:cs="FangSong"/>
                <w:sz w:val="18"/>
                <w:szCs w:val="18"/>
              </w:rPr>
            </w:pPr>
            <w:r>
              <w:rPr>
                <w:rFonts w:ascii="FangSong" w:hAnsi="FangSong" w:eastAsia="FangSong" w:cs="FangSong"/>
                <w:sz w:val="18"/>
                <w:szCs w:val="18"/>
              </w:rPr>
              <w:t>个</w:t>
            </w:r>
          </w:p>
        </w:tc>
        <w:tc>
          <w:tcPr>
            <w:tcW w:w="1433" w:type="dxa"/>
            <w:vAlign w:val="top"/>
          </w:tcPr>
          <w:p>
            <w:pPr>
              <w:ind w:left="585"/>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551</w:t>
            </w:r>
          </w:p>
        </w:tc>
        <w:tc>
          <w:tcPr>
            <w:tcW w:w="3316" w:type="dxa"/>
            <w:vAlign w:val="top"/>
            <w:tcBorders>
              <w:right w:val="single" w:color="000000" w:sz="10" w:space="0"/>
            </w:tcBorders>
          </w:tcPr>
          <w:p>
            <w:pPr>
              <w:rPr>
                <w:rFonts w:ascii="Arial"/>
                <w:sz w:val="21"/>
              </w:rPr>
            </w:pPr>
            <w:r/>
          </w:p>
        </w:tc>
      </w:tr>
      <w:tr>
        <w:trPr>
          <w:trHeight w:val="343" w:hRule="atLeast"/>
        </w:trPr>
        <w:tc>
          <w:tcPr>
            <w:tcW w:w="936" w:type="dxa"/>
            <w:vAlign w:val="top"/>
            <w:tcBorders>
              <w:left w:val="single" w:color="000000" w:sz="10" w:space="0"/>
            </w:tcBorders>
          </w:tcPr>
          <w:p>
            <w:pPr>
              <w:ind w:left="382"/>
              <w:spacing w:before="12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11</w:t>
            </w:r>
          </w:p>
        </w:tc>
        <w:tc>
          <w:tcPr>
            <w:tcW w:w="2044" w:type="dxa"/>
            <w:vAlign w:val="top"/>
          </w:tcPr>
          <w:p>
            <w:pPr>
              <w:ind w:left="398"/>
              <w:spacing w:before="90" w:line="219" w:lineRule="auto"/>
              <w:rPr>
                <w:rFonts w:ascii="FangSong" w:hAnsi="FangSong" w:eastAsia="FangSong" w:cs="FangSong"/>
                <w:sz w:val="18"/>
                <w:szCs w:val="18"/>
              </w:rPr>
            </w:pPr>
            <w:r>
              <w:rPr>
                <w:rFonts w:ascii="FangSong" w:hAnsi="FangSong" w:eastAsia="FangSong" w:cs="FangSong"/>
                <w:sz w:val="18"/>
                <w:szCs w:val="18"/>
                <w:spacing w:val="-3"/>
              </w:rPr>
              <w:t>非机动车停车位</w:t>
            </w:r>
          </w:p>
        </w:tc>
        <w:tc>
          <w:tcPr>
            <w:tcW w:w="796" w:type="dxa"/>
            <w:vAlign w:val="top"/>
          </w:tcPr>
          <w:p>
            <w:pPr>
              <w:ind w:left="312"/>
              <w:spacing w:before="90" w:line="223" w:lineRule="auto"/>
              <w:rPr>
                <w:rFonts w:ascii="FangSong" w:hAnsi="FangSong" w:eastAsia="FangSong" w:cs="FangSong"/>
                <w:sz w:val="18"/>
                <w:szCs w:val="18"/>
              </w:rPr>
            </w:pPr>
            <w:r>
              <w:rPr>
                <w:rFonts w:ascii="FangSong" w:hAnsi="FangSong" w:eastAsia="FangSong" w:cs="FangSong"/>
                <w:sz w:val="18"/>
                <w:szCs w:val="18"/>
              </w:rPr>
              <w:t>个</w:t>
            </w:r>
          </w:p>
        </w:tc>
        <w:tc>
          <w:tcPr>
            <w:tcW w:w="1433" w:type="dxa"/>
            <w:vAlign w:val="top"/>
          </w:tcPr>
          <w:p>
            <w:pPr>
              <w:ind w:left="554"/>
              <w:spacing w:before="12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1250</w:t>
            </w:r>
          </w:p>
        </w:tc>
        <w:tc>
          <w:tcPr>
            <w:tcW w:w="3316" w:type="dxa"/>
            <w:vAlign w:val="top"/>
            <w:tcBorders>
              <w:right w:val="single" w:color="000000" w:sz="10" w:space="0"/>
            </w:tcBorders>
          </w:tcPr>
          <w:p>
            <w:pPr>
              <w:rPr>
                <w:rFonts w:ascii="Arial"/>
                <w:sz w:val="21"/>
              </w:rPr>
            </w:pPr>
            <w:r/>
          </w:p>
        </w:tc>
      </w:tr>
      <w:tr>
        <w:trPr>
          <w:trHeight w:val="343" w:hRule="atLeast"/>
        </w:trPr>
        <w:tc>
          <w:tcPr>
            <w:tcW w:w="936" w:type="dxa"/>
            <w:vAlign w:val="top"/>
            <w:tcBorders>
              <w:left w:val="single" w:color="000000" w:sz="10" w:space="0"/>
            </w:tcBorders>
          </w:tcPr>
          <w:p>
            <w:pPr>
              <w:ind w:left="382"/>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12</w:t>
            </w:r>
          </w:p>
        </w:tc>
        <w:tc>
          <w:tcPr>
            <w:tcW w:w="2044" w:type="dxa"/>
            <w:vAlign w:val="top"/>
          </w:tcPr>
          <w:p>
            <w:pPr>
              <w:ind w:left="841"/>
              <w:spacing w:before="92" w:line="223" w:lineRule="auto"/>
              <w:rPr>
                <w:rFonts w:ascii="FangSong" w:hAnsi="FangSong" w:eastAsia="FangSong" w:cs="FangSong"/>
                <w:sz w:val="18"/>
                <w:szCs w:val="18"/>
              </w:rPr>
            </w:pPr>
            <w:r>
              <w:rPr>
                <w:rFonts w:ascii="FangSong" w:hAnsi="FangSong" w:eastAsia="FangSong" w:cs="FangSong"/>
                <w:sz w:val="18"/>
                <w:szCs w:val="18"/>
                <w:spacing w:val="-6"/>
              </w:rPr>
              <w:t>户数</w:t>
            </w:r>
          </w:p>
        </w:tc>
        <w:tc>
          <w:tcPr>
            <w:tcW w:w="796" w:type="dxa"/>
            <w:vAlign w:val="top"/>
          </w:tcPr>
          <w:p>
            <w:pPr>
              <w:ind w:left="311"/>
              <w:spacing w:before="92" w:line="223" w:lineRule="auto"/>
              <w:rPr>
                <w:rFonts w:ascii="FangSong" w:hAnsi="FangSong" w:eastAsia="FangSong" w:cs="FangSong"/>
                <w:sz w:val="18"/>
                <w:szCs w:val="18"/>
              </w:rPr>
            </w:pPr>
            <w:r>
              <w:rPr>
                <w:rFonts w:ascii="FangSong" w:hAnsi="FangSong" w:eastAsia="FangSong" w:cs="FangSong"/>
                <w:sz w:val="18"/>
                <w:szCs w:val="18"/>
              </w:rPr>
              <w:t>户</w:t>
            </w:r>
          </w:p>
        </w:tc>
        <w:tc>
          <w:tcPr>
            <w:tcW w:w="1433" w:type="dxa"/>
            <w:vAlign w:val="top"/>
          </w:tcPr>
          <w:p>
            <w:pPr>
              <w:ind w:left="584"/>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610</w:t>
            </w:r>
          </w:p>
        </w:tc>
        <w:tc>
          <w:tcPr>
            <w:tcW w:w="3316" w:type="dxa"/>
            <w:vAlign w:val="top"/>
            <w:tcBorders>
              <w:right w:val="single" w:color="000000" w:sz="10" w:space="0"/>
            </w:tcBorders>
          </w:tcPr>
          <w:p>
            <w:pPr>
              <w:rPr>
                <w:rFonts w:ascii="Arial"/>
                <w:sz w:val="21"/>
              </w:rPr>
            </w:pPr>
            <w:r/>
          </w:p>
        </w:tc>
      </w:tr>
      <w:tr>
        <w:trPr>
          <w:trHeight w:val="343" w:hRule="atLeast"/>
        </w:trPr>
        <w:tc>
          <w:tcPr>
            <w:tcW w:w="936" w:type="dxa"/>
            <w:vAlign w:val="top"/>
            <w:tcBorders>
              <w:left w:val="single" w:color="000000" w:sz="10" w:space="0"/>
            </w:tcBorders>
          </w:tcPr>
          <w:p>
            <w:pPr>
              <w:ind w:left="382"/>
              <w:spacing w:before="12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13</w:t>
            </w:r>
          </w:p>
        </w:tc>
        <w:tc>
          <w:tcPr>
            <w:tcW w:w="2044" w:type="dxa"/>
            <w:vAlign w:val="top"/>
          </w:tcPr>
          <w:p>
            <w:pPr>
              <w:ind w:left="665"/>
              <w:spacing w:before="94" w:line="223" w:lineRule="auto"/>
              <w:rPr>
                <w:rFonts w:ascii="FangSong" w:hAnsi="FangSong" w:eastAsia="FangSong" w:cs="FangSong"/>
                <w:sz w:val="18"/>
                <w:szCs w:val="18"/>
              </w:rPr>
            </w:pPr>
            <w:r>
              <w:rPr>
                <w:rFonts w:ascii="FangSong" w:hAnsi="FangSong" w:eastAsia="FangSong" w:cs="FangSong"/>
                <w:sz w:val="18"/>
                <w:szCs w:val="18"/>
                <w:spacing w:val="-5"/>
              </w:rPr>
              <w:t>工程投资</w:t>
            </w:r>
          </w:p>
        </w:tc>
        <w:tc>
          <w:tcPr>
            <w:tcW w:w="796" w:type="dxa"/>
            <w:vAlign w:val="top"/>
          </w:tcPr>
          <w:p>
            <w:pPr>
              <w:ind w:left="224"/>
              <w:spacing w:before="94" w:line="226" w:lineRule="auto"/>
              <w:rPr>
                <w:rFonts w:ascii="FangSong" w:hAnsi="FangSong" w:eastAsia="FangSong" w:cs="FangSong"/>
                <w:sz w:val="18"/>
                <w:szCs w:val="18"/>
              </w:rPr>
            </w:pPr>
            <w:r>
              <w:rPr>
                <w:rFonts w:ascii="FangSong" w:hAnsi="FangSong" w:eastAsia="FangSong" w:cs="FangSong"/>
                <w:sz w:val="18"/>
                <w:szCs w:val="18"/>
                <w:spacing w:val="-7"/>
              </w:rPr>
              <w:t>万元</w:t>
            </w:r>
          </w:p>
        </w:tc>
        <w:tc>
          <w:tcPr>
            <w:tcW w:w="1433" w:type="dxa"/>
            <w:vAlign w:val="top"/>
          </w:tcPr>
          <w:p>
            <w:pPr>
              <w:ind w:left="490"/>
              <w:spacing w:before="12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46000</w:t>
            </w:r>
          </w:p>
        </w:tc>
        <w:tc>
          <w:tcPr>
            <w:tcW w:w="3316" w:type="dxa"/>
            <w:vAlign w:val="top"/>
            <w:tcBorders>
              <w:right w:val="single" w:color="000000" w:sz="10" w:space="0"/>
            </w:tcBorders>
          </w:tcPr>
          <w:p>
            <w:pPr>
              <w:rPr>
                <w:rFonts w:ascii="Arial"/>
                <w:sz w:val="21"/>
              </w:rPr>
            </w:pPr>
            <w:r/>
          </w:p>
        </w:tc>
      </w:tr>
      <w:tr>
        <w:trPr>
          <w:trHeight w:val="343" w:hRule="atLeast"/>
        </w:trPr>
        <w:tc>
          <w:tcPr>
            <w:tcW w:w="936" w:type="dxa"/>
            <w:vAlign w:val="top"/>
            <w:tcBorders>
              <w:left w:val="single" w:color="000000" w:sz="10" w:space="0"/>
            </w:tcBorders>
          </w:tcPr>
          <w:p>
            <w:pPr>
              <w:ind w:left="283"/>
              <w:spacing w:before="97" w:line="222" w:lineRule="auto"/>
              <w:rPr>
                <w:rFonts w:ascii="FangSong" w:hAnsi="FangSong" w:eastAsia="FangSong" w:cs="FangSong"/>
                <w:sz w:val="18"/>
                <w:szCs w:val="18"/>
              </w:rPr>
            </w:pPr>
            <w:r>
              <w:rPr>
                <w:rFonts w:ascii="FangSong" w:hAnsi="FangSong" w:eastAsia="FangSong" w:cs="FangSong"/>
                <w:sz w:val="18"/>
                <w:szCs w:val="18"/>
                <w:spacing w:val="-7"/>
              </w:rPr>
              <w:t>其中</w:t>
            </w:r>
          </w:p>
        </w:tc>
        <w:tc>
          <w:tcPr>
            <w:tcW w:w="2044" w:type="dxa"/>
            <w:vAlign w:val="top"/>
          </w:tcPr>
          <w:p>
            <w:pPr>
              <w:ind w:left="663"/>
              <w:spacing w:before="96" w:line="224" w:lineRule="auto"/>
              <w:rPr>
                <w:rFonts w:ascii="FangSong" w:hAnsi="FangSong" w:eastAsia="FangSong" w:cs="FangSong"/>
                <w:sz w:val="18"/>
                <w:szCs w:val="18"/>
              </w:rPr>
            </w:pPr>
            <w:r>
              <w:rPr>
                <w:rFonts w:ascii="FangSong" w:hAnsi="FangSong" w:eastAsia="FangSong" w:cs="FangSong"/>
                <w:sz w:val="18"/>
                <w:szCs w:val="18"/>
                <w:spacing w:val="-4"/>
              </w:rPr>
              <w:t>土建投资</w:t>
            </w:r>
          </w:p>
        </w:tc>
        <w:tc>
          <w:tcPr>
            <w:tcW w:w="796" w:type="dxa"/>
            <w:vAlign w:val="top"/>
          </w:tcPr>
          <w:p>
            <w:pPr>
              <w:ind w:left="224"/>
              <w:spacing w:before="96" w:line="226" w:lineRule="auto"/>
              <w:rPr>
                <w:rFonts w:ascii="FangSong" w:hAnsi="FangSong" w:eastAsia="FangSong" w:cs="FangSong"/>
                <w:sz w:val="18"/>
                <w:szCs w:val="18"/>
              </w:rPr>
            </w:pPr>
            <w:r>
              <w:rPr>
                <w:rFonts w:ascii="FangSong" w:hAnsi="FangSong" w:eastAsia="FangSong" w:cs="FangSong"/>
                <w:sz w:val="18"/>
                <w:szCs w:val="18"/>
                <w:spacing w:val="-7"/>
              </w:rPr>
              <w:t>万元</w:t>
            </w:r>
          </w:p>
        </w:tc>
        <w:tc>
          <w:tcPr>
            <w:tcW w:w="1433" w:type="dxa"/>
            <w:vAlign w:val="top"/>
          </w:tcPr>
          <w:p>
            <w:pPr>
              <w:ind w:left="491"/>
              <w:spacing w:before="12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26027</w:t>
            </w:r>
          </w:p>
        </w:tc>
        <w:tc>
          <w:tcPr>
            <w:tcW w:w="3316" w:type="dxa"/>
            <w:vAlign w:val="top"/>
            <w:tcBorders>
              <w:right w:val="single" w:color="000000" w:sz="10" w:space="0"/>
            </w:tcBorders>
          </w:tcPr>
          <w:p>
            <w:pPr>
              <w:rPr>
                <w:rFonts w:ascii="Arial"/>
                <w:sz w:val="21"/>
              </w:rPr>
            </w:pPr>
            <w:r/>
          </w:p>
        </w:tc>
      </w:tr>
      <w:tr>
        <w:trPr>
          <w:trHeight w:val="343" w:hRule="atLeast"/>
        </w:trPr>
        <w:tc>
          <w:tcPr>
            <w:tcW w:w="936" w:type="dxa"/>
            <w:vAlign w:val="top"/>
            <w:tcBorders>
              <w:left w:val="single" w:color="000000" w:sz="10" w:space="0"/>
            </w:tcBorders>
          </w:tcPr>
          <w:p>
            <w:pPr>
              <w:ind w:left="382"/>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14</w:t>
            </w:r>
          </w:p>
        </w:tc>
        <w:tc>
          <w:tcPr>
            <w:tcW w:w="2044" w:type="dxa"/>
            <w:vAlign w:val="top"/>
          </w:tcPr>
          <w:p>
            <w:pPr>
              <w:ind w:left="661"/>
              <w:spacing w:before="99" w:line="223" w:lineRule="auto"/>
              <w:rPr>
                <w:rFonts w:ascii="FangSong" w:hAnsi="FangSong" w:eastAsia="FangSong" w:cs="FangSong"/>
                <w:sz w:val="18"/>
                <w:szCs w:val="18"/>
              </w:rPr>
            </w:pPr>
            <w:r>
              <w:rPr>
                <w:rFonts w:ascii="FangSong" w:hAnsi="FangSong" w:eastAsia="FangSong" w:cs="FangSong"/>
                <w:sz w:val="18"/>
                <w:szCs w:val="18"/>
                <w:spacing w:val="-3"/>
              </w:rPr>
              <w:t>建设工期</w:t>
            </w:r>
          </w:p>
        </w:tc>
        <w:tc>
          <w:tcPr>
            <w:tcW w:w="796" w:type="dxa"/>
            <w:vAlign w:val="top"/>
          </w:tcPr>
          <w:p>
            <w:pPr>
              <w:ind w:left="320"/>
              <w:spacing w:before="99" w:line="223" w:lineRule="auto"/>
              <w:rPr>
                <w:rFonts w:ascii="FangSong" w:hAnsi="FangSong" w:eastAsia="FangSong" w:cs="FangSong"/>
                <w:sz w:val="18"/>
                <w:szCs w:val="18"/>
              </w:rPr>
            </w:pPr>
            <w:r>
              <w:rPr>
                <w:rFonts w:ascii="FangSong" w:hAnsi="FangSong" w:eastAsia="FangSong" w:cs="FangSong"/>
                <w:sz w:val="18"/>
                <w:szCs w:val="18"/>
              </w:rPr>
              <w:t>月</w:t>
            </w:r>
          </w:p>
        </w:tc>
        <w:tc>
          <w:tcPr>
            <w:tcW w:w="1433" w:type="dxa"/>
            <w:vAlign w:val="top"/>
          </w:tcPr>
          <w:p>
            <w:pPr>
              <w:ind w:left="629"/>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33</w:t>
            </w:r>
          </w:p>
        </w:tc>
        <w:tc>
          <w:tcPr>
            <w:tcW w:w="3316" w:type="dxa"/>
            <w:vAlign w:val="top"/>
            <w:tcBorders>
              <w:right w:val="single" w:color="000000" w:sz="10" w:space="0"/>
            </w:tcBorders>
          </w:tcPr>
          <w:p>
            <w:pPr>
              <w:ind w:left="618"/>
              <w:spacing w:before="99" w:line="222" w:lineRule="auto"/>
              <w:rPr>
                <w:rFonts w:ascii="FangSong" w:hAnsi="FangSong" w:eastAsia="FangSong" w:cs="FangSong"/>
                <w:sz w:val="18"/>
                <w:szCs w:val="18"/>
              </w:rPr>
            </w:pPr>
            <w:r>
              <w:rPr>
                <w:rFonts w:ascii="Times New Roman" w:hAnsi="Times New Roman" w:eastAsia="Times New Roman" w:cs="Times New Roman"/>
                <w:sz w:val="18"/>
                <w:szCs w:val="18"/>
                <w:spacing w:val="-6"/>
              </w:rPr>
              <w:t>2020</w:t>
            </w:r>
            <w:r>
              <w:rPr>
                <w:rFonts w:ascii="Times New Roman" w:hAnsi="Times New Roman" w:eastAsia="Times New Roman" w:cs="Times New Roman"/>
                <w:sz w:val="18"/>
                <w:szCs w:val="18"/>
                <w:spacing w:val="24"/>
                <w:w w:val="102"/>
              </w:rPr>
              <w:t xml:space="preserve"> </w:t>
            </w:r>
            <w:r>
              <w:rPr>
                <w:rFonts w:ascii="FangSong" w:hAnsi="FangSong" w:eastAsia="FangSong" w:cs="FangSong"/>
                <w:sz w:val="18"/>
                <w:szCs w:val="18"/>
                <w:spacing w:val="-6"/>
              </w:rPr>
              <w:t>年</w:t>
            </w:r>
            <w:r>
              <w:rPr>
                <w:rFonts w:ascii="FangSong" w:hAnsi="FangSong" w:eastAsia="FangSong" w:cs="FangSong"/>
                <w:sz w:val="18"/>
                <w:szCs w:val="18"/>
                <w:spacing w:val="-24"/>
              </w:rPr>
              <w:t xml:space="preserve"> </w:t>
            </w:r>
            <w:r>
              <w:rPr>
                <w:rFonts w:ascii="Times New Roman" w:hAnsi="Times New Roman" w:eastAsia="Times New Roman" w:cs="Times New Roman"/>
                <w:sz w:val="18"/>
                <w:szCs w:val="18"/>
                <w:spacing w:val="-6"/>
              </w:rPr>
              <w:t>12</w:t>
            </w:r>
            <w:r>
              <w:rPr>
                <w:rFonts w:ascii="Times New Roman" w:hAnsi="Times New Roman" w:eastAsia="Times New Roman" w:cs="Times New Roman"/>
                <w:sz w:val="18"/>
                <w:szCs w:val="18"/>
                <w:spacing w:val="20"/>
                <w:w w:val="101"/>
              </w:rPr>
              <w:t xml:space="preserve"> </w:t>
            </w:r>
            <w:r>
              <w:rPr>
                <w:rFonts w:ascii="FangSong" w:hAnsi="FangSong" w:eastAsia="FangSong" w:cs="FangSong"/>
                <w:sz w:val="18"/>
                <w:szCs w:val="18"/>
                <w:spacing w:val="-6"/>
              </w:rPr>
              <w:t>月</w:t>
            </w:r>
            <w:r>
              <w:rPr>
                <w:rFonts w:ascii="Times New Roman" w:hAnsi="Times New Roman" w:eastAsia="Times New Roman" w:cs="Times New Roman"/>
                <w:sz w:val="18"/>
                <w:szCs w:val="18"/>
                <w:spacing w:val="-6"/>
              </w:rPr>
              <w:t>~2023</w:t>
            </w:r>
            <w:r>
              <w:rPr>
                <w:rFonts w:ascii="Times New Roman" w:hAnsi="Times New Roman" w:eastAsia="Times New Roman" w:cs="Times New Roman"/>
                <w:sz w:val="18"/>
                <w:szCs w:val="18"/>
                <w:spacing w:val="14"/>
                <w:w w:val="102"/>
              </w:rPr>
              <w:t xml:space="preserve"> </w:t>
            </w:r>
            <w:r>
              <w:rPr>
                <w:rFonts w:ascii="FangSong" w:hAnsi="FangSong" w:eastAsia="FangSong" w:cs="FangSong"/>
                <w:sz w:val="18"/>
                <w:szCs w:val="18"/>
                <w:spacing w:val="-6"/>
              </w:rPr>
              <w:t>年</w:t>
            </w:r>
            <w:r>
              <w:rPr>
                <w:rFonts w:ascii="FangSong" w:hAnsi="FangSong" w:eastAsia="FangSong" w:cs="FangSong"/>
                <w:sz w:val="18"/>
                <w:szCs w:val="18"/>
                <w:spacing w:val="-36"/>
              </w:rPr>
              <w:t xml:space="preserve"> </w:t>
            </w:r>
            <w:r>
              <w:rPr>
                <w:rFonts w:ascii="Times New Roman" w:hAnsi="Times New Roman" w:eastAsia="Times New Roman" w:cs="Times New Roman"/>
                <w:sz w:val="18"/>
                <w:szCs w:val="18"/>
                <w:spacing w:val="-6"/>
              </w:rPr>
              <w:t>8</w:t>
            </w:r>
            <w:r>
              <w:rPr>
                <w:rFonts w:ascii="Times New Roman" w:hAnsi="Times New Roman" w:eastAsia="Times New Roman" w:cs="Times New Roman"/>
                <w:sz w:val="18"/>
                <w:szCs w:val="18"/>
                <w:spacing w:val="22"/>
              </w:rPr>
              <w:t xml:space="preserve"> </w:t>
            </w:r>
            <w:r>
              <w:rPr>
                <w:rFonts w:ascii="FangSong" w:hAnsi="FangSong" w:eastAsia="FangSong" w:cs="FangSong"/>
                <w:sz w:val="18"/>
                <w:szCs w:val="18"/>
                <w:spacing w:val="-6"/>
              </w:rPr>
              <w:t>月</w:t>
            </w:r>
          </w:p>
        </w:tc>
      </w:tr>
      <w:tr>
        <w:trPr>
          <w:trHeight w:val="364" w:hRule="atLeast"/>
        </w:trPr>
        <w:tc>
          <w:tcPr>
            <w:tcW w:w="936" w:type="dxa"/>
            <w:vAlign w:val="top"/>
            <w:tcBorders>
              <w:left w:val="single" w:color="000000" w:sz="10" w:space="0"/>
              <w:bottom w:val="single" w:color="000000" w:sz="10" w:space="0"/>
            </w:tcBorders>
          </w:tcPr>
          <w:p>
            <w:pPr>
              <w:ind w:left="382"/>
              <w:spacing w:before="13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2044" w:type="dxa"/>
            <w:vAlign w:val="top"/>
            <w:tcBorders>
              <w:bottom w:val="single" w:color="000000" w:sz="10" w:space="0"/>
            </w:tcBorders>
          </w:tcPr>
          <w:p>
            <w:pPr>
              <w:ind w:left="661"/>
              <w:spacing w:before="101" w:line="221" w:lineRule="auto"/>
              <w:rPr>
                <w:rFonts w:ascii="FangSong" w:hAnsi="FangSong" w:eastAsia="FangSong" w:cs="FangSong"/>
                <w:sz w:val="18"/>
                <w:szCs w:val="18"/>
              </w:rPr>
            </w:pPr>
            <w:r>
              <w:rPr>
                <w:rFonts w:ascii="FangSong" w:hAnsi="FangSong" w:eastAsia="FangSong" w:cs="FangSong"/>
                <w:sz w:val="18"/>
                <w:szCs w:val="18"/>
                <w:spacing w:val="-3"/>
              </w:rPr>
              <w:t>建设单位</w:t>
            </w:r>
          </w:p>
        </w:tc>
        <w:tc>
          <w:tcPr>
            <w:tcW w:w="5545" w:type="dxa"/>
            <w:vAlign w:val="top"/>
            <w:gridSpan w:val="3"/>
            <w:tcBorders>
              <w:bottom w:val="single" w:color="000000" w:sz="10" w:space="0"/>
              <w:right w:val="single" w:color="000000" w:sz="10" w:space="0"/>
            </w:tcBorders>
          </w:tcPr>
          <w:p>
            <w:pPr>
              <w:ind w:left="1429"/>
              <w:spacing w:before="101" w:line="222" w:lineRule="auto"/>
              <w:rPr>
                <w:rFonts w:ascii="FangSong" w:hAnsi="FangSong" w:eastAsia="FangSong" w:cs="FangSong"/>
                <w:sz w:val="18"/>
                <w:szCs w:val="18"/>
              </w:rPr>
            </w:pPr>
            <w:r>
              <w:rPr>
                <w:rFonts w:ascii="FangSong" w:hAnsi="FangSong" w:eastAsia="FangSong" w:cs="FangSong"/>
                <w:sz w:val="18"/>
                <w:szCs w:val="18"/>
                <w:spacing w:val="-2"/>
              </w:rPr>
              <w:t>江苏中大环球房地产开发有限公司</w:t>
            </w:r>
          </w:p>
        </w:tc>
      </w:tr>
    </w:tbl>
    <w:p>
      <w:pPr>
        <w:ind w:left="139" w:right="45" w:firstLine="480"/>
        <w:spacing w:before="194" w:line="359" w:lineRule="auto"/>
        <w:rPr>
          <w:rFonts w:ascii="FangSong" w:hAnsi="FangSong" w:eastAsia="FangSong" w:cs="FangSong"/>
          <w:sz w:val="24"/>
          <w:szCs w:val="24"/>
        </w:rPr>
      </w:pPr>
      <w:r>
        <w:rPr>
          <w:rFonts w:ascii="FangSong" w:hAnsi="FangSong" w:eastAsia="FangSong" w:cs="FangSong"/>
          <w:sz w:val="24"/>
          <w:szCs w:val="24"/>
          <w:spacing w:val="-7"/>
        </w:rPr>
        <w:t>根据项目建设及组成情况，本项目由建筑物区（包括</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spacing w:val="-7"/>
        </w:rPr>
        <w:t>8</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8"/>
        </w:rPr>
        <w:t>栋</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8"/>
        </w:rPr>
        <w:t>14~27F</w:t>
      </w:r>
      <w:r>
        <w:rPr>
          <w:rFonts w:ascii="Times New Roman" w:hAnsi="Times New Roman" w:eastAsia="Times New Roman" w:cs="Times New Roman"/>
          <w:sz w:val="24"/>
          <w:szCs w:val="24"/>
          <w:spacing w:val="24"/>
          <w:w w:val="101"/>
        </w:rPr>
        <w:t xml:space="preserve"> </w:t>
      </w:r>
      <w:r>
        <w:rPr>
          <w:rFonts w:ascii="FangSong" w:hAnsi="FangSong" w:eastAsia="FangSong" w:cs="FangSong"/>
          <w:sz w:val="24"/>
          <w:szCs w:val="24"/>
          <w:spacing w:val="-8"/>
        </w:rPr>
        <w:t>高层住宅、</w:t>
      </w:r>
      <w:r>
        <w:rPr>
          <w:rFonts w:ascii="FangSong" w:hAnsi="FangSong" w:eastAsia="FangSong" w:cs="FangSong"/>
          <w:sz w:val="24"/>
          <w:szCs w:val="24"/>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3"/>
        </w:rPr>
        <w:t>栋</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3"/>
        </w:rPr>
        <w:t>2F</w:t>
      </w:r>
      <w:r>
        <w:rPr>
          <w:rFonts w:ascii="Times New Roman" w:hAnsi="Times New Roman" w:eastAsia="Times New Roman" w:cs="Times New Roman"/>
          <w:sz w:val="24"/>
          <w:szCs w:val="24"/>
          <w:spacing w:val="19"/>
        </w:rPr>
        <w:t xml:space="preserve"> </w:t>
      </w:r>
      <w:r>
        <w:rPr>
          <w:rFonts w:ascii="FangSong" w:hAnsi="FangSong" w:eastAsia="FangSong" w:cs="FangSong"/>
          <w:sz w:val="24"/>
          <w:szCs w:val="24"/>
          <w:spacing w:val="-3"/>
        </w:rPr>
        <w:t>邻里中心、</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23"/>
        </w:rPr>
        <w:t xml:space="preserve"> </w:t>
      </w:r>
      <w:r>
        <w:rPr>
          <w:rFonts w:ascii="FangSong" w:hAnsi="FangSong" w:eastAsia="FangSong" w:cs="FangSong"/>
          <w:sz w:val="24"/>
          <w:szCs w:val="24"/>
          <w:spacing w:val="-3"/>
        </w:rPr>
        <w:t>栋</w:t>
      </w:r>
      <w:r>
        <w:rPr>
          <w:rFonts w:ascii="FangSong" w:hAnsi="FangSong" w:eastAsia="FangSong" w:cs="FangSong"/>
          <w:sz w:val="24"/>
          <w:szCs w:val="24"/>
          <w:spacing w:val="-30"/>
        </w:rPr>
        <w:t xml:space="preserve"> </w:t>
      </w:r>
      <w:r>
        <w:rPr>
          <w:rFonts w:ascii="Times New Roman" w:hAnsi="Times New Roman" w:eastAsia="Times New Roman" w:cs="Times New Roman"/>
          <w:sz w:val="24"/>
          <w:szCs w:val="24"/>
          <w:spacing w:val="-3"/>
        </w:rPr>
        <w:t>1F</w:t>
      </w:r>
      <w:r>
        <w:rPr>
          <w:rFonts w:ascii="Times New Roman" w:hAnsi="Times New Roman" w:eastAsia="Times New Roman" w:cs="Times New Roman"/>
          <w:sz w:val="24"/>
          <w:szCs w:val="24"/>
          <w:spacing w:val="29"/>
        </w:rPr>
        <w:t xml:space="preserve"> </w:t>
      </w:r>
      <w:r>
        <w:rPr>
          <w:rFonts w:ascii="FangSong" w:hAnsi="FangSong" w:eastAsia="FangSong" w:cs="FangSong"/>
          <w:sz w:val="24"/>
          <w:szCs w:val="24"/>
          <w:spacing w:val="-3"/>
        </w:rPr>
        <w:t>幼儿园，以及物业用房、消防</w:t>
      </w:r>
      <w:r>
        <w:rPr>
          <w:rFonts w:ascii="FangSong" w:hAnsi="FangSong" w:eastAsia="FangSong" w:cs="FangSong"/>
          <w:sz w:val="24"/>
          <w:szCs w:val="24"/>
          <w:spacing w:val="-4"/>
        </w:rPr>
        <w:t>控制室等公共建筑）、</w:t>
      </w:r>
      <w:r>
        <w:rPr>
          <w:rFonts w:ascii="FangSong" w:hAnsi="FangSong" w:eastAsia="FangSong" w:cs="FangSong"/>
          <w:sz w:val="24"/>
          <w:szCs w:val="24"/>
        </w:rPr>
        <w:t xml:space="preserve"> </w:t>
      </w:r>
      <w:r>
        <w:rPr>
          <w:rFonts w:ascii="FangSong" w:hAnsi="FangSong" w:eastAsia="FangSong" w:cs="FangSong"/>
          <w:sz w:val="24"/>
          <w:szCs w:val="24"/>
          <w:spacing w:val="-8"/>
        </w:rPr>
        <w:t>道路及广场区（包括场内道路、硬化地面、广场等）和景观绿化区（包括乔灌木、</w:t>
      </w:r>
      <w:r>
        <w:rPr>
          <w:rFonts w:ascii="FangSong" w:hAnsi="FangSong" w:eastAsia="FangSong" w:cs="FangSong"/>
          <w:sz w:val="24"/>
          <w:szCs w:val="24"/>
          <w:spacing w:val="13"/>
        </w:rPr>
        <w:t xml:space="preserve"> </w:t>
      </w:r>
      <w:r>
        <w:rPr>
          <w:rFonts w:ascii="FangSong" w:hAnsi="FangSong" w:eastAsia="FangSong" w:cs="FangSong"/>
          <w:sz w:val="24"/>
          <w:szCs w:val="24"/>
          <w:spacing w:val="-7"/>
        </w:rPr>
        <w:t>草坪等景观绿地）</w:t>
      </w:r>
      <w:r>
        <w:rPr>
          <w:rFonts w:ascii="Times New Roman" w:hAnsi="Times New Roman" w:eastAsia="Times New Roman" w:cs="Times New Roman"/>
          <w:sz w:val="24"/>
          <w:szCs w:val="24"/>
          <w:spacing w:val="-7"/>
        </w:rPr>
        <w:t>3</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7"/>
        </w:rPr>
        <w:t>个部分组成，总占地面积为</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7"/>
        </w:rPr>
        <w:t>3.</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7"/>
        </w:rPr>
        <w:t>14hm²</w:t>
      </w:r>
      <w:r>
        <w:rPr>
          <w:rFonts w:ascii="FangSong" w:hAnsi="FangSong" w:eastAsia="FangSong" w:cs="FangSong"/>
          <w:sz w:val="24"/>
          <w:szCs w:val="24"/>
          <w:spacing w:val="-7"/>
        </w:rPr>
        <w:t>,</w:t>
      </w:r>
      <w:r>
        <w:rPr>
          <w:rFonts w:ascii="FangSong" w:hAnsi="FangSong" w:eastAsia="FangSong" w:cs="FangSong"/>
          <w:sz w:val="24"/>
          <w:szCs w:val="24"/>
          <w:spacing w:val="-7"/>
        </w:rPr>
        <w:t xml:space="preserve"> </w:t>
      </w:r>
      <w:r>
        <w:rPr>
          <w:rFonts w:ascii="FangSong" w:hAnsi="FangSong" w:eastAsia="FangSong" w:cs="FangSong"/>
          <w:sz w:val="24"/>
          <w:szCs w:val="24"/>
          <w:spacing w:val="-7"/>
        </w:rPr>
        <w:t>其中建筑物区</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8"/>
        </w:rPr>
        <w:t>0.55hm²</w:t>
      </w:r>
      <w:r>
        <w:rPr>
          <w:rFonts w:ascii="FangSong" w:hAnsi="FangSong" w:eastAsia="FangSong" w:cs="FangSong"/>
          <w:sz w:val="24"/>
          <w:szCs w:val="24"/>
          <w:spacing w:val="-8"/>
        </w:rPr>
        <w:t>、</w:t>
      </w:r>
      <w:r>
        <w:rPr>
          <w:rFonts w:ascii="FangSong" w:hAnsi="FangSong" w:eastAsia="FangSong" w:cs="FangSong"/>
          <w:sz w:val="24"/>
          <w:szCs w:val="24"/>
        </w:rPr>
        <w:t xml:space="preserve"> </w:t>
      </w:r>
      <w:r>
        <w:rPr>
          <w:rFonts w:ascii="FangSong" w:hAnsi="FangSong" w:eastAsia="FangSong" w:cs="FangSong"/>
          <w:sz w:val="24"/>
          <w:szCs w:val="24"/>
          <w:spacing w:val="-3"/>
        </w:rPr>
        <w:t>道路及广场区</w:t>
      </w:r>
      <w:r>
        <w:rPr>
          <w:rFonts w:ascii="FangSong" w:hAnsi="FangSong" w:eastAsia="FangSong" w:cs="FangSong"/>
          <w:sz w:val="24"/>
          <w:szCs w:val="24"/>
          <w:spacing w:val="-16"/>
        </w:rPr>
        <w:t xml:space="preserve"> </w:t>
      </w:r>
      <w:r>
        <w:rPr>
          <w:rFonts w:ascii="Times New Roman" w:hAnsi="Times New Roman" w:eastAsia="Times New Roman" w:cs="Times New Roman"/>
          <w:sz w:val="24"/>
          <w:szCs w:val="24"/>
          <w:spacing w:val="-3"/>
        </w:rPr>
        <w:t>1.49hm²</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3"/>
        </w:rPr>
        <w:t>、景观绿化区</w:t>
      </w:r>
      <w:r>
        <w:rPr>
          <w:rFonts w:ascii="FangSong" w:hAnsi="FangSong" w:eastAsia="FangSong" w:cs="FangSong"/>
          <w:sz w:val="24"/>
          <w:szCs w:val="24"/>
          <w:spacing w:val="-28"/>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10hm²</w:t>
      </w:r>
      <w:r>
        <w:rPr>
          <w:rFonts w:ascii="FangSong" w:hAnsi="FangSong" w:eastAsia="FangSong" w:cs="FangSong"/>
          <w:sz w:val="24"/>
          <w:szCs w:val="24"/>
          <w:spacing w:val="-3"/>
        </w:rPr>
        <w:t>,</w:t>
      </w:r>
      <w:r>
        <w:rPr>
          <w:rFonts w:ascii="FangSong" w:hAnsi="FangSong" w:eastAsia="FangSong" w:cs="FangSong"/>
          <w:sz w:val="24"/>
          <w:szCs w:val="24"/>
          <w:spacing w:val="71"/>
        </w:rPr>
        <w:t xml:space="preserve"> </w:t>
      </w:r>
      <w:r>
        <w:rPr>
          <w:rFonts w:ascii="FangSong" w:hAnsi="FangSong" w:eastAsia="FangSong" w:cs="FangSong"/>
          <w:sz w:val="24"/>
          <w:szCs w:val="24"/>
          <w:spacing w:val="-3"/>
        </w:rPr>
        <w:t>均为永久占地。项目占地类型均</w:t>
      </w:r>
    </w:p>
    <w:p>
      <w:pPr>
        <w:ind w:left="146"/>
        <w:spacing w:line="219" w:lineRule="auto"/>
        <w:rPr>
          <w:rFonts w:ascii="FangSong" w:hAnsi="FangSong" w:eastAsia="FangSong" w:cs="FangSong"/>
          <w:sz w:val="24"/>
          <w:szCs w:val="24"/>
        </w:rPr>
      </w:pPr>
      <w:r>
        <w:rPr>
          <w:rFonts w:ascii="FangSong" w:hAnsi="FangSong" w:eastAsia="FangSong" w:cs="FangSong"/>
          <w:sz w:val="24"/>
          <w:szCs w:val="24"/>
          <w:spacing w:val="-6"/>
        </w:rPr>
        <w:t>为建设用地，</w:t>
      </w:r>
      <w:r>
        <w:rPr>
          <w:rFonts w:ascii="FangSong" w:hAnsi="FangSong" w:eastAsia="FangSong" w:cs="FangSong"/>
          <w:sz w:val="24"/>
          <w:szCs w:val="24"/>
          <w:spacing w:val="-50"/>
        </w:rPr>
        <w:t xml:space="preserve"> </w:t>
      </w:r>
      <w:r>
        <w:rPr>
          <w:rFonts w:ascii="FangSong" w:hAnsi="FangSong" w:eastAsia="FangSong" w:cs="FangSong"/>
          <w:sz w:val="24"/>
          <w:szCs w:val="24"/>
          <w:spacing w:val="-6"/>
        </w:rPr>
        <w:t>占地均在邳州市境内。</w:t>
      </w:r>
    </w:p>
    <w:p>
      <w:pPr>
        <w:ind w:left="141" w:right="45" w:firstLine="478"/>
        <w:spacing w:before="180" w:line="359" w:lineRule="auto"/>
        <w:rPr>
          <w:rFonts w:ascii="FangSong" w:hAnsi="FangSong" w:eastAsia="FangSong" w:cs="FangSong"/>
          <w:sz w:val="24"/>
          <w:szCs w:val="24"/>
        </w:rPr>
      </w:pPr>
      <w:r>
        <w:rPr>
          <w:rFonts w:ascii="FangSong" w:hAnsi="FangSong" w:eastAsia="FangSong" w:cs="FangSong"/>
          <w:sz w:val="24"/>
          <w:szCs w:val="24"/>
          <w:spacing w:val="-1"/>
        </w:rPr>
        <w:t>根据项目完工资料，本项目建设过程中共计开挖土石</w:t>
      </w:r>
      <w:r>
        <w:rPr>
          <w:rFonts w:ascii="FangSong" w:hAnsi="FangSong" w:eastAsia="FangSong" w:cs="FangSong"/>
          <w:sz w:val="24"/>
          <w:szCs w:val="24"/>
          <w:spacing w:val="-2"/>
        </w:rPr>
        <w:t>方</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2"/>
        </w:rPr>
        <w:t>8.78</w:t>
      </w:r>
      <w:r>
        <w:rPr>
          <w:rFonts w:ascii="Times New Roman" w:hAnsi="Times New Roman" w:eastAsia="Times New Roman" w:cs="Times New Roman"/>
          <w:sz w:val="24"/>
          <w:szCs w:val="24"/>
          <w:spacing w:val="18"/>
          <w:w w:val="101"/>
        </w:rPr>
        <w:t xml:space="preserve"> </w:t>
      </w:r>
      <w:r>
        <w:rPr>
          <w:rFonts w:ascii="FangSong" w:hAnsi="FangSong" w:eastAsia="FangSong" w:cs="FangSong"/>
          <w:sz w:val="24"/>
          <w:szCs w:val="24"/>
          <w:spacing w:val="-2"/>
        </w:rPr>
        <w:t>万</w:t>
      </w:r>
      <w:r>
        <w:rPr>
          <w:rFonts w:ascii="FangSong" w:hAnsi="FangSong" w:eastAsia="FangSong" w:cs="FangSong"/>
          <w:sz w:val="24"/>
          <w:szCs w:val="24"/>
          <w:spacing w:val="-59"/>
        </w:rPr>
        <w:t xml:space="preserve"> </w:t>
      </w:r>
      <w:r>
        <w:rPr>
          <w:rFonts w:ascii="Times New Roman" w:hAnsi="Times New Roman" w:eastAsia="Times New Roman" w:cs="Times New Roman"/>
          <w:sz w:val="24"/>
          <w:szCs w:val="24"/>
          <w:spacing w:val="-2"/>
        </w:rPr>
        <w:t>m³</w:t>
      </w:r>
      <w:r>
        <w:rPr>
          <w:rFonts w:ascii="FangSong" w:hAnsi="FangSong" w:eastAsia="FangSong" w:cs="FangSong"/>
          <w:sz w:val="24"/>
          <w:szCs w:val="24"/>
          <w:spacing w:val="-2"/>
        </w:rPr>
        <w:t>（其中表</w:t>
      </w:r>
      <w:r>
        <w:rPr>
          <w:rFonts w:ascii="FangSong" w:hAnsi="FangSong" w:eastAsia="FangSong" w:cs="FangSong"/>
          <w:sz w:val="24"/>
          <w:szCs w:val="24"/>
        </w:rPr>
        <w:t xml:space="preserve"> </w:t>
      </w:r>
      <w:r>
        <w:rPr>
          <w:rFonts w:ascii="FangSong" w:hAnsi="FangSong" w:eastAsia="FangSong" w:cs="FangSong"/>
          <w:sz w:val="24"/>
          <w:szCs w:val="24"/>
          <w:spacing w:val="-7"/>
        </w:rPr>
        <w:t>土剥离</w:t>
      </w:r>
      <w:r>
        <w:rPr>
          <w:rFonts w:ascii="FangSong" w:hAnsi="FangSong" w:eastAsia="FangSong" w:cs="FangSong"/>
          <w:sz w:val="24"/>
          <w:szCs w:val="24"/>
          <w:spacing w:val="-38"/>
        </w:rPr>
        <w:t xml:space="preserve"> </w:t>
      </w:r>
      <w:r>
        <w:rPr>
          <w:rFonts w:ascii="Times New Roman" w:hAnsi="Times New Roman" w:eastAsia="Times New Roman" w:cs="Times New Roman"/>
          <w:sz w:val="24"/>
          <w:szCs w:val="24"/>
          <w:spacing w:val="-7"/>
        </w:rPr>
        <w:t>0.50</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7"/>
        </w:rPr>
        <w:t>万</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7"/>
        </w:rPr>
        <w:t>m³</w:t>
      </w:r>
      <w:r>
        <w:rPr>
          <w:rFonts w:ascii="Times New Roman" w:hAnsi="Times New Roman" w:eastAsia="Times New Roman" w:cs="Times New Roman"/>
          <w:sz w:val="24"/>
          <w:szCs w:val="24"/>
          <w:spacing w:val="-23"/>
        </w:rPr>
        <w:t xml:space="preserve"> </w:t>
      </w:r>
      <w:r>
        <w:rPr>
          <w:rFonts w:ascii="FangSong" w:hAnsi="FangSong" w:eastAsia="FangSong" w:cs="FangSong"/>
          <w:sz w:val="24"/>
          <w:szCs w:val="24"/>
          <w:spacing w:val="-7"/>
        </w:rPr>
        <w:t>、一般土石方开挖</w:t>
      </w:r>
      <w:r>
        <w:rPr>
          <w:rFonts w:ascii="FangSong" w:hAnsi="FangSong" w:eastAsia="FangSong" w:cs="FangSong"/>
          <w:sz w:val="24"/>
          <w:szCs w:val="24"/>
          <w:spacing w:val="-41"/>
        </w:rPr>
        <w:t xml:space="preserve"> </w:t>
      </w:r>
      <w:r>
        <w:rPr>
          <w:rFonts w:ascii="Times New Roman" w:hAnsi="Times New Roman" w:eastAsia="Times New Roman" w:cs="Times New Roman"/>
          <w:sz w:val="24"/>
          <w:szCs w:val="24"/>
          <w:spacing w:val="-7"/>
        </w:rPr>
        <w:t>8.28</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spacing w:val="-7"/>
        </w:rPr>
        <w:t>万</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7"/>
        </w:rPr>
        <w:t>m³</w:t>
      </w:r>
      <w:r>
        <w:rPr>
          <w:rFonts w:ascii="Times New Roman" w:hAnsi="Times New Roman" w:eastAsia="Times New Roman" w:cs="Times New Roman"/>
          <w:sz w:val="24"/>
          <w:szCs w:val="24"/>
          <w:spacing w:val="-23"/>
        </w:rPr>
        <w:t xml:space="preserve"> </w:t>
      </w:r>
      <w:r>
        <w:rPr>
          <w:rFonts w:ascii="FangSong" w:hAnsi="FangSong" w:eastAsia="FangSong" w:cs="FangSong"/>
          <w:sz w:val="24"/>
          <w:szCs w:val="24"/>
          <w:spacing w:val="-7"/>
        </w:rPr>
        <w:t>)</w:t>
      </w:r>
      <w:r>
        <w:rPr>
          <w:rFonts w:ascii="FangSong" w:hAnsi="FangSong" w:eastAsia="FangSong" w:cs="FangSong"/>
          <w:sz w:val="24"/>
          <w:szCs w:val="24"/>
          <w:spacing w:val="-66"/>
        </w:rPr>
        <w:t xml:space="preserve"> </w:t>
      </w:r>
      <w:r>
        <w:rPr>
          <w:rFonts w:ascii="FangSong" w:hAnsi="FangSong" w:eastAsia="FangSong" w:cs="FangSong"/>
          <w:sz w:val="24"/>
          <w:szCs w:val="24"/>
          <w:spacing w:val="-7"/>
        </w:rPr>
        <w:t>,</w:t>
      </w:r>
      <w:r>
        <w:rPr>
          <w:rFonts w:ascii="FangSong" w:hAnsi="FangSong" w:eastAsia="FangSong" w:cs="FangSong"/>
          <w:sz w:val="24"/>
          <w:szCs w:val="24"/>
          <w:spacing w:val="97"/>
        </w:rPr>
        <w:t xml:space="preserve"> </w:t>
      </w:r>
      <w:r>
        <w:rPr>
          <w:rFonts w:ascii="FangSong" w:hAnsi="FangSong" w:eastAsia="FangSong" w:cs="FangSong"/>
          <w:sz w:val="24"/>
          <w:szCs w:val="24"/>
          <w:spacing w:val="-7"/>
        </w:rPr>
        <w:t>回填土石方</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7"/>
        </w:rPr>
        <w:t>4.79</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7"/>
        </w:rPr>
        <w:t>万</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7"/>
        </w:rPr>
        <w:t>m³</w:t>
      </w:r>
      <w:r>
        <w:rPr>
          <w:rFonts w:ascii="FangSong" w:hAnsi="FangSong" w:eastAsia="FangSong" w:cs="FangSong"/>
          <w:sz w:val="24"/>
          <w:szCs w:val="24"/>
          <w:spacing w:val="-7"/>
        </w:rPr>
        <w:t>（其中</w:t>
      </w:r>
      <w:r>
        <w:rPr>
          <w:rFonts w:ascii="FangSong" w:hAnsi="FangSong" w:eastAsia="FangSong" w:cs="FangSong"/>
          <w:sz w:val="24"/>
          <w:szCs w:val="24"/>
          <w:spacing w:val="-7"/>
        </w:rPr>
        <w:t xml:space="preserve"> </w:t>
      </w:r>
      <w:r>
        <w:rPr>
          <w:rFonts w:ascii="FangSong" w:hAnsi="FangSong" w:eastAsia="FangSong" w:cs="FangSong"/>
          <w:sz w:val="24"/>
          <w:szCs w:val="24"/>
          <w:spacing w:val="-6"/>
        </w:rPr>
        <w:t>一般土石方回填</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6"/>
        </w:rPr>
        <w:t>4.29</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spacing w:val="-6"/>
        </w:rPr>
        <w:t>万</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6"/>
        </w:rPr>
        <w:t>m³</w:t>
      </w:r>
      <w:r>
        <w:rPr>
          <w:rFonts w:ascii="Times New Roman" w:hAnsi="Times New Roman" w:eastAsia="Times New Roman" w:cs="Times New Roman"/>
          <w:sz w:val="24"/>
          <w:szCs w:val="24"/>
          <w:spacing w:val="-24"/>
        </w:rPr>
        <w:t xml:space="preserve"> </w:t>
      </w:r>
      <w:r>
        <w:rPr>
          <w:rFonts w:ascii="FangSong" w:hAnsi="FangSong" w:eastAsia="FangSong" w:cs="FangSong"/>
          <w:sz w:val="24"/>
          <w:szCs w:val="24"/>
          <w:spacing w:val="-6"/>
        </w:rPr>
        <w:t>、绿化覆土</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6"/>
        </w:rPr>
        <w:t>0.50</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6"/>
        </w:rPr>
        <w:t>万</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6"/>
        </w:rPr>
        <w:t>m³</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6"/>
        </w:rPr>
        <w:t>)</w:t>
      </w:r>
      <w:r>
        <w:rPr>
          <w:rFonts w:ascii="FangSong" w:hAnsi="FangSong" w:eastAsia="FangSong" w:cs="FangSong"/>
          <w:sz w:val="24"/>
          <w:szCs w:val="24"/>
          <w:spacing w:val="-69"/>
        </w:rPr>
        <w:t xml:space="preserve"> </w:t>
      </w:r>
      <w:r>
        <w:rPr>
          <w:rFonts w:ascii="FangSong" w:hAnsi="FangSong" w:eastAsia="FangSong" w:cs="FangSong"/>
          <w:sz w:val="24"/>
          <w:szCs w:val="24"/>
          <w:spacing w:val="-6"/>
        </w:rPr>
        <w:t>,</w:t>
      </w:r>
      <w:r>
        <w:rPr>
          <w:rFonts w:ascii="FangSong" w:hAnsi="FangSong" w:eastAsia="FangSong" w:cs="FangSong"/>
          <w:sz w:val="24"/>
          <w:szCs w:val="24"/>
          <w:spacing w:val="70"/>
        </w:rPr>
        <w:t xml:space="preserve"> </w:t>
      </w:r>
      <w:r>
        <w:rPr>
          <w:rFonts w:ascii="FangSong" w:hAnsi="FangSong" w:eastAsia="FangSong" w:cs="FangSong"/>
          <w:sz w:val="24"/>
          <w:szCs w:val="24"/>
          <w:spacing w:val="-6"/>
        </w:rPr>
        <w:t>产生多余土石方</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6"/>
        </w:rPr>
        <w:t>3.99</w:t>
      </w:r>
      <w:r>
        <w:rPr>
          <w:rFonts w:ascii="Times New Roman" w:hAnsi="Times New Roman" w:eastAsia="Times New Roman" w:cs="Times New Roman"/>
          <w:sz w:val="24"/>
          <w:szCs w:val="24"/>
          <w:spacing w:val="23"/>
        </w:rPr>
        <w:t xml:space="preserve"> </w:t>
      </w:r>
      <w:r>
        <w:rPr>
          <w:rFonts w:ascii="FangSong" w:hAnsi="FangSong" w:eastAsia="FangSong" w:cs="FangSong"/>
          <w:sz w:val="24"/>
          <w:szCs w:val="24"/>
          <w:spacing w:val="-6"/>
        </w:rPr>
        <w:t>万</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6"/>
        </w:rPr>
        <w:t>m³  </w:t>
      </w:r>
      <w:r>
        <w:rPr>
          <w:rFonts w:ascii="FangSong" w:hAnsi="FangSong" w:eastAsia="FangSong" w:cs="FangSong"/>
          <w:sz w:val="24"/>
          <w:szCs w:val="24"/>
          <w:spacing w:val="-8"/>
        </w:rPr>
        <w:t>转运至同期建设的其他项目综合利用，无永久弃土、弃渣产生，不涉及弃土（石、</w:t>
      </w:r>
    </w:p>
    <w:p>
      <w:pPr>
        <w:ind w:left="139"/>
        <w:spacing w:line="223" w:lineRule="auto"/>
        <w:rPr>
          <w:rFonts w:ascii="FangSong" w:hAnsi="FangSong" w:eastAsia="FangSong" w:cs="FangSong"/>
          <w:sz w:val="24"/>
          <w:szCs w:val="24"/>
        </w:rPr>
      </w:pPr>
      <w:r>
        <w:rPr>
          <w:rFonts w:ascii="FangSong" w:hAnsi="FangSong" w:eastAsia="FangSong" w:cs="FangSong"/>
          <w:sz w:val="24"/>
          <w:szCs w:val="24"/>
          <w:spacing w:val="-5"/>
        </w:rPr>
        <w:t>渣）场。</w:t>
      </w:r>
    </w:p>
    <w:p>
      <w:pPr>
        <w:ind w:left="140"/>
        <w:spacing w:before="260" w:line="223" w:lineRule="auto"/>
        <w:outlineLvl w:val="2"/>
        <w:rPr>
          <w:rFonts w:ascii="FangSong" w:hAnsi="FangSong" w:eastAsia="FangSong" w:cs="FangSong"/>
          <w:sz w:val="28"/>
          <w:szCs w:val="28"/>
        </w:rPr>
      </w:pPr>
      <w:r>
        <w:rPr>
          <w:rFonts w:ascii="Times New Roman" w:hAnsi="Times New Roman" w:eastAsia="Times New Roman" w:cs="Times New Roman"/>
          <w:sz w:val="28"/>
          <w:szCs w:val="28"/>
          <w:b/>
          <w:bCs/>
          <w:spacing w:val="-4"/>
        </w:rPr>
        <w:t>1.1.2</w:t>
      </w:r>
      <w:r>
        <w:rPr>
          <w:rFonts w:ascii="Times New Roman" w:hAnsi="Times New Roman" w:eastAsia="Times New Roman" w:cs="Times New Roman"/>
          <w:sz w:val="28"/>
          <w:szCs w:val="28"/>
          <w:b/>
          <w:bCs/>
          <w:spacing w:val="6"/>
        </w:rPr>
        <w:t xml:space="preserve">    </w:t>
      </w:r>
      <w:r>
        <w:rPr>
          <w:rFonts w:ascii="FangSong" w:hAnsi="FangSong" w:eastAsia="FangSong" w:cs="FangSong"/>
          <w:sz w:val="28"/>
          <w:szCs w:val="28"/>
          <w14:textOutline w14:w="5103" w14:cap="sq" w14:cmpd="sng">
            <w14:solidFill>
              <w14:srgbClr w14:val="000000"/>
            </w14:solidFill>
            <w14:prstDash w14:val="solid"/>
            <w14:bevel/>
          </w14:textOutline>
          <w:spacing w:val="-4"/>
        </w:rPr>
        <w:t>项目区概况</w:t>
      </w:r>
    </w:p>
    <w:p>
      <w:pPr>
        <w:ind w:left="137" w:right="122" w:firstLine="481"/>
        <w:spacing w:before="280" w:line="359" w:lineRule="auto"/>
        <w:rPr>
          <w:rFonts w:ascii="FangSong" w:hAnsi="FangSong" w:eastAsia="FangSong" w:cs="FangSong"/>
          <w:sz w:val="24"/>
          <w:szCs w:val="24"/>
        </w:rPr>
      </w:pPr>
      <w:r>
        <w:rPr>
          <w:rFonts w:ascii="FangSong" w:hAnsi="FangSong" w:eastAsia="FangSong" w:cs="FangSong"/>
          <w:sz w:val="24"/>
          <w:szCs w:val="24"/>
          <w:spacing w:val="-3"/>
        </w:rPr>
        <w:t>项目区位于邳州市运河街道，场地地处鲁南丘</w:t>
      </w:r>
      <w:r>
        <w:rPr>
          <w:rFonts w:ascii="FangSong" w:hAnsi="FangSong" w:eastAsia="FangSong" w:cs="FangSong"/>
          <w:sz w:val="24"/>
          <w:szCs w:val="24"/>
          <w:spacing w:val="-4"/>
        </w:rPr>
        <w:t>陵与苏北平原过渡带，原始地</w:t>
      </w:r>
      <w:r>
        <w:rPr>
          <w:rFonts w:ascii="FangSong" w:hAnsi="FangSong" w:eastAsia="FangSong" w:cs="FangSong"/>
          <w:sz w:val="24"/>
          <w:szCs w:val="24"/>
        </w:rPr>
        <w:t xml:space="preserve"> </w:t>
      </w:r>
      <w:r>
        <w:rPr>
          <w:rFonts w:ascii="FangSong" w:hAnsi="FangSong" w:eastAsia="FangSong" w:cs="FangSong"/>
          <w:sz w:val="24"/>
          <w:szCs w:val="24"/>
          <w:spacing w:val="-4"/>
        </w:rPr>
        <w:t>势呈南高北低，标高在</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4"/>
        </w:rPr>
        <w:t>23.00m~23.70m</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4"/>
        </w:rPr>
        <w:t>之间，地形坡度较小，趋于平缓。项目区</w:t>
      </w:r>
      <w:r>
        <w:rPr>
          <w:rFonts w:ascii="FangSong" w:hAnsi="FangSong" w:eastAsia="FangSong" w:cs="FangSong"/>
          <w:sz w:val="24"/>
          <w:szCs w:val="24"/>
        </w:rPr>
        <w:t xml:space="preserve"> </w:t>
      </w:r>
      <w:r>
        <w:rPr>
          <w:rFonts w:ascii="FangSong" w:hAnsi="FangSong" w:eastAsia="FangSong" w:cs="FangSong"/>
          <w:sz w:val="24"/>
          <w:szCs w:val="24"/>
          <w:spacing w:val="-1"/>
        </w:rPr>
        <w:t>地层基本连续、稳定，无不良地质，抗震设防烈度为</w:t>
      </w:r>
      <w:r>
        <w:rPr>
          <w:rFonts w:ascii="Times New Roman" w:hAnsi="Times New Roman" w:eastAsia="Times New Roman" w:cs="Times New Roman"/>
          <w:sz w:val="24"/>
          <w:szCs w:val="24"/>
          <w:spacing w:val="-1"/>
        </w:rPr>
        <w:t>Ⅷ</w:t>
      </w:r>
      <w:r>
        <w:rPr>
          <w:rFonts w:ascii="FangSong" w:hAnsi="FangSong" w:eastAsia="FangSong" w:cs="FangSong"/>
          <w:sz w:val="24"/>
          <w:szCs w:val="24"/>
          <w:spacing w:val="-1"/>
        </w:rPr>
        <w:t>度，设计基本地震加速</w:t>
      </w:r>
      <w:r>
        <w:rPr>
          <w:rFonts w:ascii="FangSong" w:hAnsi="FangSong" w:eastAsia="FangSong" w:cs="FangSong"/>
          <w:sz w:val="24"/>
          <w:szCs w:val="24"/>
          <w:spacing w:val="2"/>
        </w:rPr>
        <w:t xml:space="preserve"> </w:t>
      </w:r>
      <w:r>
        <w:rPr>
          <w:rFonts w:ascii="FangSong" w:hAnsi="FangSong" w:eastAsia="FangSong" w:cs="FangSong"/>
          <w:sz w:val="24"/>
          <w:szCs w:val="24"/>
          <w:spacing w:val="-1"/>
        </w:rPr>
        <w:t>度值为</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1"/>
        </w:rPr>
        <w:t>0.20g</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spacing w:val="-1"/>
        </w:rPr>
        <w:t>。项目区属暖温带半湿润季风气候，具有长江</w:t>
      </w:r>
      <w:r>
        <w:rPr>
          <w:rFonts w:ascii="Times New Roman" w:hAnsi="Times New Roman" w:eastAsia="Times New Roman" w:cs="Times New Roman"/>
          <w:sz w:val="24"/>
          <w:szCs w:val="24"/>
          <w:spacing w:val="-1"/>
        </w:rPr>
        <w:t>—</w:t>
      </w:r>
      <w:r>
        <w:rPr>
          <w:rFonts w:ascii="FangSong" w:hAnsi="FangSong" w:eastAsia="FangSong" w:cs="FangSong"/>
          <w:sz w:val="24"/>
          <w:szCs w:val="24"/>
          <w:spacing w:val="-1"/>
        </w:rPr>
        <w:t>黄河流域过渡性气</w:t>
      </w:r>
      <w:r>
        <w:rPr>
          <w:rFonts w:ascii="FangSong" w:hAnsi="FangSong" w:eastAsia="FangSong" w:cs="FangSong"/>
          <w:sz w:val="24"/>
          <w:szCs w:val="24"/>
        </w:rPr>
        <w:t xml:space="preserve"> </w:t>
      </w:r>
      <w:r>
        <w:rPr>
          <w:rFonts w:ascii="FangSong" w:hAnsi="FangSong" w:eastAsia="FangSong" w:cs="FangSong"/>
          <w:sz w:val="24"/>
          <w:szCs w:val="24"/>
          <w:spacing w:val="-2"/>
        </w:rPr>
        <w:t>候特征，四季分明，光照充足，雨量适中，雨热同期，年平均气温</w:t>
      </w:r>
      <w:r>
        <w:rPr>
          <w:rFonts w:ascii="FangSong" w:hAnsi="FangSong" w:eastAsia="FangSong" w:cs="FangSong"/>
          <w:sz w:val="24"/>
          <w:szCs w:val="24"/>
          <w:spacing w:val="-30"/>
        </w:rPr>
        <w:t xml:space="preserve"> </w:t>
      </w:r>
      <w:r>
        <w:rPr>
          <w:rFonts w:ascii="Times New Roman" w:hAnsi="Times New Roman" w:eastAsia="Times New Roman" w:cs="Times New Roman"/>
          <w:sz w:val="24"/>
          <w:szCs w:val="24"/>
          <w:spacing w:val="-3"/>
        </w:rPr>
        <w:t>14℃</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spacing w:val="-3"/>
        </w:rPr>
        <w:t>,</w:t>
      </w:r>
      <w:r>
        <w:rPr>
          <w:rFonts w:ascii="FangSong" w:hAnsi="FangSong" w:eastAsia="FangSong" w:cs="FangSong"/>
          <w:sz w:val="24"/>
          <w:szCs w:val="24"/>
          <w:spacing w:val="73"/>
        </w:rPr>
        <w:t xml:space="preserve"> </w:t>
      </w:r>
      <w:r>
        <w:rPr>
          <w:rFonts w:ascii="FangSong" w:hAnsi="FangSong" w:eastAsia="FangSong" w:cs="FangSong"/>
          <w:sz w:val="24"/>
          <w:szCs w:val="24"/>
          <w:spacing w:val="-3"/>
        </w:rPr>
        <w:t>年均</w:t>
      </w:r>
      <w:r>
        <w:rPr>
          <w:rFonts w:ascii="FangSong" w:hAnsi="FangSong" w:eastAsia="FangSong" w:cs="FangSong"/>
          <w:sz w:val="24"/>
          <w:szCs w:val="24"/>
        </w:rPr>
        <w:t xml:space="preserve"> </w:t>
      </w:r>
      <w:r>
        <w:rPr>
          <w:rFonts w:ascii="FangSong" w:hAnsi="FangSong" w:eastAsia="FangSong" w:cs="FangSong"/>
          <w:sz w:val="24"/>
          <w:szCs w:val="24"/>
          <w:spacing w:val="-1"/>
        </w:rPr>
        <w:t>降水量</w:t>
      </w:r>
      <w:r>
        <w:rPr>
          <w:rFonts w:ascii="FangSong" w:hAnsi="FangSong" w:eastAsia="FangSong" w:cs="FangSong"/>
          <w:sz w:val="24"/>
          <w:szCs w:val="24"/>
          <w:spacing w:val="-41"/>
        </w:rPr>
        <w:t xml:space="preserve"> </w:t>
      </w:r>
      <w:r>
        <w:rPr>
          <w:rFonts w:ascii="Times New Roman" w:hAnsi="Times New Roman" w:eastAsia="Times New Roman" w:cs="Times New Roman"/>
          <w:sz w:val="24"/>
          <w:szCs w:val="24"/>
          <w:spacing w:val="-1"/>
        </w:rPr>
        <w:t>867.80</w:t>
      </w:r>
      <w:r>
        <w:rPr>
          <w:rFonts w:ascii="Times New Roman" w:hAnsi="Times New Roman" w:eastAsia="Times New Roman" w:cs="Times New Roman"/>
          <w:sz w:val="24"/>
          <w:szCs w:val="24"/>
          <w:spacing w:val="27"/>
          <w:w w:val="101"/>
        </w:rPr>
        <w:t xml:space="preserve"> </w:t>
      </w:r>
      <w:r>
        <w:rPr>
          <w:rFonts w:ascii="FangSong" w:hAnsi="FangSong" w:eastAsia="FangSong" w:cs="FangSong"/>
          <w:sz w:val="24"/>
          <w:szCs w:val="24"/>
          <w:spacing w:val="-1"/>
        </w:rPr>
        <w:t>毫米，雨季降水量占全年的</w:t>
      </w:r>
      <w:r>
        <w:rPr>
          <w:rFonts w:ascii="FangSong" w:hAnsi="FangSong" w:eastAsia="FangSong" w:cs="FangSong"/>
          <w:sz w:val="24"/>
          <w:szCs w:val="24"/>
          <w:spacing w:val="-44"/>
        </w:rPr>
        <w:t xml:space="preserve"> </w:t>
      </w:r>
      <w:r>
        <w:rPr>
          <w:rFonts w:ascii="Times New Roman" w:hAnsi="Times New Roman" w:eastAsia="Times New Roman" w:cs="Times New Roman"/>
          <w:sz w:val="24"/>
          <w:szCs w:val="24"/>
          <w:spacing w:val="-1"/>
        </w:rPr>
        <w:t>56%</w:t>
      </w:r>
      <w:r>
        <w:rPr>
          <w:rFonts w:ascii="Times New Roman" w:hAnsi="Times New Roman" w:eastAsia="Times New Roman" w:cs="Times New Roman"/>
          <w:sz w:val="24"/>
          <w:szCs w:val="24"/>
          <w:spacing w:val="-35"/>
        </w:rPr>
        <w:t xml:space="preserve"> </w:t>
      </w:r>
      <w:r>
        <w:rPr>
          <w:rFonts w:ascii="MS Gothic" w:hAnsi="MS Gothic" w:eastAsia="MS Gothic" w:cs="MS Gothic"/>
          <w:sz w:val="24"/>
          <w:szCs w:val="24"/>
          <w:spacing w:val="-1"/>
        </w:rPr>
        <w:t>。</w:t>
      </w:r>
      <w:r>
        <w:rPr>
          <w:rFonts w:ascii="FangSong" w:hAnsi="FangSong" w:eastAsia="FangSong" w:cs="FangSong"/>
          <w:sz w:val="24"/>
          <w:szCs w:val="24"/>
          <w:spacing w:val="-1"/>
        </w:rPr>
        <w:t>项目区属淮河流域，周边的河</w:t>
      </w:r>
      <w:r>
        <w:rPr>
          <w:rFonts w:ascii="FangSong" w:hAnsi="FangSong" w:eastAsia="FangSong" w:cs="FangSong"/>
          <w:sz w:val="24"/>
          <w:szCs w:val="24"/>
        </w:rPr>
        <w:t xml:space="preserve"> </w:t>
      </w:r>
      <w:r>
        <w:rPr>
          <w:rFonts w:ascii="FangSong" w:hAnsi="FangSong" w:eastAsia="FangSong" w:cs="FangSong"/>
          <w:sz w:val="24"/>
          <w:szCs w:val="24"/>
          <w:spacing w:val="1"/>
        </w:rPr>
        <w:t>流为京杭运河和小古运河。项目区土壤类型为黄潮土，地表腐殖土厚度</w:t>
      </w:r>
      <w:r>
        <w:rPr>
          <w:rFonts w:ascii="FangSong" w:hAnsi="FangSong" w:eastAsia="FangSong" w:cs="FangSong"/>
          <w:sz w:val="24"/>
          <w:szCs w:val="24"/>
          <w:spacing w:val="-36"/>
        </w:rPr>
        <w:t xml:space="preserve"> </w:t>
      </w:r>
      <w:r>
        <w:rPr>
          <w:rFonts w:ascii="Times New Roman" w:hAnsi="Times New Roman" w:eastAsia="Times New Roman" w:cs="Times New Roman"/>
          <w:sz w:val="24"/>
          <w:szCs w:val="24"/>
          <w:spacing w:val="1"/>
        </w:rPr>
        <w:t>0.3m</w:t>
      </w:r>
      <w:r>
        <w:rPr>
          <w:rFonts w:ascii="FangSong" w:hAnsi="FangSong" w:eastAsia="FangSong" w:cs="FangSong"/>
          <w:sz w:val="24"/>
          <w:szCs w:val="24"/>
          <w:spacing w:val="1"/>
        </w:rPr>
        <w:t>，</w:t>
      </w:r>
    </w:p>
    <w:p>
      <w:pPr>
        <w:ind w:left="137"/>
        <w:spacing w:before="1" w:line="220" w:lineRule="auto"/>
        <w:rPr>
          <w:rFonts w:ascii="FangSong" w:hAnsi="FangSong" w:eastAsia="FangSong" w:cs="FangSong"/>
          <w:sz w:val="24"/>
          <w:szCs w:val="24"/>
        </w:rPr>
      </w:pPr>
      <w:r>
        <w:rPr>
          <w:rFonts w:ascii="FangSong" w:hAnsi="FangSong" w:eastAsia="FangSong" w:cs="FangSong"/>
          <w:sz w:val="24"/>
          <w:szCs w:val="24"/>
          <w:spacing w:val="-1"/>
        </w:rPr>
        <w:t>植被以自然植被为主，无珍稀保护动植物，区域林草植被覆盖率约为</w:t>
      </w:r>
      <w:r>
        <w:rPr>
          <w:rFonts w:ascii="FangSong" w:hAnsi="FangSong" w:eastAsia="FangSong" w:cs="FangSong"/>
          <w:sz w:val="24"/>
          <w:szCs w:val="24"/>
          <w:spacing w:val="-43"/>
        </w:rPr>
        <w:t xml:space="preserve"> </w:t>
      </w:r>
      <w:r>
        <w:rPr>
          <w:rFonts w:ascii="Times New Roman" w:hAnsi="Times New Roman" w:eastAsia="Times New Roman" w:cs="Times New Roman"/>
          <w:sz w:val="24"/>
          <w:szCs w:val="24"/>
          <w:spacing w:val="-1"/>
        </w:rPr>
        <w:t>25%</w:t>
      </w:r>
      <w:r>
        <w:rPr>
          <w:rFonts w:ascii="FangSong" w:hAnsi="FangSong" w:eastAsia="FangSong" w:cs="FangSong"/>
          <w:sz w:val="24"/>
          <w:szCs w:val="24"/>
          <w:spacing w:val="-1"/>
        </w:rPr>
        <w:t>。</w:t>
      </w:r>
    </w:p>
    <w:p>
      <w:pPr>
        <w:spacing w:line="220" w:lineRule="auto"/>
        <w:sectPr>
          <w:footerReference w:type="default" r:id="rId45"/>
          <w:pgSz w:w="11906" w:h="16839"/>
          <w:pgMar w:top="1171" w:right="1677" w:bottom="1294" w:left="1677" w:header="882" w:footer="981" w:gutter="0"/>
        </w:sectPr>
        <w:rPr>
          <w:rFonts w:ascii="FangSong" w:hAnsi="FangSong" w:eastAsia="FangSong" w:cs="FangSong"/>
          <w:sz w:val="24"/>
          <w:szCs w:val="24"/>
        </w:rPr>
      </w:pPr>
    </w:p>
    <w:p>
      <w:pPr>
        <w:ind w:left="29" w:right="50" w:firstLine="480"/>
        <w:spacing w:before="303" w:line="359" w:lineRule="auto"/>
        <w:rPr>
          <w:rFonts w:ascii="FangSong" w:hAnsi="FangSong" w:eastAsia="FangSong" w:cs="FangSong"/>
          <w:sz w:val="24"/>
          <w:szCs w:val="24"/>
        </w:rPr>
      </w:pPr>
      <w:r>
        <w:pict>
          <v:shape id="_x0000_s62" style="position:absolute;margin-left:90pt;margin-top:59.55pt;mso-position-vertical-relative:page;mso-position-horizontal-relative:page;width:415.3pt;height:0.75pt;z-index:251677696;" o:allowincell="f" fillcolor="#000000" filled="true" stroked="false" coordsize="8305,15" coordorigin="0,0" path="m,l8305,0l8305,14l0,14l0,0xe"/>
        </w:pict>
      </w:r>
      <w:r>
        <w:rPr>
          <w:rFonts w:ascii="FangSong" w:hAnsi="FangSong" w:eastAsia="FangSong" w:cs="FangSong"/>
          <w:sz w:val="24"/>
          <w:szCs w:val="24"/>
          <w:spacing w:val="-3"/>
        </w:rPr>
        <w:t>项目区不涉及饮用水水源保护区、水功能一级</w:t>
      </w:r>
      <w:r>
        <w:rPr>
          <w:rFonts w:ascii="FangSong" w:hAnsi="FangSong" w:eastAsia="FangSong" w:cs="FangSong"/>
          <w:sz w:val="24"/>
          <w:szCs w:val="24"/>
          <w:spacing w:val="-4"/>
        </w:rPr>
        <w:t>区的保护区、自然保护区、世</w:t>
      </w:r>
      <w:r>
        <w:rPr>
          <w:rFonts w:ascii="FangSong" w:hAnsi="FangSong" w:eastAsia="FangSong" w:cs="FangSong"/>
          <w:sz w:val="24"/>
          <w:szCs w:val="24"/>
        </w:rPr>
        <w:t xml:space="preserve"> </w:t>
      </w:r>
      <w:r>
        <w:rPr>
          <w:rFonts w:ascii="FangSong" w:hAnsi="FangSong" w:eastAsia="FangSong" w:cs="FangSong"/>
          <w:sz w:val="24"/>
          <w:szCs w:val="24"/>
          <w:spacing w:val="-3"/>
        </w:rPr>
        <w:t>界文化和自然遗产地、风景名胜区、地质公园、森林公园、重要湿</w:t>
      </w:r>
      <w:r>
        <w:rPr>
          <w:rFonts w:ascii="FangSong" w:hAnsi="FangSong" w:eastAsia="FangSong" w:cs="FangSong"/>
          <w:sz w:val="24"/>
          <w:szCs w:val="24"/>
          <w:spacing w:val="-4"/>
        </w:rPr>
        <w:t>地以及生态保</w:t>
      </w:r>
    </w:p>
    <w:p>
      <w:pPr>
        <w:ind w:left="29"/>
        <w:spacing w:line="222" w:lineRule="auto"/>
        <w:rPr>
          <w:rFonts w:ascii="FangSong" w:hAnsi="FangSong" w:eastAsia="FangSong" w:cs="FangSong"/>
          <w:sz w:val="24"/>
          <w:szCs w:val="24"/>
        </w:rPr>
      </w:pPr>
      <w:r>
        <w:rPr>
          <w:rFonts w:ascii="FangSong" w:hAnsi="FangSong" w:eastAsia="FangSong" w:cs="FangSong"/>
          <w:sz w:val="24"/>
          <w:szCs w:val="24"/>
          <w:spacing w:val="-4"/>
        </w:rPr>
        <w:t>护红线等。</w:t>
      </w:r>
    </w:p>
    <w:p>
      <w:pPr>
        <w:ind w:left="29" w:right="50" w:firstLine="481"/>
        <w:spacing w:before="180" w:line="359" w:lineRule="auto"/>
        <w:rPr>
          <w:rFonts w:ascii="FangSong" w:hAnsi="FangSong" w:eastAsia="FangSong" w:cs="FangSong"/>
          <w:sz w:val="24"/>
          <w:szCs w:val="24"/>
        </w:rPr>
      </w:pPr>
      <w:r>
        <w:rPr>
          <w:rFonts w:ascii="FangSong" w:hAnsi="FangSong" w:eastAsia="FangSong" w:cs="FangSong"/>
          <w:sz w:val="24"/>
          <w:szCs w:val="24"/>
          <w:spacing w:val="-13"/>
        </w:rPr>
        <w:t>根据“关于印发《全国水土保持区划（试行）》的通知</w:t>
      </w:r>
      <w:r>
        <w:rPr>
          <w:rFonts w:ascii="FangSong" w:hAnsi="FangSong" w:eastAsia="FangSong" w:cs="FangSong"/>
          <w:sz w:val="24"/>
          <w:szCs w:val="24"/>
          <w:spacing w:val="-88"/>
        </w:rPr>
        <w:t xml:space="preserve"> </w:t>
      </w:r>
      <w:r>
        <w:rPr>
          <w:rFonts w:ascii="FangSong" w:hAnsi="FangSong" w:eastAsia="FangSong" w:cs="FangSong"/>
          <w:sz w:val="24"/>
          <w:szCs w:val="24"/>
          <w:spacing w:val="-13"/>
        </w:rPr>
        <w:t>”（办水</w:t>
      </w:r>
      <w:r>
        <w:rPr>
          <w:rFonts w:ascii="FangSong" w:hAnsi="FangSong" w:eastAsia="FangSong" w:cs="FangSong"/>
          <w:sz w:val="24"/>
          <w:szCs w:val="24"/>
          <w:spacing w:val="-14"/>
        </w:rPr>
        <w:t>保〔</w:t>
      </w:r>
      <w:r>
        <w:rPr>
          <w:rFonts w:ascii="Times New Roman" w:hAnsi="Times New Roman" w:eastAsia="Times New Roman" w:cs="Times New Roman"/>
          <w:sz w:val="24"/>
          <w:szCs w:val="24"/>
          <w:spacing w:val="-14"/>
        </w:rPr>
        <w:t>2012</w:t>
      </w:r>
      <w:r>
        <w:rPr>
          <w:rFonts w:ascii="FangSong" w:hAnsi="FangSong" w:eastAsia="FangSong" w:cs="FangSong"/>
          <w:sz w:val="24"/>
          <w:szCs w:val="24"/>
          <w:spacing w:val="-14"/>
        </w:rPr>
        <w:t>〕</w:t>
      </w:r>
      <w:r>
        <w:rPr>
          <w:rFonts w:ascii="Times New Roman" w:hAnsi="Times New Roman" w:eastAsia="Times New Roman" w:cs="Times New Roman"/>
          <w:sz w:val="24"/>
          <w:szCs w:val="24"/>
          <w:spacing w:val="-14"/>
        </w:rPr>
        <w:t>512</w:t>
      </w:r>
      <w:r>
        <w:rPr>
          <w:rFonts w:ascii="Times New Roman" w:hAnsi="Times New Roman" w:eastAsia="Times New Roman" w:cs="Times New Roman"/>
          <w:sz w:val="24"/>
          <w:szCs w:val="24"/>
        </w:rPr>
        <w:t xml:space="preserve"> </w:t>
      </w:r>
      <w:r>
        <w:rPr>
          <w:rFonts w:ascii="FangSong" w:hAnsi="FangSong" w:eastAsia="FangSong" w:cs="FangSong"/>
          <w:sz w:val="24"/>
          <w:szCs w:val="24"/>
          <w:spacing w:val="-6"/>
        </w:rPr>
        <w:t>号</w:t>
      </w:r>
      <w:r>
        <w:rPr>
          <w:rFonts w:ascii="FangSong" w:hAnsi="FangSong" w:eastAsia="FangSong" w:cs="FangSong"/>
          <w:sz w:val="24"/>
          <w:szCs w:val="24"/>
          <w:spacing w:val="-67"/>
        </w:rPr>
        <w:t>），</w:t>
      </w:r>
      <w:r>
        <w:rPr>
          <w:rFonts w:ascii="FangSong" w:hAnsi="FangSong" w:eastAsia="FangSong" w:cs="FangSong"/>
          <w:sz w:val="24"/>
          <w:szCs w:val="24"/>
          <w:spacing w:val="-6"/>
        </w:rPr>
        <w:t>项目区所在地邳州市属于一级区中的北方土石山</w:t>
      </w:r>
      <w:r>
        <w:rPr>
          <w:rFonts w:ascii="FangSong" w:hAnsi="FangSong" w:eastAsia="FangSong" w:cs="FangSong"/>
          <w:sz w:val="24"/>
          <w:szCs w:val="24"/>
          <w:spacing w:val="-7"/>
        </w:rPr>
        <w:t>区（北方山地丘陵区）、二</w:t>
      </w:r>
      <w:r>
        <w:rPr>
          <w:rFonts w:ascii="FangSong" w:hAnsi="FangSong" w:eastAsia="FangSong" w:cs="FangSong"/>
          <w:sz w:val="24"/>
          <w:szCs w:val="24"/>
        </w:rPr>
        <w:t xml:space="preserve"> </w:t>
      </w:r>
      <w:r>
        <w:rPr>
          <w:rFonts w:ascii="FangSong" w:hAnsi="FangSong" w:eastAsia="FangSong" w:cs="FangSong"/>
          <w:sz w:val="24"/>
          <w:szCs w:val="24"/>
          <w:spacing w:val="-3"/>
        </w:rPr>
        <w:t>级区中的华北平原区、三级区中的淮北平原岗地农田防护保土区。根</w:t>
      </w:r>
      <w:r>
        <w:rPr>
          <w:rFonts w:ascii="FangSong" w:hAnsi="FangSong" w:eastAsia="FangSong" w:cs="FangSong"/>
          <w:sz w:val="24"/>
          <w:szCs w:val="24"/>
          <w:spacing w:val="-4"/>
        </w:rPr>
        <w:t>据江苏省水</w:t>
      </w:r>
      <w:r>
        <w:rPr>
          <w:rFonts w:ascii="FangSong" w:hAnsi="FangSong" w:eastAsia="FangSong" w:cs="FangSong"/>
          <w:sz w:val="24"/>
          <w:szCs w:val="24"/>
        </w:rPr>
        <w:t xml:space="preserve"> </w:t>
      </w:r>
      <w:r>
        <w:rPr>
          <w:rFonts w:ascii="FangSong" w:hAnsi="FangSong" w:eastAsia="FangSong" w:cs="FangSong"/>
          <w:sz w:val="24"/>
          <w:szCs w:val="24"/>
          <w:spacing w:val="-3"/>
        </w:rPr>
        <w:t>土保持区划，邳州市运河街道在江苏省水土保持区划中的四级区划为</w:t>
      </w:r>
      <w:r>
        <w:rPr>
          <w:rFonts w:ascii="FangSong" w:hAnsi="FangSong" w:eastAsia="FangSong" w:cs="FangSong"/>
          <w:sz w:val="24"/>
          <w:szCs w:val="24"/>
          <w:spacing w:val="-4"/>
        </w:rPr>
        <w:t>徐宿平原土</w:t>
      </w:r>
      <w:r>
        <w:rPr>
          <w:rFonts w:ascii="FangSong" w:hAnsi="FangSong" w:eastAsia="FangSong" w:cs="FangSong"/>
          <w:sz w:val="24"/>
          <w:szCs w:val="24"/>
        </w:rPr>
        <w:t xml:space="preserve"> </w:t>
      </w:r>
      <w:r>
        <w:rPr>
          <w:rFonts w:ascii="FangSong" w:hAnsi="FangSong" w:eastAsia="FangSong" w:cs="FangSong"/>
          <w:sz w:val="24"/>
          <w:szCs w:val="24"/>
          <w:spacing w:val="-3"/>
        </w:rPr>
        <w:t>壤保持农田保护区。根据徐州市水土保持区划，邳州市运河街道在徐</w:t>
      </w:r>
      <w:r>
        <w:rPr>
          <w:rFonts w:ascii="FangSong" w:hAnsi="FangSong" w:eastAsia="FangSong" w:cs="FangSong"/>
          <w:sz w:val="24"/>
          <w:szCs w:val="24"/>
          <w:spacing w:val="-4"/>
        </w:rPr>
        <w:t>州市水土保</w:t>
      </w:r>
    </w:p>
    <w:p>
      <w:pPr>
        <w:ind w:left="31"/>
        <w:spacing w:before="1" w:line="220" w:lineRule="auto"/>
        <w:rPr>
          <w:rFonts w:ascii="FangSong" w:hAnsi="FangSong" w:eastAsia="FangSong" w:cs="FangSong"/>
          <w:sz w:val="24"/>
          <w:szCs w:val="24"/>
        </w:rPr>
      </w:pPr>
      <w:r>
        <w:rPr>
          <w:rFonts w:ascii="FangSong" w:hAnsi="FangSong" w:eastAsia="FangSong" w:cs="FangSong"/>
          <w:sz w:val="24"/>
          <w:szCs w:val="24"/>
          <w:spacing w:val="-1"/>
        </w:rPr>
        <w:t>持区划中的五级区划为睢邳新平原农田防护拦沙减沙区。</w:t>
      </w:r>
    </w:p>
    <w:p>
      <w:pPr>
        <w:ind w:left="33" w:right="50" w:firstLine="477"/>
        <w:spacing w:before="180" w:line="359" w:lineRule="auto"/>
        <w:rPr>
          <w:rFonts w:ascii="FangSong" w:hAnsi="FangSong" w:eastAsia="FangSong" w:cs="FangSong"/>
          <w:sz w:val="24"/>
          <w:szCs w:val="24"/>
        </w:rPr>
      </w:pPr>
      <w:r>
        <w:rPr>
          <w:rFonts w:ascii="FangSong" w:hAnsi="FangSong" w:eastAsia="FangSong" w:cs="FangSong"/>
          <w:sz w:val="24"/>
          <w:szCs w:val="24"/>
          <w:spacing w:val="-3"/>
        </w:rPr>
        <w:t>根据《土壤侵蚀分类分级标准》（</w:t>
      </w:r>
      <w:r>
        <w:rPr>
          <w:rFonts w:ascii="Times New Roman" w:hAnsi="Times New Roman" w:eastAsia="Times New Roman" w:cs="Times New Roman"/>
          <w:sz w:val="24"/>
          <w:szCs w:val="24"/>
          <w:spacing w:val="-3"/>
        </w:rPr>
        <w:t>SL</w:t>
      </w:r>
      <w:r>
        <w:rPr>
          <w:rFonts w:ascii="Times New Roman" w:hAnsi="Times New Roman" w:eastAsia="Times New Roman" w:cs="Times New Roman"/>
          <w:sz w:val="24"/>
          <w:szCs w:val="24"/>
          <w:spacing w:val="24"/>
        </w:rPr>
        <w:t xml:space="preserve"> </w:t>
      </w:r>
      <w:r>
        <w:rPr>
          <w:rFonts w:ascii="Times New Roman" w:hAnsi="Times New Roman" w:eastAsia="Times New Roman" w:cs="Times New Roman"/>
          <w:sz w:val="24"/>
          <w:szCs w:val="24"/>
          <w:spacing w:val="-3"/>
        </w:rPr>
        <w:t>190-2007</w:t>
      </w:r>
      <w:r>
        <w:rPr>
          <w:rFonts w:ascii="FangSong" w:hAnsi="FangSong" w:eastAsia="FangSong" w:cs="FangSong"/>
          <w:sz w:val="24"/>
          <w:szCs w:val="24"/>
          <w:spacing w:val="-44"/>
        </w:rPr>
        <w:t>），</w:t>
      </w:r>
      <w:r>
        <w:rPr>
          <w:rFonts w:ascii="FangSong" w:hAnsi="FangSong" w:eastAsia="FangSong" w:cs="FangSong"/>
          <w:sz w:val="24"/>
          <w:szCs w:val="24"/>
          <w:spacing w:val="-3"/>
        </w:rPr>
        <w:t>项目区属于以水力侵蚀为</w:t>
      </w:r>
      <w:r>
        <w:rPr>
          <w:rFonts w:ascii="FangSong" w:hAnsi="FangSong" w:eastAsia="FangSong" w:cs="FangSong"/>
          <w:sz w:val="24"/>
          <w:szCs w:val="24"/>
        </w:rPr>
        <w:t xml:space="preserve"> </w:t>
      </w:r>
      <w:r>
        <w:rPr>
          <w:rFonts w:ascii="FangSong" w:hAnsi="FangSong" w:eastAsia="FangSong" w:cs="FangSong"/>
          <w:sz w:val="24"/>
          <w:szCs w:val="24"/>
          <w:spacing w:val="-8"/>
        </w:rPr>
        <w:t>主的</w:t>
      </w:r>
      <w:r>
        <w:rPr>
          <w:rFonts w:ascii="SimSun" w:hAnsi="SimSun" w:eastAsia="SimSun" w:cs="SimSun"/>
          <w:sz w:val="24"/>
          <w:szCs w:val="24"/>
          <w:spacing w:val="-8"/>
        </w:rPr>
        <w:t>“</w:t>
      </w:r>
      <w:r>
        <w:rPr>
          <w:rFonts w:ascii="FangSong" w:hAnsi="FangSong" w:eastAsia="FangSong" w:cs="FangSong"/>
          <w:sz w:val="24"/>
          <w:szCs w:val="24"/>
          <w:spacing w:val="-8"/>
        </w:rPr>
        <w:t>北方土石山区</w:t>
      </w:r>
      <w:r>
        <w:rPr>
          <w:rFonts w:ascii="FangSong" w:hAnsi="FangSong" w:eastAsia="FangSong" w:cs="FangSong"/>
          <w:sz w:val="24"/>
          <w:szCs w:val="24"/>
          <w:spacing w:val="-88"/>
        </w:rPr>
        <w:t xml:space="preserve"> </w:t>
      </w:r>
      <w:r>
        <w:rPr>
          <w:rFonts w:ascii="SimSun" w:hAnsi="SimSun" w:eastAsia="SimSun" w:cs="SimSun"/>
          <w:sz w:val="24"/>
          <w:szCs w:val="24"/>
          <w:spacing w:val="-8"/>
        </w:rPr>
        <w:t>”</w:t>
      </w:r>
      <w:r>
        <w:rPr>
          <w:rFonts w:ascii="FangSong" w:hAnsi="FangSong" w:eastAsia="FangSong" w:cs="FangSong"/>
          <w:sz w:val="24"/>
          <w:szCs w:val="24"/>
          <w:spacing w:val="-8"/>
        </w:rPr>
        <w:t>，容许土壤流失量为</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8"/>
        </w:rPr>
        <w:t>200t/</w:t>
      </w:r>
      <w:r>
        <w:rPr>
          <w:rFonts w:ascii="MS Gothic" w:hAnsi="MS Gothic" w:eastAsia="MS Gothic" w:cs="MS Gothic"/>
          <w:sz w:val="24"/>
          <w:szCs w:val="24"/>
          <w:spacing w:val="-8"/>
        </w:rPr>
        <w:t>（</w:t>
      </w:r>
      <w:r>
        <w:rPr>
          <w:rFonts w:ascii="Times New Roman" w:hAnsi="Times New Roman" w:eastAsia="Times New Roman" w:cs="Times New Roman"/>
          <w:sz w:val="24"/>
          <w:szCs w:val="24"/>
          <w:spacing w:val="-8"/>
        </w:rPr>
        <w:t>km²</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8"/>
        </w:rPr>
        <w:t>·a</w:t>
      </w:r>
      <w:r>
        <w:rPr>
          <w:rFonts w:ascii="MS Gothic" w:hAnsi="MS Gothic" w:eastAsia="MS Gothic" w:cs="MS Gothic"/>
          <w:sz w:val="24"/>
          <w:szCs w:val="24"/>
          <w:spacing w:val="-8"/>
        </w:rPr>
        <w:t>）</w:t>
      </w:r>
      <w:r>
        <w:rPr>
          <w:rFonts w:ascii="MS Gothic" w:hAnsi="MS Gothic" w:eastAsia="MS Gothic" w:cs="MS Gothic"/>
          <w:sz w:val="24"/>
          <w:szCs w:val="24"/>
          <w:spacing w:val="-9"/>
        </w:rPr>
        <w:t>。</w:t>
      </w:r>
      <w:r>
        <w:rPr>
          <w:rFonts w:ascii="FangSong" w:hAnsi="FangSong" w:eastAsia="FangSong" w:cs="FangSong"/>
          <w:sz w:val="24"/>
          <w:szCs w:val="24"/>
          <w:spacing w:val="-9"/>
        </w:rPr>
        <w:t>根据“水利部办公厅</w:t>
      </w:r>
      <w:r>
        <w:rPr>
          <w:rFonts w:ascii="FangSong" w:hAnsi="FangSong" w:eastAsia="FangSong" w:cs="FangSong"/>
          <w:sz w:val="24"/>
          <w:szCs w:val="24"/>
        </w:rPr>
        <w:t xml:space="preserve"> </w:t>
      </w:r>
      <w:r>
        <w:rPr>
          <w:rFonts w:ascii="FangSong" w:hAnsi="FangSong" w:eastAsia="FangSong" w:cs="FangSong"/>
          <w:sz w:val="24"/>
          <w:szCs w:val="24"/>
          <w:spacing w:val="-3"/>
        </w:rPr>
        <w:t>关于印发《全国水土保持规划国家级水土流失重点预防区</w:t>
      </w:r>
      <w:r>
        <w:rPr>
          <w:rFonts w:ascii="FangSong" w:hAnsi="FangSong" w:eastAsia="FangSong" w:cs="FangSong"/>
          <w:sz w:val="24"/>
          <w:szCs w:val="24"/>
          <w:spacing w:val="-4"/>
        </w:rPr>
        <w:t>和重点治理区复核划分</w:t>
      </w:r>
      <w:r>
        <w:rPr>
          <w:rFonts w:ascii="FangSong" w:hAnsi="FangSong" w:eastAsia="FangSong" w:cs="FangSong"/>
          <w:sz w:val="24"/>
          <w:szCs w:val="24"/>
        </w:rPr>
        <w:t xml:space="preserve"> </w:t>
      </w:r>
      <w:r>
        <w:rPr>
          <w:rFonts w:ascii="FangSong" w:hAnsi="FangSong" w:eastAsia="FangSong" w:cs="FangSong"/>
          <w:sz w:val="24"/>
          <w:szCs w:val="24"/>
          <w:spacing w:val="-8"/>
        </w:rPr>
        <w:t>成果》的通知（办水保〔</w:t>
      </w:r>
      <w:r>
        <w:rPr>
          <w:rFonts w:ascii="Times New Roman" w:hAnsi="Times New Roman" w:eastAsia="Times New Roman" w:cs="Times New Roman"/>
          <w:sz w:val="24"/>
          <w:szCs w:val="24"/>
          <w:spacing w:val="-8"/>
        </w:rPr>
        <w:t>2013</w:t>
      </w:r>
      <w:r>
        <w:rPr>
          <w:rFonts w:ascii="FangSong" w:hAnsi="FangSong" w:eastAsia="FangSong" w:cs="FangSong"/>
          <w:sz w:val="24"/>
          <w:szCs w:val="24"/>
          <w:spacing w:val="-8"/>
        </w:rPr>
        <w:t>〕</w:t>
      </w:r>
      <w:r>
        <w:rPr>
          <w:rFonts w:ascii="Times New Roman" w:hAnsi="Times New Roman" w:eastAsia="Times New Roman" w:cs="Times New Roman"/>
          <w:sz w:val="24"/>
          <w:szCs w:val="24"/>
          <w:spacing w:val="-8"/>
        </w:rPr>
        <w:t>188</w:t>
      </w:r>
      <w:r>
        <w:rPr>
          <w:rFonts w:ascii="Times New Roman" w:hAnsi="Times New Roman" w:eastAsia="Times New Roman" w:cs="Times New Roman"/>
          <w:sz w:val="24"/>
          <w:szCs w:val="24"/>
          <w:spacing w:val="24"/>
        </w:rPr>
        <w:t xml:space="preserve"> </w:t>
      </w:r>
      <w:r>
        <w:rPr>
          <w:rFonts w:ascii="FangSong" w:hAnsi="FangSong" w:eastAsia="FangSong" w:cs="FangSong"/>
          <w:sz w:val="24"/>
          <w:szCs w:val="24"/>
          <w:spacing w:val="-8"/>
        </w:rPr>
        <w:t>号）”、《江苏省水利厅</w:t>
      </w:r>
      <w:r>
        <w:rPr>
          <w:rFonts w:ascii="FangSong" w:hAnsi="FangSong" w:eastAsia="FangSong" w:cs="FangSong"/>
          <w:sz w:val="24"/>
          <w:szCs w:val="24"/>
          <w:spacing w:val="-9"/>
        </w:rPr>
        <w:t>关于划分省级水土流</w:t>
      </w:r>
      <w:r>
        <w:rPr>
          <w:rFonts w:ascii="FangSong" w:hAnsi="FangSong" w:eastAsia="FangSong" w:cs="FangSong"/>
          <w:sz w:val="24"/>
          <w:szCs w:val="24"/>
        </w:rPr>
        <w:t xml:space="preserve"> </w:t>
      </w:r>
      <w:r>
        <w:rPr>
          <w:rFonts w:ascii="FangSong" w:hAnsi="FangSong" w:eastAsia="FangSong" w:cs="FangSong"/>
          <w:sz w:val="24"/>
          <w:szCs w:val="24"/>
          <w:spacing w:val="-3"/>
        </w:rPr>
        <w:t>失重点预防区和重点治理区的公告》（苏水农〔</w:t>
      </w:r>
      <w:r>
        <w:rPr>
          <w:rFonts w:ascii="Times New Roman" w:hAnsi="Times New Roman" w:eastAsia="Times New Roman" w:cs="Times New Roman"/>
          <w:sz w:val="24"/>
          <w:szCs w:val="24"/>
          <w:spacing w:val="-3"/>
        </w:rPr>
        <w:t>2014</w:t>
      </w:r>
      <w:r>
        <w:rPr>
          <w:rFonts w:ascii="FangSong" w:hAnsi="FangSong" w:eastAsia="FangSong" w:cs="FangSong"/>
          <w:sz w:val="24"/>
          <w:szCs w:val="24"/>
          <w:spacing w:val="-3"/>
        </w:rPr>
        <w:t>〕</w:t>
      </w:r>
      <w:r>
        <w:rPr>
          <w:rFonts w:ascii="Times New Roman" w:hAnsi="Times New Roman" w:eastAsia="Times New Roman" w:cs="Times New Roman"/>
          <w:sz w:val="24"/>
          <w:szCs w:val="24"/>
          <w:spacing w:val="-3"/>
        </w:rPr>
        <w:t>48</w:t>
      </w:r>
      <w:r>
        <w:rPr>
          <w:rFonts w:ascii="Times New Roman" w:hAnsi="Times New Roman" w:eastAsia="Times New Roman" w:cs="Times New Roman"/>
          <w:sz w:val="24"/>
          <w:szCs w:val="24"/>
          <w:spacing w:val="25"/>
          <w:w w:val="101"/>
        </w:rPr>
        <w:t xml:space="preserve"> </w:t>
      </w:r>
      <w:r>
        <w:rPr>
          <w:rFonts w:ascii="FangSong" w:hAnsi="FangSong" w:eastAsia="FangSong" w:cs="FangSong"/>
          <w:sz w:val="24"/>
          <w:szCs w:val="24"/>
          <w:spacing w:val="-3"/>
        </w:rPr>
        <w:t>号</w:t>
      </w:r>
      <w:r>
        <w:rPr>
          <w:rFonts w:ascii="FangSong" w:hAnsi="FangSong" w:eastAsia="FangSong" w:cs="FangSong"/>
          <w:sz w:val="24"/>
          <w:szCs w:val="24"/>
          <w:spacing w:val="-46"/>
        </w:rPr>
        <w:t>），</w:t>
      </w:r>
      <w:r>
        <w:rPr>
          <w:rFonts w:ascii="FangSong" w:hAnsi="FangSong" w:eastAsia="FangSong" w:cs="FangSong"/>
          <w:sz w:val="24"/>
          <w:szCs w:val="24"/>
          <w:spacing w:val="-3"/>
        </w:rPr>
        <w:t>项目区所在地邳</w:t>
      </w:r>
      <w:r>
        <w:rPr>
          <w:rFonts w:ascii="FangSong" w:hAnsi="FangSong" w:eastAsia="FangSong" w:cs="FangSong"/>
          <w:sz w:val="24"/>
          <w:szCs w:val="24"/>
        </w:rPr>
        <w:t xml:space="preserve"> </w:t>
      </w:r>
      <w:r>
        <w:rPr>
          <w:rFonts w:ascii="FangSong" w:hAnsi="FangSong" w:eastAsia="FangSong" w:cs="FangSong"/>
          <w:sz w:val="24"/>
          <w:szCs w:val="24"/>
          <w:spacing w:val="-4"/>
        </w:rPr>
        <w:t>州市运河街道属于“江苏省省级水土流失重点预防区</w:t>
      </w:r>
      <w:r>
        <w:rPr>
          <w:rFonts w:ascii="FangSong" w:hAnsi="FangSong" w:eastAsia="FangSong" w:cs="FangSong"/>
          <w:sz w:val="24"/>
          <w:szCs w:val="24"/>
          <w:spacing w:val="-86"/>
        </w:rPr>
        <w:t xml:space="preserve"> </w:t>
      </w:r>
      <w:r>
        <w:rPr>
          <w:rFonts w:ascii="FangSong" w:hAnsi="FangSong" w:eastAsia="FangSong" w:cs="FangSong"/>
          <w:sz w:val="24"/>
          <w:szCs w:val="24"/>
          <w:spacing w:val="-4"/>
        </w:rPr>
        <w:t>”。此</w:t>
      </w:r>
      <w:r>
        <w:rPr>
          <w:rFonts w:ascii="FangSong" w:hAnsi="FangSong" w:eastAsia="FangSong" w:cs="FangSong"/>
          <w:sz w:val="24"/>
          <w:szCs w:val="24"/>
          <w:spacing w:val="-5"/>
        </w:rPr>
        <w:t>外，本项目位于邳州</w:t>
      </w:r>
      <w:r>
        <w:rPr>
          <w:rFonts w:ascii="FangSong" w:hAnsi="FangSong" w:eastAsia="FangSong" w:cs="FangSong"/>
          <w:sz w:val="24"/>
          <w:szCs w:val="24"/>
        </w:rPr>
        <w:t xml:space="preserve"> </w:t>
      </w:r>
      <w:r>
        <w:rPr>
          <w:rFonts w:ascii="FangSong" w:hAnsi="FangSong" w:eastAsia="FangSong" w:cs="FangSong"/>
          <w:sz w:val="24"/>
          <w:szCs w:val="24"/>
          <w:spacing w:val="-2"/>
        </w:rPr>
        <w:t>市城区范围内，根据《生产建设项目水土流失防治标准》（</w:t>
      </w:r>
      <w:r>
        <w:rPr>
          <w:rFonts w:ascii="Times New Roman" w:hAnsi="Times New Roman" w:eastAsia="Times New Roman" w:cs="Times New Roman"/>
          <w:sz w:val="24"/>
          <w:szCs w:val="24"/>
          <w:spacing w:val="-2"/>
        </w:rPr>
        <w:t>GB/T 504</w:t>
      </w:r>
      <w:r>
        <w:rPr>
          <w:rFonts w:ascii="Times New Roman" w:hAnsi="Times New Roman" w:eastAsia="Times New Roman" w:cs="Times New Roman"/>
          <w:sz w:val="24"/>
          <w:szCs w:val="24"/>
          <w:spacing w:val="-3"/>
        </w:rPr>
        <w:t>34-2018</w:t>
      </w:r>
      <w:r>
        <w:rPr>
          <w:rFonts w:ascii="FangSong" w:hAnsi="FangSong" w:eastAsia="FangSong" w:cs="FangSong"/>
          <w:sz w:val="24"/>
          <w:szCs w:val="24"/>
          <w:spacing w:val="-61"/>
          <w:w w:val="91"/>
        </w:rPr>
        <w:t>），</w:t>
      </w:r>
    </w:p>
    <w:p>
      <w:pPr>
        <w:ind w:left="30"/>
        <w:spacing w:before="1" w:line="220" w:lineRule="auto"/>
        <w:rPr>
          <w:rFonts w:ascii="FangSong" w:hAnsi="FangSong" w:eastAsia="FangSong" w:cs="FangSong"/>
          <w:sz w:val="24"/>
          <w:szCs w:val="24"/>
        </w:rPr>
      </w:pPr>
      <w:r>
        <w:rPr>
          <w:rFonts w:ascii="FangSong" w:hAnsi="FangSong" w:eastAsia="FangSong" w:cs="FangSong"/>
          <w:sz w:val="24"/>
          <w:szCs w:val="24"/>
          <w:spacing w:val="-1"/>
        </w:rPr>
        <w:t>项目水土流失防治标准执行北方土石山区一级标准。</w:t>
      </w:r>
    </w:p>
    <w:p>
      <w:pPr>
        <w:ind w:left="33"/>
        <w:spacing w:before="268" w:line="226" w:lineRule="auto"/>
        <w:outlineLvl w:val="1"/>
        <w:rPr>
          <w:rFonts w:ascii="FangSong" w:hAnsi="FangSong" w:eastAsia="FangSong" w:cs="FangSong"/>
          <w:sz w:val="31"/>
          <w:szCs w:val="31"/>
        </w:rPr>
      </w:pPr>
      <w:bookmarkStart w:name="bookmark4" w:id="4"/>
      <w:bookmarkEnd w:id="4"/>
      <w:r>
        <w:rPr>
          <w:rFonts w:ascii="Times New Roman" w:hAnsi="Times New Roman" w:eastAsia="Times New Roman" w:cs="Times New Roman"/>
          <w:sz w:val="30"/>
          <w:szCs w:val="30"/>
          <w:b/>
          <w:bCs/>
          <w:spacing w:val="5"/>
        </w:rPr>
        <w:t>1.2    </w:t>
      </w:r>
      <w:r>
        <w:rPr>
          <w:rFonts w:ascii="FangSong" w:hAnsi="FangSong" w:eastAsia="FangSong" w:cs="FangSong"/>
          <w:sz w:val="31"/>
          <w:szCs w:val="31"/>
          <w14:textOutline w14:w="5793" w14:cap="sq" w14:cmpd="sng">
            <w14:solidFill>
              <w14:srgbClr w14:val="000000"/>
            </w14:solidFill>
            <w14:prstDash w14:val="solid"/>
            <w14:bevel/>
          </w14:textOutline>
          <w:spacing w:val="5"/>
        </w:rPr>
        <w:t>水土流失防治工作情况</w:t>
      </w:r>
    </w:p>
    <w:p>
      <w:pPr>
        <w:ind w:left="32"/>
        <w:spacing w:before="316" w:line="221" w:lineRule="auto"/>
        <w:outlineLvl w:val="2"/>
        <w:rPr>
          <w:rFonts w:ascii="FangSong" w:hAnsi="FangSong" w:eastAsia="FangSong" w:cs="FangSong"/>
          <w:sz w:val="28"/>
          <w:szCs w:val="28"/>
        </w:rPr>
      </w:pPr>
      <w:r>
        <w:rPr>
          <w:rFonts w:ascii="Times New Roman" w:hAnsi="Times New Roman" w:eastAsia="Times New Roman" w:cs="Times New Roman"/>
          <w:sz w:val="28"/>
          <w:szCs w:val="28"/>
          <w:b/>
          <w:bCs/>
        </w:rPr>
        <w:t>1.2.1    </w:t>
      </w:r>
      <w:r>
        <w:rPr>
          <w:rFonts w:ascii="FangSong" w:hAnsi="FangSong" w:eastAsia="FangSong" w:cs="FangSong"/>
          <w:sz w:val="28"/>
          <w:szCs w:val="28"/>
          <w14:textOutline w14:w="5103" w14:cap="sq" w14:cmpd="sng">
            <w14:solidFill>
              <w14:srgbClr w14:val="000000"/>
            </w14:solidFill>
            <w14:prstDash w14:val="solid"/>
            <w14:bevel/>
          </w14:textOutline>
        </w:rPr>
        <w:t>建设单位水土保持管理</w:t>
      </w:r>
      <w:r>
        <w:rPr>
          <w:rFonts w:ascii="FangSong" w:hAnsi="FangSong" w:eastAsia="FangSong" w:cs="FangSong"/>
          <w:sz w:val="28"/>
          <w:szCs w:val="28"/>
          <w14:textOutline w14:w="5103" w14:cap="sq" w14:cmpd="sng">
            <w14:solidFill>
              <w14:srgbClr w14:val="000000"/>
            </w14:solidFill>
            <w14:prstDash w14:val="solid"/>
            <w14:bevel/>
          </w14:textOutline>
          <w:spacing w:val="-1"/>
        </w:rPr>
        <w:t>工作情况</w:t>
      </w:r>
    </w:p>
    <w:p>
      <w:pPr>
        <w:ind w:left="514"/>
        <w:spacing w:before="281" w:line="221" w:lineRule="auto"/>
        <w:rPr>
          <w:rFonts w:ascii="FangSong" w:hAnsi="FangSong" w:eastAsia="FangSong" w:cs="FangSong"/>
          <w:sz w:val="24"/>
          <w:szCs w:val="24"/>
        </w:rPr>
      </w:pPr>
      <w:r>
        <w:rPr>
          <w:rFonts w:ascii="FangSong" w:hAnsi="FangSong" w:eastAsia="FangSong" w:cs="FangSong"/>
          <w:sz w:val="24"/>
          <w:szCs w:val="24"/>
          <w:spacing w:val="-2"/>
        </w:rPr>
        <w:t>（</w:t>
      </w:r>
      <w:r>
        <w:rPr>
          <w:rFonts w:ascii="Times New Roman" w:hAnsi="Times New Roman" w:eastAsia="Times New Roman" w:cs="Times New Roman"/>
          <w:sz w:val="24"/>
          <w:szCs w:val="24"/>
          <w:spacing w:val="-2"/>
        </w:rPr>
        <w:t>1</w:t>
      </w:r>
      <w:r>
        <w:rPr>
          <w:rFonts w:ascii="FangSong" w:hAnsi="FangSong" w:eastAsia="FangSong" w:cs="FangSong"/>
          <w:sz w:val="24"/>
          <w:szCs w:val="24"/>
          <w:spacing w:val="-2"/>
        </w:rPr>
        <w:t>）水土保持管理组织机构</w:t>
      </w:r>
    </w:p>
    <w:p>
      <w:pPr>
        <w:ind w:left="29" w:firstLine="485"/>
        <w:spacing w:before="180" w:line="359" w:lineRule="auto"/>
        <w:rPr>
          <w:rFonts w:ascii="FangSong" w:hAnsi="FangSong" w:eastAsia="FangSong" w:cs="FangSong"/>
          <w:sz w:val="24"/>
          <w:szCs w:val="24"/>
        </w:rPr>
      </w:pPr>
      <w:r>
        <w:rPr>
          <w:rFonts w:ascii="FangSong" w:hAnsi="FangSong" w:eastAsia="FangSong" w:cs="FangSong"/>
          <w:sz w:val="24"/>
          <w:szCs w:val="24"/>
          <w:spacing w:val="-2"/>
        </w:rPr>
        <w:t>江苏中大环球房地产开发有限公司高度重视工程水土保持和环境保护工作，</w:t>
      </w:r>
      <w:r>
        <w:rPr>
          <w:rFonts w:ascii="FangSong" w:hAnsi="FangSong" w:eastAsia="FangSong" w:cs="FangSong"/>
          <w:sz w:val="24"/>
          <w:szCs w:val="24"/>
        </w:rPr>
        <w:t xml:space="preserve"> </w:t>
      </w:r>
      <w:r>
        <w:rPr>
          <w:rFonts w:ascii="FangSong" w:hAnsi="FangSong" w:eastAsia="FangSong" w:cs="FangSong"/>
          <w:sz w:val="24"/>
          <w:szCs w:val="24"/>
          <w:spacing w:val="-3"/>
        </w:rPr>
        <w:t>公司机构在工程部下设了专门的水环保办公室，工程部领导直接负</w:t>
      </w:r>
      <w:r>
        <w:rPr>
          <w:rFonts w:ascii="FangSong" w:hAnsi="FangSong" w:eastAsia="FangSong" w:cs="FangSong"/>
          <w:sz w:val="24"/>
          <w:szCs w:val="24"/>
          <w:spacing w:val="-4"/>
        </w:rPr>
        <w:t>责，并配备水</w:t>
      </w:r>
      <w:r>
        <w:rPr>
          <w:rFonts w:ascii="FangSong" w:hAnsi="FangSong" w:eastAsia="FangSong" w:cs="FangSong"/>
          <w:sz w:val="24"/>
          <w:szCs w:val="24"/>
        </w:rPr>
        <w:t xml:space="preserve"> </w:t>
      </w:r>
      <w:r>
        <w:rPr>
          <w:rFonts w:ascii="FangSong" w:hAnsi="FangSong" w:eastAsia="FangSong" w:cs="FangSong"/>
          <w:sz w:val="24"/>
          <w:szCs w:val="24"/>
          <w:spacing w:val="-2"/>
        </w:rPr>
        <w:t>环保工作人员一人，负责工程建设过程中所有水保、环保工作。各项工作专职、</w:t>
      </w:r>
    </w:p>
    <w:p>
      <w:pPr>
        <w:ind w:left="32"/>
        <w:spacing w:before="1" w:line="220" w:lineRule="auto"/>
        <w:rPr>
          <w:rFonts w:ascii="FangSong" w:hAnsi="FangSong" w:eastAsia="FangSong" w:cs="FangSong"/>
          <w:sz w:val="24"/>
          <w:szCs w:val="24"/>
        </w:rPr>
      </w:pPr>
      <w:r>
        <w:rPr>
          <w:rFonts w:ascii="FangSong" w:hAnsi="FangSong" w:eastAsia="FangSong" w:cs="FangSong"/>
          <w:sz w:val="24"/>
          <w:szCs w:val="24"/>
          <w:spacing w:val="-2"/>
        </w:rPr>
        <w:t>专责，紧密联系各参建单位。</w:t>
      </w:r>
    </w:p>
    <w:p>
      <w:pPr>
        <w:ind w:left="514"/>
        <w:spacing w:before="181" w:line="222" w:lineRule="auto"/>
        <w:rPr>
          <w:rFonts w:ascii="FangSong" w:hAnsi="FangSong" w:eastAsia="FangSong" w:cs="FangSong"/>
          <w:sz w:val="24"/>
          <w:szCs w:val="24"/>
        </w:rPr>
      </w:pPr>
      <w:r>
        <w:rPr>
          <w:rFonts w:ascii="FangSong" w:hAnsi="FangSong" w:eastAsia="FangSong" w:cs="FangSong"/>
          <w:sz w:val="24"/>
          <w:szCs w:val="24"/>
          <w:spacing w:val="-3"/>
        </w:rPr>
        <w:t>（</w:t>
      </w:r>
      <w:r>
        <w:rPr>
          <w:rFonts w:ascii="Times New Roman" w:hAnsi="Times New Roman" w:eastAsia="Times New Roman" w:cs="Times New Roman"/>
          <w:sz w:val="24"/>
          <w:szCs w:val="24"/>
          <w:spacing w:val="-3"/>
        </w:rPr>
        <w:t>2</w:t>
      </w:r>
      <w:r>
        <w:rPr>
          <w:rFonts w:ascii="FangSong" w:hAnsi="FangSong" w:eastAsia="FangSong" w:cs="FangSong"/>
          <w:sz w:val="24"/>
          <w:szCs w:val="24"/>
          <w:spacing w:val="-3"/>
        </w:rPr>
        <w:t>）管理体系</w:t>
      </w:r>
    </w:p>
    <w:p>
      <w:pPr>
        <w:ind w:left="30" w:right="50" w:firstLine="479"/>
        <w:spacing w:before="178" w:line="359" w:lineRule="auto"/>
        <w:rPr>
          <w:rFonts w:ascii="FangSong" w:hAnsi="FangSong" w:eastAsia="FangSong" w:cs="FangSong"/>
          <w:sz w:val="24"/>
          <w:szCs w:val="24"/>
        </w:rPr>
      </w:pPr>
      <w:r>
        <w:rPr>
          <w:rFonts w:ascii="FangSong" w:hAnsi="FangSong" w:eastAsia="FangSong" w:cs="FangSong"/>
          <w:sz w:val="24"/>
          <w:szCs w:val="24"/>
          <w:spacing w:val="-3"/>
        </w:rPr>
        <w:t>建设单位与各参建单位签订了环境保护和水土保</w:t>
      </w:r>
      <w:r>
        <w:rPr>
          <w:rFonts w:ascii="FangSong" w:hAnsi="FangSong" w:eastAsia="FangSong" w:cs="FangSong"/>
          <w:sz w:val="24"/>
          <w:szCs w:val="24"/>
          <w:spacing w:val="-4"/>
        </w:rPr>
        <w:t>持协议及合同，在合同中明</w:t>
      </w:r>
      <w:r>
        <w:rPr>
          <w:rFonts w:ascii="FangSong" w:hAnsi="FangSong" w:eastAsia="FangSong" w:cs="FangSong"/>
          <w:sz w:val="24"/>
          <w:szCs w:val="24"/>
        </w:rPr>
        <w:t xml:space="preserve"> </w:t>
      </w:r>
      <w:r>
        <w:rPr>
          <w:rFonts w:ascii="FangSong" w:hAnsi="FangSong" w:eastAsia="FangSong" w:cs="FangSong"/>
          <w:sz w:val="24"/>
          <w:szCs w:val="24"/>
          <w:spacing w:val="-3"/>
        </w:rPr>
        <w:t>确了责任与义务。同时，建设单位与施工单位签订了《水环</w:t>
      </w:r>
      <w:r>
        <w:rPr>
          <w:rFonts w:ascii="FangSong" w:hAnsi="FangSong" w:eastAsia="FangSong" w:cs="FangSong"/>
          <w:sz w:val="24"/>
          <w:szCs w:val="24"/>
          <w:spacing w:val="-4"/>
        </w:rPr>
        <w:t>保目标责任书》，确</w:t>
      </w:r>
      <w:r>
        <w:rPr>
          <w:rFonts w:ascii="FangSong" w:hAnsi="FangSong" w:eastAsia="FangSong" w:cs="FangSong"/>
          <w:sz w:val="24"/>
          <w:szCs w:val="24"/>
        </w:rPr>
        <w:t xml:space="preserve"> </w:t>
      </w:r>
      <w:r>
        <w:rPr>
          <w:rFonts w:ascii="FangSong" w:hAnsi="FangSong" w:eastAsia="FangSong" w:cs="FangSong"/>
          <w:sz w:val="24"/>
          <w:szCs w:val="24"/>
          <w:spacing w:val="-3"/>
        </w:rPr>
        <w:t>保水土保持管理责任层层落实；主体监理同时进行水土保持监理</w:t>
      </w:r>
      <w:r>
        <w:rPr>
          <w:rFonts w:ascii="FangSong" w:hAnsi="FangSong" w:eastAsia="FangSong" w:cs="FangSong"/>
          <w:sz w:val="24"/>
          <w:szCs w:val="24"/>
          <w:spacing w:val="-4"/>
        </w:rPr>
        <w:t>，制定了水土保</w:t>
      </w:r>
    </w:p>
    <w:p>
      <w:pPr>
        <w:ind w:left="31"/>
        <w:spacing w:line="220" w:lineRule="auto"/>
        <w:rPr>
          <w:rFonts w:ascii="FangSong" w:hAnsi="FangSong" w:eastAsia="FangSong" w:cs="FangSong"/>
          <w:sz w:val="24"/>
          <w:szCs w:val="24"/>
        </w:rPr>
      </w:pPr>
      <w:r>
        <w:rPr>
          <w:rFonts w:ascii="FangSong" w:hAnsi="FangSong" w:eastAsia="FangSong" w:cs="FangSong"/>
          <w:sz w:val="24"/>
          <w:szCs w:val="24"/>
          <w:spacing w:val="-3"/>
        </w:rPr>
        <w:t>持工程相关的监理规划、监理细则以及年度监理工作计划，按</w:t>
      </w:r>
      <w:r>
        <w:rPr>
          <w:rFonts w:ascii="FangSong" w:hAnsi="FangSong" w:eastAsia="FangSong" w:cs="FangSong"/>
          <w:sz w:val="24"/>
          <w:szCs w:val="24"/>
          <w:spacing w:val="-4"/>
        </w:rPr>
        <w:t>时召开水保监理协</w:t>
      </w:r>
    </w:p>
    <w:p>
      <w:pPr>
        <w:spacing w:line="220" w:lineRule="auto"/>
        <w:sectPr>
          <w:headerReference w:type="default" r:id="rId46"/>
          <w:footerReference w:type="default" r:id="rId47"/>
          <w:pgSz w:w="11906" w:h="16839"/>
          <w:pgMar w:top="1171" w:right="1749" w:bottom="1294" w:left="1785" w:header="882" w:footer="981" w:gutter="0"/>
        </w:sectPr>
        <w:rPr>
          <w:rFonts w:ascii="FangSong" w:hAnsi="FangSong" w:eastAsia="FangSong" w:cs="FangSong"/>
          <w:sz w:val="24"/>
          <w:szCs w:val="24"/>
        </w:rPr>
      </w:pPr>
    </w:p>
    <w:p>
      <w:pPr>
        <w:ind w:left="29" w:right="180"/>
        <w:spacing w:before="303" w:line="359" w:lineRule="auto"/>
        <w:jc w:val="both"/>
        <w:rPr>
          <w:rFonts w:ascii="FangSong" w:hAnsi="FangSong" w:eastAsia="FangSong" w:cs="FangSong"/>
          <w:sz w:val="24"/>
          <w:szCs w:val="24"/>
        </w:rPr>
      </w:pPr>
      <w:r>
        <w:pict>
          <v:shape id="_x0000_s68" style="position:absolute;margin-left:90pt;margin-top:59.55pt;mso-position-vertical-relative:page;mso-position-horizontal-relative:page;width:415.3pt;height:0.75pt;z-index:251678720;" o:allowincell="f" fillcolor="#000000" filled="true" stroked="false" coordsize="8305,15" coordorigin="0,0" path="m,l8305,0l8305,14l0,14l0,0xe"/>
        </w:pict>
      </w:r>
      <w:r>
        <w:rPr>
          <w:rFonts w:ascii="FangSong" w:hAnsi="FangSong" w:eastAsia="FangSong" w:cs="FangSong"/>
          <w:sz w:val="24"/>
          <w:szCs w:val="24"/>
          <w:spacing w:val="-3"/>
        </w:rPr>
        <w:t>调会议，开展日常现场巡查和监测，对存在的问题及时下发通知并</w:t>
      </w:r>
      <w:r>
        <w:rPr>
          <w:rFonts w:ascii="FangSong" w:hAnsi="FangSong" w:eastAsia="FangSong" w:cs="FangSong"/>
          <w:sz w:val="24"/>
          <w:szCs w:val="24"/>
          <w:spacing w:val="-4"/>
        </w:rPr>
        <w:t>督促整改；施</w:t>
      </w:r>
      <w:r>
        <w:rPr>
          <w:rFonts w:ascii="FangSong" w:hAnsi="FangSong" w:eastAsia="FangSong" w:cs="FangSong"/>
          <w:sz w:val="24"/>
          <w:szCs w:val="24"/>
        </w:rPr>
        <w:t xml:space="preserve"> </w:t>
      </w:r>
      <w:r>
        <w:rPr>
          <w:rFonts w:ascii="FangSong" w:hAnsi="FangSong" w:eastAsia="FangSong" w:cs="FangSong"/>
          <w:sz w:val="24"/>
          <w:szCs w:val="24"/>
          <w:spacing w:val="-3"/>
        </w:rPr>
        <w:t>工单位制定了施工阶段水保措施实施方案、管理制度及应急预案等</w:t>
      </w:r>
      <w:r>
        <w:rPr>
          <w:rFonts w:ascii="FangSong" w:hAnsi="FangSong" w:eastAsia="FangSong" w:cs="FangSong"/>
          <w:sz w:val="24"/>
          <w:szCs w:val="24"/>
          <w:spacing w:val="-4"/>
        </w:rPr>
        <w:t>多项制度办法</w:t>
      </w:r>
      <w:r>
        <w:rPr>
          <w:rFonts w:ascii="FangSong" w:hAnsi="FangSong" w:eastAsia="FangSong" w:cs="FangSong"/>
          <w:sz w:val="24"/>
          <w:szCs w:val="24"/>
        </w:rPr>
        <w:t xml:space="preserve"> </w:t>
      </w:r>
      <w:r>
        <w:rPr>
          <w:rFonts w:ascii="FangSong" w:hAnsi="FangSong" w:eastAsia="FangSong" w:cs="FangSong"/>
          <w:sz w:val="24"/>
          <w:szCs w:val="24"/>
          <w:spacing w:val="-2"/>
        </w:rPr>
        <w:t>措施；建设单位委托主体监理（包括水保工程监理）定期对施工单位进行考</w:t>
      </w:r>
      <w:r>
        <w:rPr>
          <w:rFonts w:ascii="FangSong" w:hAnsi="FangSong" w:eastAsia="FangSong" w:cs="FangSong"/>
          <w:sz w:val="24"/>
          <w:szCs w:val="24"/>
          <w:spacing w:val="-3"/>
        </w:rPr>
        <w:t>核，</w:t>
      </w:r>
      <w:r>
        <w:rPr>
          <w:rFonts w:ascii="FangSong" w:hAnsi="FangSong" w:eastAsia="FangSong" w:cs="FangSong"/>
          <w:sz w:val="24"/>
          <w:szCs w:val="24"/>
        </w:rPr>
        <w:t xml:space="preserve"> </w:t>
      </w:r>
      <w:r>
        <w:rPr>
          <w:rFonts w:ascii="FangSong" w:hAnsi="FangSong" w:eastAsia="FangSong" w:cs="FangSong"/>
          <w:sz w:val="24"/>
          <w:szCs w:val="24"/>
          <w:spacing w:val="-3"/>
        </w:rPr>
        <w:t>根据考核结果进行奖罚，促进施工单位更加积极地履行自身水保责</w:t>
      </w:r>
      <w:r>
        <w:rPr>
          <w:rFonts w:ascii="FangSong" w:hAnsi="FangSong" w:eastAsia="FangSong" w:cs="FangSong"/>
          <w:sz w:val="24"/>
          <w:szCs w:val="24"/>
          <w:spacing w:val="-4"/>
        </w:rPr>
        <w:t>任。建设项目</w:t>
      </w:r>
    </w:p>
    <w:p>
      <w:pPr>
        <w:ind w:left="29"/>
        <w:spacing w:before="1" w:line="220" w:lineRule="auto"/>
        <w:rPr>
          <w:rFonts w:ascii="FangSong" w:hAnsi="FangSong" w:eastAsia="FangSong" w:cs="FangSong"/>
          <w:sz w:val="24"/>
          <w:szCs w:val="24"/>
        </w:rPr>
      </w:pPr>
      <w:r>
        <w:rPr>
          <w:rFonts w:ascii="FangSong" w:hAnsi="FangSong" w:eastAsia="FangSong" w:cs="FangSong"/>
          <w:sz w:val="24"/>
          <w:szCs w:val="24"/>
          <w:spacing w:val="-2"/>
        </w:rPr>
        <w:t>水土保持管理体系较为健全。</w:t>
      </w:r>
    </w:p>
    <w:p>
      <w:pPr>
        <w:ind w:left="514"/>
        <w:spacing w:before="180" w:line="222" w:lineRule="auto"/>
        <w:rPr>
          <w:rFonts w:ascii="FangSong" w:hAnsi="FangSong" w:eastAsia="FangSong" w:cs="FangSong"/>
          <w:sz w:val="24"/>
          <w:szCs w:val="24"/>
        </w:rPr>
      </w:pPr>
      <w:r>
        <w:rPr>
          <w:rFonts w:ascii="FangSong" w:hAnsi="FangSong" w:eastAsia="FangSong" w:cs="FangSong"/>
          <w:sz w:val="24"/>
          <w:szCs w:val="24"/>
          <w:spacing w:val="-3"/>
        </w:rPr>
        <w:t>（</w:t>
      </w:r>
      <w:r>
        <w:rPr>
          <w:rFonts w:ascii="Times New Roman" w:hAnsi="Times New Roman" w:eastAsia="Times New Roman" w:cs="Times New Roman"/>
          <w:sz w:val="24"/>
          <w:szCs w:val="24"/>
          <w:spacing w:val="-3"/>
        </w:rPr>
        <w:t>3</w:t>
      </w:r>
      <w:r>
        <w:rPr>
          <w:rFonts w:ascii="FangSong" w:hAnsi="FangSong" w:eastAsia="FangSong" w:cs="FangSong"/>
          <w:sz w:val="24"/>
          <w:szCs w:val="24"/>
          <w:spacing w:val="-3"/>
        </w:rPr>
        <w:t>）规章制度</w:t>
      </w:r>
    </w:p>
    <w:p>
      <w:pPr>
        <w:ind w:left="30" w:right="33" w:firstLine="480"/>
        <w:spacing w:before="179" w:line="359" w:lineRule="auto"/>
        <w:rPr>
          <w:rFonts w:ascii="FangSong" w:hAnsi="FangSong" w:eastAsia="FangSong" w:cs="FangSong"/>
          <w:sz w:val="24"/>
          <w:szCs w:val="24"/>
        </w:rPr>
      </w:pPr>
      <w:r>
        <w:rPr>
          <w:rFonts w:ascii="FangSong" w:hAnsi="FangSong" w:eastAsia="FangSong" w:cs="FangSong"/>
          <w:sz w:val="24"/>
          <w:szCs w:val="24"/>
          <w:spacing w:val="-11"/>
        </w:rPr>
        <w:t>项目建设过程中，建设单位严格遵守国家《环境保护法》、《水土保持法》等</w:t>
      </w:r>
      <w:r>
        <w:rPr>
          <w:rFonts w:ascii="FangSong" w:hAnsi="FangSong" w:eastAsia="FangSong" w:cs="FangSong"/>
          <w:sz w:val="24"/>
          <w:szCs w:val="24"/>
          <w:spacing w:val="-11"/>
        </w:rPr>
        <w:t xml:space="preserve">  </w:t>
      </w:r>
      <w:r>
        <w:rPr>
          <w:rFonts w:ascii="FangSong" w:hAnsi="FangSong" w:eastAsia="FangSong" w:cs="FangSong"/>
          <w:sz w:val="24"/>
          <w:szCs w:val="24"/>
          <w:spacing w:val="-4"/>
        </w:rPr>
        <w:t>法律法规的要求，切实做好各项水土保持和环境保护工作。项目开工前，工程部</w:t>
      </w:r>
      <w:r>
        <w:rPr>
          <w:rFonts w:ascii="FangSong" w:hAnsi="FangSong" w:eastAsia="FangSong" w:cs="FangSong"/>
          <w:sz w:val="24"/>
          <w:szCs w:val="24"/>
          <w:spacing w:val="-4"/>
        </w:rPr>
        <w:t xml:space="preserve">  </w:t>
      </w:r>
      <w:r>
        <w:rPr>
          <w:rFonts w:ascii="FangSong" w:hAnsi="FangSong" w:eastAsia="FangSong" w:cs="FangSong"/>
          <w:sz w:val="24"/>
          <w:szCs w:val="24"/>
          <w:spacing w:val="-4"/>
        </w:rPr>
        <w:t>制定了详细管理规章制度，并出台《江苏中大环球房地产开发有限公司上城学府</w:t>
      </w:r>
      <w:r>
        <w:rPr>
          <w:rFonts w:ascii="FangSong" w:hAnsi="FangSong" w:eastAsia="FangSong" w:cs="FangSong"/>
          <w:sz w:val="24"/>
          <w:szCs w:val="24"/>
          <w:spacing w:val="-4"/>
        </w:rPr>
        <w:t xml:space="preserve">  </w:t>
      </w:r>
      <w:r>
        <w:rPr>
          <w:rFonts w:ascii="FangSong" w:hAnsi="FangSong" w:eastAsia="FangSong" w:cs="FangSong"/>
          <w:sz w:val="24"/>
          <w:szCs w:val="24"/>
          <w:spacing w:val="-7"/>
        </w:rPr>
        <w:t>项目工作管理办法》（内含水保、环保工作内容</w:t>
      </w:r>
      <w:r>
        <w:rPr>
          <w:rFonts w:ascii="FangSong" w:hAnsi="FangSong" w:eastAsia="FangSong" w:cs="FangSong"/>
          <w:sz w:val="24"/>
          <w:szCs w:val="24"/>
          <w:spacing w:val="-63"/>
        </w:rPr>
        <w:t>），</w:t>
      </w:r>
      <w:r>
        <w:rPr>
          <w:rFonts w:ascii="FangSong" w:hAnsi="FangSong" w:eastAsia="FangSong" w:cs="FangSong"/>
          <w:sz w:val="24"/>
          <w:szCs w:val="24"/>
          <w:spacing w:val="-7"/>
        </w:rPr>
        <w:t>并下发给各参</w:t>
      </w:r>
      <w:r>
        <w:rPr>
          <w:rFonts w:ascii="FangSong" w:hAnsi="FangSong" w:eastAsia="FangSong" w:cs="FangSong"/>
          <w:sz w:val="24"/>
          <w:szCs w:val="24"/>
          <w:spacing w:val="-8"/>
        </w:rPr>
        <w:t>建单位，以加强</w:t>
      </w:r>
      <w:r>
        <w:rPr>
          <w:rFonts w:ascii="FangSong" w:hAnsi="FangSong" w:eastAsia="FangSong" w:cs="FangSong"/>
          <w:sz w:val="24"/>
          <w:szCs w:val="24"/>
          <w:spacing w:val="-8"/>
        </w:rPr>
        <w:t xml:space="preserve">  </w:t>
      </w:r>
      <w:r>
        <w:rPr>
          <w:rFonts w:ascii="FangSong" w:hAnsi="FangSong" w:eastAsia="FangSong" w:cs="FangSong"/>
          <w:sz w:val="24"/>
          <w:szCs w:val="24"/>
          <w:spacing w:val="-5"/>
        </w:rPr>
        <w:t>对环境保护和水土保持的监督管理，做好环境污染和水土流失的预防及治理工作，</w:t>
      </w:r>
    </w:p>
    <w:p>
      <w:pPr>
        <w:ind w:left="30"/>
        <w:spacing w:before="1" w:line="220" w:lineRule="auto"/>
        <w:rPr>
          <w:rFonts w:ascii="FangSong" w:hAnsi="FangSong" w:eastAsia="FangSong" w:cs="FangSong"/>
          <w:sz w:val="24"/>
          <w:szCs w:val="24"/>
        </w:rPr>
      </w:pPr>
      <w:r>
        <w:rPr>
          <w:rFonts w:ascii="FangSong" w:hAnsi="FangSong" w:eastAsia="FangSong" w:cs="FangSong"/>
          <w:sz w:val="24"/>
          <w:szCs w:val="24"/>
          <w:spacing w:val="-1"/>
        </w:rPr>
        <w:t>制度贯穿整个项目建设期执行，状况良好。</w:t>
      </w:r>
    </w:p>
    <w:p>
      <w:pPr>
        <w:ind w:left="32"/>
        <w:spacing w:before="262" w:line="221" w:lineRule="auto"/>
        <w:outlineLvl w:val="2"/>
        <w:rPr>
          <w:rFonts w:ascii="FangSong" w:hAnsi="FangSong" w:eastAsia="FangSong" w:cs="FangSong"/>
          <w:sz w:val="28"/>
          <w:szCs w:val="28"/>
        </w:rPr>
      </w:pPr>
      <w:r>
        <w:rPr>
          <w:rFonts w:ascii="Times New Roman" w:hAnsi="Times New Roman" w:eastAsia="Times New Roman" w:cs="Times New Roman"/>
          <w:sz w:val="28"/>
          <w:szCs w:val="28"/>
          <w:b/>
          <w:bCs/>
        </w:rPr>
        <w:t>1.2.2    </w:t>
      </w:r>
      <w:r>
        <w:rPr>
          <w:rFonts w:ascii="FangSong" w:hAnsi="FangSong" w:eastAsia="FangSong" w:cs="FangSong"/>
          <w:sz w:val="28"/>
          <w:szCs w:val="28"/>
          <w14:textOutline w14:w="5103" w14:cap="sq" w14:cmpd="sng">
            <w14:solidFill>
              <w14:srgbClr w14:val="000000"/>
            </w14:solidFill>
            <w14:prstDash w14:val="solid"/>
            <w14:bevel/>
          </w14:textOutline>
        </w:rPr>
        <w:t>建设单位水土保持工作</w:t>
      </w:r>
      <w:r>
        <w:rPr>
          <w:rFonts w:ascii="FangSong" w:hAnsi="FangSong" w:eastAsia="FangSong" w:cs="FangSong"/>
          <w:sz w:val="28"/>
          <w:szCs w:val="28"/>
          <w14:textOutline w14:w="5103" w14:cap="sq" w14:cmpd="sng">
            <w14:solidFill>
              <w14:srgbClr w14:val="000000"/>
            </w14:solidFill>
            <w14:prstDash w14:val="solid"/>
            <w14:bevel/>
          </w14:textOutline>
          <w:spacing w:val="-1"/>
        </w:rPr>
        <w:t>落实情况</w:t>
      </w:r>
    </w:p>
    <w:p>
      <w:pPr>
        <w:ind w:left="514"/>
        <w:spacing w:before="283" w:line="221" w:lineRule="auto"/>
        <w:rPr>
          <w:rFonts w:ascii="FangSong" w:hAnsi="FangSong" w:eastAsia="FangSong" w:cs="FangSong"/>
          <w:sz w:val="24"/>
          <w:szCs w:val="24"/>
        </w:rPr>
      </w:pPr>
      <w:r>
        <w:rPr>
          <w:rFonts w:ascii="FangSong" w:hAnsi="FangSong" w:eastAsia="FangSong" w:cs="FangSong"/>
          <w:sz w:val="24"/>
          <w:szCs w:val="24"/>
          <w:spacing w:val="-2"/>
        </w:rPr>
        <w:t>（</w:t>
      </w:r>
      <w:r>
        <w:rPr>
          <w:rFonts w:ascii="Times New Roman" w:hAnsi="Times New Roman" w:eastAsia="Times New Roman" w:cs="Times New Roman"/>
          <w:sz w:val="24"/>
          <w:szCs w:val="24"/>
          <w:spacing w:val="-2"/>
        </w:rPr>
        <w:t>1</w:t>
      </w:r>
      <w:r>
        <w:rPr>
          <w:rFonts w:ascii="FangSong" w:hAnsi="FangSong" w:eastAsia="FangSong" w:cs="FangSong"/>
          <w:sz w:val="24"/>
          <w:szCs w:val="24"/>
          <w:spacing w:val="-2"/>
        </w:rPr>
        <w:t>）水土保持方案编报情况</w:t>
      </w:r>
    </w:p>
    <w:p>
      <w:pPr>
        <w:ind w:left="29" w:right="219" w:firstLine="480"/>
        <w:spacing w:before="179" w:line="359" w:lineRule="auto"/>
        <w:rPr>
          <w:rFonts w:ascii="FangSong" w:hAnsi="FangSong" w:eastAsia="FangSong" w:cs="FangSong"/>
          <w:sz w:val="24"/>
          <w:szCs w:val="24"/>
        </w:rPr>
      </w:pPr>
      <w:r>
        <w:rPr>
          <w:rFonts w:ascii="FangSong" w:hAnsi="FangSong" w:eastAsia="FangSong" w:cs="FangSong"/>
          <w:sz w:val="24"/>
          <w:szCs w:val="24"/>
          <w:spacing w:val="-3"/>
        </w:rPr>
        <w:t>按照《中华人民共和国水土保持法》的要求，江</w:t>
      </w:r>
      <w:r>
        <w:rPr>
          <w:rFonts w:ascii="FangSong" w:hAnsi="FangSong" w:eastAsia="FangSong" w:cs="FangSong"/>
          <w:sz w:val="24"/>
          <w:szCs w:val="24"/>
          <w:spacing w:val="-4"/>
        </w:rPr>
        <w:t>苏中大环球房地产开发有限</w:t>
      </w:r>
      <w:r>
        <w:rPr>
          <w:rFonts w:ascii="FangSong" w:hAnsi="FangSong" w:eastAsia="FangSong" w:cs="FangSong"/>
          <w:sz w:val="24"/>
          <w:szCs w:val="24"/>
        </w:rPr>
        <w:t xml:space="preserve"> </w:t>
      </w:r>
      <w:r>
        <w:rPr>
          <w:rFonts w:ascii="FangSong" w:hAnsi="FangSong" w:eastAsia="FangSong" w:cs="FangSong"/>
          <w:sz w:val="24"/>
          <w:szCs w:val="24"/>
          <w:spacing w:val="-1"/>
        </w:rPr>
        <w:t>公司于</w:t>
      </w:r>
      <w:r>
        <w:rPr>
          <w:rFonts w:ascii="Times New Roman" w:hAnsi="Times New Roman" w:eastAsia="Times New Roman" w:cs="Times New Roman"/>
          <w:sz w:val="24"/>
          <w:szCs w:val="24"/>
          <w:spacing w:val="-1"/>
        </w:rPr>
        <w:t>2020 </w:t>
      </w:r>
      <w:r>
        <w:rPr>
          <w:rFonts w:ascii="FangSong" w:hAnsi="FangSong" w:eastAsia="FangSong" w:cs="FangSong"/>
          <w:sz w:val="24"/>
          <w:szCs w:val="24"/>
          <w:spacing w:val="-1"/>
        </w:rPr>
        <w:t>年</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1"/>
        </w:rPr>
        <w:t>10 </w:t>
      </w:r>
      <w:r>
        <w:rPr>
          <w:rFonts w:ascii="FangSong" w:hAnsi="FangSong" w:eastAsia="FangSong" w:cs="FangSong"/>
          <w:sz w:val="24"/>
          <w:szCs w:val="24"/>
          <w:spacing w:val="-1"/>
        </w:rPr>
        <w:t>月委托徐州华锐环保科技有</w:t>
      </w:r>
      <w:r>
        <w:rPr>
          <w:rFonts w:ascii="FangSong" w:hAnsi="FangSong" w:eastAsia="FangSong" w:cs="FangSong"/>
          <w:sz w:val="24"/>
          <w:szCs w:val="24"/>
          <w:spacing w:val="-2"/>
        </w:rPr>
        <w:t>限公司承担了本项目水土保持方案</w:t>
      </w:r>
      <w:r>
        <w:rPr>
          <w:rFonts w:ascii="FangSong" w:hAnsi="FangSong" w:eastAsia="FangSong" w:cs="FangSong"/>
          <w:sz w:val="24"/>
          <w:szCs w:val="24"/>
        </w:rPr>
        <w:t xml:space="preserve"> </w:t>
      </w:r>
      <w:r>
        <w:rPr>
          <w:rFonts w:ascii="FangSong" w:hAnsi="FangSong" w:eastAsia="FangSong" w:cs="FangSong"/>
          <w:sz w:val="24"/>
          <w:szCs w:val="24"/>
          <w:spacing w:val="-5"/>
        </w:rPr>
        <w:t>报告书的编制工作。方案编制单位根据相关法律法规于</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5"/>
        </w:rPr>
        <w:t>2020</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5"/>
        </w:rPr>
        <w:t>年</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5"/>
        </w:rPr>
        <w:t>11</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spacing w:val="-6"/>
        </w:rPr>
        <w:t>月编制完成了</w:t>
      </w:r>
      <w:r>
        <w:rPr>
          <w:rFonts w:ascii="FangSong" w:hAnsi="FangSong" w:eastAsia="FangSong" w:cs="FangSong"/>
          <w:sz w:val="24"/>
          <w:szCs w:val="24"/>
        </w:rPr>
        <w:t xml:space="preserve"> </w:t>
      </w:r>
      <w:r>
        <w:rPr>
          <w:rFonts w:ascii="FangSong" w:hAnsi="FangSong" w:eastAsia="FangSong" w:cs="FangSong"/>
          <w:sz w:val="24"/>
          <w:szCs w:val="24"/>
          <w:spacing w:val="4"/>
        </w:rPr>
        <w:t>《江苏中大环球房地产开发有限公司上城学府项目水土保持方案</w:t>
      </w:r>
      <w:r>
        <w:rPr>
          <w:rFonts w:ascii="FangSong" w:hAnsi="FangSong" w:eastAsia="FangSong" w:cs="FangSong"/>
          <w:sz w:val="24"/>
          <w:szCs w:val="24"/>
          <w:spacing w:val="3"/>
        </w:rPr>
        <w:t>报告书（送审</w:t>
      </w:r>
      <w:r>
        <w:rPr>
          <w:rFonts w:ascii="FangSong" w:hAnsi="FangSong" w:eastAsia="FangSong" w:cs="FangSong"/>
          <w:sz w:val="24"/>
          <w:szCs w:val="24"/>
        </w:rPr>
        <w:t xml:space="preserve"> </w:t>
      </w:r>
      <w:r>
        <w:rPr>
          <w:rFonts w:ascii="FangSong" w:hAnsi="FangSong" w:eastAsia="FangSong" w:cs="FangSong"/>
          <w:sz w:val="24"/>
          <w:szCs w:val="24"/>
          <w:spacing w:val="-8"/>
        </w:rPr>
        <w:t>稿）》。</w:t>
      </w:r>
      <w:r>
        <w:rPr>
          <w:rFonts w:ascii="Times New Roman" w:hAnsi="Times New Roman" w:eastAsia="Times New Roman" w:cs="Times New Roman"/>
          <w:sz w:val="24"/>
          <w:szCs w:val="24"/>
          <w:spacing w:val="-8"/>
        </w:rPr>
        <w:t>2020</w:t>
      </w:r>
      <w:r>
        <w:rPr>
          <w:rFonts w:ascii="Times New Roman" w:hAnsi="Times New Roman" w:eastAsia="Times New Roman" w:cs="Times New Roman"/>
          <w:sz w:val="24"/>
          <w:szCs w:val="24"/>
          <w:spacing w:val="23"/>
        </w:rPr>
        <w:t xml:space="preserve"> </w:t>
      </w:r>
      <w:r>
        <w:rPr>
          <w:rFonts w:ascii="FangSong" w:hAnsi="FangSong" w:eastAsia="FangSong" w:cs="FangSong"/>
          <w:sz w:val="24"/>
          <w:szCs w:val="24"/>
          <w:spacing w:val="-8"/>
        </w:rPr>
        <w:t>年</w:t>
      </w:r>
      <w:r>
        <w:rPr>
          <w:rFonts w:ascii="FangSong" w:hAnsi="FangSong" w:eastAsia="FangSong" w:cs="FangSong"/>
          <w:sz w:val="24"/>
          <w:szCs w:val="24"/>
          <w:spacing w:val="-30"/>
        </w:rPr>
        <w:t xml:space="preserve"> </w:t>
      </w:r>
      <w:r>
        <w:rPr>
          <w:rFonts w:ascii="Times New Roman" w:hAnsi="Times New Roman" w:eastAsia="Times New Roman" w:cs="Times New Roman"/>
          <w:sz w:val="24"/>
          <w:szCs w:val="24"/>
          <w:spacing w:val="-8"/>
        </w:rPr>
        <w:t>11</w:t>
      </w:r>
      <w:r>
        <w:rPr>
          <w:rFonts w:ascii="Times New Roman" w:hAnsi="Times New Roman" w:eastAsia="Times New Roman" w:cs="Times New Roman"/>
          <w:sz w:val="24"/>
          <w:szCs w:val="24"/>
          <w:spacing w:val="32"/>
          <w:w w:val="101"/>
        </w:rPr>
        <w:t xml:space="preserve"> </w:t>
      </w:r>
      <w:r>
        <w:rPr>
          <w:rFonts w:ascii="FangSong" w:hAnsi="FangSong" w:eastAsia="FangSong" w:cs="FangSong"/>
          <w:sz w:val="24"/>
          <w:szCs w:val="24"/>
          <w:spacing w:val="-8"/>
        </w:rPr>
        <w:t>月</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8"/>
        </w:rPr>
        <w:t>21  </w:t>
      </w:r>
      <w:r>
        <w:rPr>
          <w:rFonts w:ascii="FangSong" w:hAnsi="FangSong" w:eastAsia="FangSong" w:cs="FangSong"/>
          <w:sz w:val="24"/>
          <w:szCs w:val="24"/>
          <w:spacing w:val="-8"/>
        </w:rPr>
        <w:t>日，江苏中大环球房地产开发有限公司组织相关</w:t>
      </w:r>
      <w:r>
        <w:rPr>
          <w:rFonts w:ascii="FangSong" w:hAnsi="FangSong" w:eastAsia="FangSong" w:cs="FangSong"/>
          <w:sz w:val="24"/>
          <w:szCs w:val="24"/>
          <w:spacing w:val="-9"/>
        </w:rPr>
        <w:t>单位及</w:t>
      </w:r>
      <w:r>
        <w:rPr>
          <w:rFonts w:ascii="FangSong" w:hAnsi="FangSong" w:eastAsia="FangSong" w:cs="FangSong"/>
          <w:sz w:val="24"/>
          <w:szCs w:val="24"/>
        </w:rPr>
        <w:t xml:space="preserve"> </w:t>
      </w:r>
      <w:r>
        <w:rPr>
          <w:rFonts w:ascii="FangSong" w:hAnsi="FangSong" w:eastAsia="FangSong" w:cs="FangSong"/>
          <w:sz w:val="24"/>
          <w:szCs w:val="24"/>
          <w:spacing w:val="-4"/>
        </w:rPr>
        <w:t>专家对“方案送审稿</w:t>
      </w:r>
      <w:r>
        <w:rPr>
          <w:rFonts w:ascii="FangSong" w:hAnsi="FangSong" w:eastAsia="FangSong" w:cs="FangSong"/>
          <w:sz w:val="24"/>
          <w:szCs w:val="24"/>
          <w:spacing w:val="-88"/>
        </w:rPr>
        <w:t xml:space="preserve"> </w:t>
      </w:r>
      <w:r>
        <w:rPr>
          <w:rFonts w:ascii="FangSong" w:hAnsi="FangSong" w:eastAsia="FangSong" w:cs="FangSong"/>
          <w:sz w:val="24"/>
          <w:szCs w:val="24"/>
          <w:spacing w:val="-4"/>
        </w:rPr>
        <w:t>”进行了技术审查并形成评审意见，方案编制单位根据</w:t>
      </w:r>
      <w:r>
        <w:rPr>
          <w:rFonts w:ascii="FangSong" w:hAnsi="FangSong" w:eastAsia="FangSong" w:cs="FangSong"/>
          <w:sz w:val="24"/>
          <w:szCs w:val="24"/>
          <w:spacing w:val="-5"/>
        </w:rPr>
        <w:t>评审</w:t>
      </w:r>
      <w:r>
        <w:rPr>
          <w:rFonts w:ascii="FangSong" w:hAnsi="FangSong" w:eastAsia="FangSong" w:cs="FangSong"/>
          <w:sz w:val="24"/>
          <w:szCs w:val="24"/>
        </w:rPr>
        <w:t xml:space="preserve"> </w:t>
      </w:r>
      <w:r>
        <w:rPr>
          <w:rFonts w:ascii="FangSong" w:hAnsi="FangSong" w:eastAsia="FangSong" w:cs="FangSong"/>
          <w:sz w:val="24"/>
          <w:szCs w:val="24"/>
          <w:spacing w:val="-5"/>
        </w:rPr>
        <w:t>意见于</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5"/>
        </w:rPr>
        <w:t>2020</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spacing w:val="-5"/>
        </w:rPr>
        <w:t>年</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5"/>
        </w:rPr>
        <w:t>11</w:t>
      </w:r>
      <w:r>
        <w:rPr>
          <w:rFonts w:ascii="Times New Roman" w:hAnsi="Times New Roman" w:eastAsia="Times New Roman" w:cs="Times New Roman"/>
          <w:sz w:val="24"/>
          <w:szCs w:val="24"/>
          <w:spacing w:val="22"/>
        </w:rPr>
        <w:t xml:space="preserve"> </w:t>
      </w:r>
      <w:r>
        <w:rPr>
          <w:rFonts w:ascii="FangSong" w:hAnsi="FangSong" w:eastAsia="FangSong" w:cs="FangSong"/>
          <w:sz w:val="24"/>
          <w:szCs w:val="24"/>
          <w:spacing w:val="-5"/>
        </w:rPr>
        <w:t>月底修改完成了《江苏中大环球房地产开发有限公司上城学府</w:t>
      </w:r>
      <w:r>
        <w:rPr>
          <w:rFonts w:ascii="FangSong" w:hAnsi="FangSong" w:eastAsia="FangSong" w:cs="FangSong"/>
          <w:sz w:val="24"/>
          <w:szCs w:val="24"/>
        </w:rPr>
        <w:t xml:space="preserve"> </w:t>
      </w:r>
      <w:r>
        <w:rPr>
          <w:rFonts w:ascii="FangSong" w:hAnsi="FangSong" w:eastAsia="FangSong" w:cs="FangSong"/>
          <w:sz w:val="24"/>
          <w:szCs w:val="24"/>
          <w:spacing w:val="-9"/>
        </w:rPr>
        <w:t>项目水土保持方案报告书（报批稿）》。</w:t>
      </w:r>
      <w:r>
        <w:rPr>
          <w:rFonts w:ascii="Times New Roman" w:hAnsi="Times New Roman" w:eastAsia="Times New Roman" w:cs="Times New Roman"/>
          <w:sz w:val="24"/>
          <w:szCs w:val="24"/>
          <w:spacing w:val="-9"/>
        </w:rPr>
        <w:t>2020</w:t>
      </w:r>
      <w:r>
        <w:rPr>
          <w:rFonts w:ascii="Times New Roman" w:hAnsi="Times New Roman" w:eastAsia="Times New Roman" w:cs="Times New Roman"/>
          <w:sz w:val="24"/>
          <w:szCs w:val="24"/>
          <w:spacing w:val="37"/>
        </w:rPr>
        <w:t xml:space="preserve"> </w:t>
      </w:r>
      <w:r>
        <w:rPr>
          <w:rFonts w:ascii="FangSong" w:hAnsi="FangSong" w:eastAsia="FangSong" w:cs="FangSong"/>
          <w:sz w:val="24"/>
          <w:szCs w:val="24"/>
          <w:spacing w:val="-9"/>
        </w:rPr>
        <w:t>年</w:t>
      </w:r>
      <w:r>
        <w:rPr>
          <w:rFonts w:ascii="FangSong" w:hAnsi="FangSong" w:eastAsia="FangSong" w:cs="FangSong"/>
          <w:sz w:val="24"/>
          <w:szCs w:val="24"/>
          <w:spacing w:val="-30"/>
        </w:rPr>
        <w:t xml:space="preserve"> </w:t>
      </w:r>
      <w:r>
        <w:rPr>
          <w:rFonts w:ascii="Times New Roman" w:hAnsi="Times New Roman" w:eastAsia="Times New Roman" w:cs="Times New Roman"/>
          <w:sz w:val="24"/>
          <w:szCs w:val="24"/>
          <w:spacing w:val="-9"/>
        </w:rPr>
        <w:t>12</w:t>
      </w:r>
      <w:r>
        <w:rPr>
          <w:rFonts w:ascii="Times New Roman" w:hAnsi="Times New Roman" w:eastAsia="Times New Roman" w:cs="Times New Roman"/>
          <w:sz w:val="24"/>
          <w:szCs w:val="24"/>
          <w:spacing w:val="30"/>
        </w:rPr>
        <w:t xml:space="preserve"> </w:t>
      </w:r>
      <w:r>
        <w:rPr>
          <w:rFonts w:ascii="FangSong" w:hAnsi="FangSong" w:eastAsia="FangSong" w:cs="FangSong"/>
          <w:sz w:val="24"/>
          <w:szCs w:val="24"/>
          <w:spacing w:val="-9"/>
        </w:rPr>
        <w:t>月</w:t>
      </w:r>
      <w:r>
        <w:rPr>
          <w:rFonts w:ascii="FangSong" w:hAnsi="FangSong" w:eastAsia="FangSong" w:cs="FangSong"/>
          <w:sz w:val="24"/>
          <w:szCs w:val="24"/>
          <w:spacing w:val="-27"/>
        </w:rPr>
        <w:t xml:space="preserve"> </w:t>
      </w:r>
      <w:r>
        <w:rPr>
          <w:rFonts w:ascii="Times New Roman" w:hAnsi="Times New Roman" w:eastAsia="Times New Roman" w:cs="Times New Roman"/>
          <w:sz w:val="24"/>
          <w:szCs w:val="24"/>
          <w:spacing w:val="-9"/>
        </w:rPr>
        <w:t>18  </w:t>
      </w:r>
      <w:r>
        <w:rPr>
          <w:rFonts w:ascii="FangSong" w:hAnsi="FangSong" w:eastAsia="FangSong" w:cs="FangSong"/>
          <w:sz w:val="24"/>
          <w:szCs w:val="24"/>
          <w:spacing w:val="-9"/>
        </w:rPr>
        <w:t>日，邳州市行政审批局</w:t>
      </w:r>
    </w:p>
    <w:p>
      <w:pPr>
        <w:ind w:left="54"/>
        <w:spacing w:before="2" w:line="220" w:lineRule="auto"/>
        <w:rPr>
          <w:rFonts w:ascii="FangSong" w:hAnsi="FangSong" w:eastAsia="FangSong" w:cs="FangSong"/>
          <w:sz w:val="24"/>
          <w:szCs w:val="24"/>
        </w:rPr>
      </w:pPr>
      <w:r>
        <w:rPr>
          <w:rFonts w:ascii="FangSong" w:hAnsi="FangSong" w:eastAsia="FangSong" w:cs="FangSong"/>
          <w:sz w:val="24"/>
          <w:szCs w:val="24"/>
          <w:spacing w:val="-3"/>
        </w:rPr>
        <w:t>以“邳行审投水〔</w:t>
      </w:r>
      <w:r>
        <w:rPr>
          <w:rFonts w:ascii="Times New Roman" w:hAnsi="Times New Roman" w:eastAsia="Times New Roman" w:cs="Times New Roman"/>
          <w:sz w:val="24"/>
          <w:szCs w:val="24"/>
          <w:spacing w:val="-3"/>
        </w:rPr>
        <w:t>2020</w:t>
      </w:r>
      <w:r>
        <w:rPr>
          <w:rFonts w:ascii="FangSong" w:hAnsi="FangSong" w:eastAsia="FangSong" w:cs="FangSong"/>
          <w:sz w:val="24"/>
          <w:szCs w:val="24"/>
          <w:spacing w:val="-3"/>
        </w:rPr>
        <w:t>〕</w:t>
      </w:r>
      <w:r>
        <w:rPr>
          <w:rFonts w:ascii="Times New Roman" w:hAnsi="Times New Roman" w:eastAsia="Times New Roman" w:cs="Times New Roman"/>
          <w:sz w:val="24"/>
          <w:szCs w:val="24"/>
          <w:spacing w:val="-3"/>
        </w:rPr>
        <w:t>68</w:t>
      </w:r>
      <w:r>
        <w:rPr>
          <w:rFonts w:ascii="Times New Roman" w:hAnsi="Times New Roman" w:eastAsia="Times New Roman" w:cs="Times New Roman"/>
          <w:sz w:val="24"/>
          <w:szCs w:val="24"/>
          <w:spacing w:val="28"/>
          <w:w w:val="101"/>
        </w:rPr>
        <w:t xml:space="preserve"> </w:t>
      </w:r>
      <w:r>
        <w:rPr>
          <w:rFonts w:ascii="FangSong" w:hAnsi="FangSong" w:eastAsia="FangSong" w:cs="FangSong"/>
          <w:sz w:val="24"/>
          <w:szCs w:val="24"/>
          <w:spacing w:val="-3"/>
        </w:rPr>
        <w:t>号</w:t>
      </w:r>
      <w:r>
        <w:rPr>
          <w:rFonts w:ascii="FangSong" w:hAnsi="FangSong" w:eastAsia="FangSong" w:cs="FangSong"/>
          <w:sz w:val="24"/>
          <w:szCs w:val="24"/>
          <w:spacing w:val="-88"/>
        </w:rPr>
        <w:t xml:space="preserve"> </w:t>
      </w:r>
      <w:r>
        <w:rPr>
          <w:rFonts w:ascii="FangSong" w:hAnsi="FangSong" w:eastAsia="FangSong" w:cs="FangSong"/>
          <w:sz w:val="24"/>
          <w:szCs w:val="24"/>
          <w:spacing w:val="-3"/>
        </w:rPr>
        <w:t>”对本项目水土保持方案准予行政许可。</w:t>
      </w:r>
    </w:p>
    <w:p>
      <w:pPr>
        <w:ind w:left="514"/>
        <w:spacing w:before="180" w:line="221" w:lineRule="auto"/>
        <w:rPr>
          <w:rFonts w:ascii="FangSong" w:hAnsi="FangSong" w:eastAsia="FangSong" w:cs="FangSong"/>
          <w:sz w:val="24"/>
          <w:szCs w:val="24"/>
        </w:rPr>
      </w:pPr>
      <w:r>
        <w:rPr>
          <w:rFonts w:ascii="FangSong" w:hAnsi="FangSong" w:eastAsia="FangSong" w:cs="FangSong"/>
          <w:sz w:val="24"/>
          <w:szCs w:val="24"/>
          <w:spacing w:val="-2"/>
        </w:rPr>
        <w:t>（</w:t>
      </w:r>
      <w:r>
        <w:rPr>
          <w:rFonts w:ascii="Times New Roman" w:hAnsi="Times New Roman" w:eastAsia="Times New Roman" w:cs="Times New Roman"/>
          <w:sz w:val="24"/>
          <w:szCs w:val="24"/>
          <w:spacing w:val="-2"/>
        </w:rPr>
        <w:t>2</w:t>
      </w:r>
      <w:r>
        <w:rPr>
          <w:rFonts w:ascii="FangSong" w:hAnsi="FangSong" w:eastAsia="FangSong" w:cs="FangSong"/>
          <w:sz w:val="24"/>
          <w:szCs w:val="24"/>
          <w:spacing w:val="-2"/>
        </w:rPr>
        <w:t>）水土保持监测成果报送情况</w:t>
      </w:r>
    </w:p>
    <w:p>
      <w:pPr>
        <w:ind w:left="29" w:firstLine="485"/>
        <w:spacing w:before="179" w:line="359" w:lineRule="auto"/>
        <w:rPr>
          <w:rFonts w:ascii="FangSong" w:hAnsi="FangSong" w:eastAsia="FangSong" w:cs="FangSong"/>
          <w:sz w:val="24"/>
          <w:szCs w:val="24"/>
        </w:rPr>
      </w:pPr>
      <w:r>
        <w:rPr>
          <w:rFonts w:ascii="FangSong" w:hAnsi="FangSong" w:eastAsia="FangSong" w:cs="FangSong"/>
          <w:sz w:val="24"/>
          <w:szCs w:val="24"/>
          <w:spacing w:val="-4"/>
        </w:rPr>
        <w:t>江苏中大环球房地产开发有限公司委托我公司（江苏瑞阳工程咨询有限公</w:t>
      </w:r>
      <w:r>
        <w:rPr>
          <w:rFonts w:ascii="FangSong" w:hAnsi="FangSong" w:eastAsia="FangSong" w:cs="FangSong"/>
          <w:sz w:val="24"/>
          <w:szCs w:val="24"/>
          <w:spacing w:val="-5"/>
        </w:rPr>
        <w:t>司）</w:t>
      </w:r>
      <w:r>
        <w:rPr>
          <w:rFonts w:ascii="FangSong" w:hAnsi="FangSong" w:eastAsia="FangSong" w:cs="FangSong"/>
          <w:sz w:val="24"/>
          <w:szCs w:val="24"/>
        </w:rPr>
        <w:t xml:space="preserve"> </w:t>
      </w:r>
      <w:r>
        <w:rPr>
          <w:rFonts w:ascii="FangSong" w:hAnsi="FangSong" w:eastAsia="FangSong" w:cs="FangSong"/>
          <w:sz w:val="24"/>
          <w:szCs w:val="24"/>
          <w:spacing w:val="-2"/>
        </w:rPr>
        <w:t>承担本项目水土保持监测工作，截止目前共形成了水土保持监测实施方案</w:t>
      </w:r>
      <w:r>
        <w:rPr>
          <w:rFonts w:ascii="FangSong" w:hAnsi="FangSong" w:eastAsia="FangSong" w:cs="FangSong"/>
          <w:sz w:val="24"/>
          <w:szCs w:val="24"/>
          <w:spacing w:val="-23"/>
        </w:rPr>
        <w:t xml:space="preserve"> </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2"/>
        </w:rPr>
        <w:t>期、</w:t>
      </w:r>
    </w:p>
    <w:p>
      <w:pPr>
        <w:ind w:left="36"/>
        <w:spacing w:line="220" w:lineRule="auto"/>
        <w:rPr>
          <w:rFonts w:ascii="FangSong" w:hAnsi="FangSong" w:eastAsia="FangSong" w:cs="FangSong"/>
          <w:sz w:val="24"/>
          <w:szCs w:val="24"/>
        </w:rPr>
      </w:pPr>
      <w:r>
        <w:rPr>
          <w:rFonts w:ascii="FangSong" w:hAnsi="FangSong" w:eastAsia="FangSong" w:cs="FangSong"/>
          <w:sz w:val="24"/>
          <w:szCs w:val="24"/>
          <w:spacing w:val="-1"/>
        </w:rPr>
        <w:t>监测季度报告（含季度报告表）</w:t>
      </w:r>
      <w:r>
        <w:rPr>
          <w:rFonts w:ascii="Times New Roman" w:hAnsi="Times New Roman" w:eastAsia="Times New Roman" w:cs="Times New Roman"/>
          <w:sz w:val="24"/>
          <w:szCs w:val="24"/>
          <w:spacing w:val="-1"/>
        </w:rPr>
        <w:t>12</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1"/>
        </w:rPr>
        <w:t>期，并协助建设单位报送水行政</w:t>
      </w:r>
      <w:r>
        <w:rPr>
          <w:rFonts w:ascii="FangSong" w:hAnsi="FangSong" w:eastAsia="FangSong" w:cs="FangSong"/>
          <w:sz w:val="24"/>
          <w:szCs w:val="24"/>
          <w:spacing w:val="-2"/>
        </w:rPr>
        <w:t>主管部门。</w:t>
      </w:r>
    </w:p>
    <w:p>
      <w:pPr>
        <w:ind w:left="514"/>
        <w:spacing w:before="181" w:line="222" w:lineRule="auto"/>
        <w:rPr>
          <w:rFonts w:ascii="FangSong" w:hAnsi="FangSong" w:eastAsia="FangSong" w:cs="FangSong"/>
          <w:sz w:val="24"/>
          <w:szCs w:val="24"/>
        </w:rPr>
      </w:pPr>
      <w:r>
        <w:rPr>
          <w:rFonts w:ascii="FangSong" w:hAnsi="FangSong" w:eastAsia="FangSong" w:cs="FangSong"/>
          <w:sz w:val="24"/>
          <w:szCs w:val="24"/>
          <w:spacing w:val="-13"/>
        </w:rPr>
        <w:t>（</w:t>
      </w:r>
      <w:r>
        <w:rPr>
          <w:rFonts w:ascii="Times New Roman" w:hAnsi="Times New Roman" w:eastAsia="Times New Roman" w:cs="Times New Roman"/>
          <w:sz w:val="24"/>
          <w:szCs w:val="24"/>
          <w:spacing w:val="-13"/>
        </w:rPr>
        <w:t>3</w:t>
      </w:r>
      <w:r>
        <w:rPr>
          <w:rFonts w:ascii="FangSong" w:hAnsi="FangSong" w:eastAsia="FangSong" w:cs="FangSong"/>
          <w:sz w:val="24"/>
          <w:szCs w:val="24"/>
          <w:spacing w:val="-13"/>
        </w:rPr>
        <w:t>）“三同时</w:t>
      </w:r>
      <w:r>
        <w:rPr>
          <w:rFonts w:ascii="FangSong" w:hAnsi="FangSong" w:eastAsia="FangSong" w:cs="FangSong"/>
          <w:sz w:val="24"/>
          <w:szCs w:val="24"/>
          <w:spacing w:val="-80"/>
        </w:rPr>
        <w:t xml:space="preserve"> </w:t>
      </w:r>
      <w:r>
        <w:rPr>
          <w:rFonts w:ascii="FangSong" w:hAnsi="FangSong" w:eastAsia="FangSong" w:cs="FangSong"/>
          <w:sz w:val="24"/>
          <w:szCs w:val="24"/>
          <w:spacing w:val="-13"/>
        </w:rPr>
        <w:t>”制度落实情况</w:t>
      </w:r>
    </w:p>
    <w:p>
      <w:pPr>
        <w:ind w:left="510"/>
        <w:spacing w:before="180" w:line="220" w:lineRule="auto"/>
        <w:rPr>
          <w:rFonts w:ascii="FangSong" w:hAnsi="FangSong" w:eastAsia="FangSong" w:cs="FangSong"/>
          <w:sz w:val="24"/>
          <w:szCs w:val="24"/>
        </w:rPr>
      </w:pPr>
      <w:r>
        <w:rPr>
          <w:rFonts w:ascii="FangSong" w:hAnsi="FangSong" w:eastAsia="FangSong" w:cs="FangSong"/>
          <w:sz w:val="24"/>
          <w:szCs w:val="24"/>
          <w:spacing w:val="-3"/>
        </w:rPr>
        <w:t>本项目建设过程中，建设单位和施工单位对水</w:t>
      </w:r>
      <w:r>
        <w:rPr>
          <w:rFonts w:ascii="FangSong" w:hAnsi="FangSong" w:eastAsia="FangSong" w:cs="FangSong"/>
          <w:sz w:val="24"/>
          <w:szCs w:val="24"/>
          <w:spacing w:val="-4"/>
        </w:rPr>
        <w:t>土保持工作十分重视，能够贯</w:t>
      </w:r>
    </w:p>
    <w:p>
      <w:pPr>
        <w:spacing w:line="220" w:lineRule="auto"/>
        <w:sectPr>
          <w:headerReference w:type="default" r:id="rId48"/>
          <w:footerReference w:type="default" r:id="rId49"/>
          <w:pgSz w:w="11906" w:h="16839"/>
          <w:pgMar w:top="1171" w:right="1580" w:bottom="1294" w:left="1785" w:header="882" w:footer="981" w:gutter="0"/>
        </w:sectPr>
        <w:rPr>
          <w:rFonts w:ascii="FangSong" w:hAnsi="FangSong" w:eastAsia="FangSong" w:cs="FangSong"/>
          <w:sz w:val="24"/>
          <w:szCs w:val="24"/>
        </w:rPr>
      </w:pPr>
    </w:p>
    <w:p>
      <w:pPr>
        <w:ind w:left="32" w:right="13" w:hanging="2"/>
        <w:spacing w:before="304" w:line="359" w:lineRule="auto"/>
        <w:jc w:val="both"/>
        <w:rPr>
          <w:rFonts w:ascii="FangSong" w:hAnsi="FangSong" w:eastAsia="FangSong" w:cs="FangSong"/>
          <w:sz w:val="24"/>
          <w:szCs w:val="24"/>
        </w:rPr>
      </w:pPr>
      <w:r>
        <w:pict>
          <v:shape id="_x0000_s74" style="position:absolute;margin-left:90pt;margin-top:59.55pt;mso-position-vertical-relative:page;mso-position-horizontal-relative:page;width:415.3pt;height:0.75pt;z-index:251679744;" o:allowincell="f" fillcolor="#000000" filled="true" stroked="false" coordsize="8305,15" coordorigin="0,0" path="m,l8305,0l8305,14l0,14l0,0xe"/>
        </w:pict>
      </w:r>
      <w:r>
        <w:rPr>
          <w:rFonts w:ascii="FangSong" w:hAnsi="FangSong" w:eastAsia="FangSong" w:cs="FangSong"/>
          <w:sz w:val="24"/>
          <w:szCs w:val="24"/>
          <w:spacing w:val="-4"/>
        </w:rPr>
        <w:t>彻相关的水土保持法律法规，认真履行水土保持“三同时</w:t>
      </w:r>
      <w:r>
        <w:rPr>
          <w:rFonts w:ascii="FangSong" w:hAnsi="FangSong" w:eastAsia="FangSong" w:cs="FangSong"/>
          <w:sz w:val="24"/>
          <w:szCs w:val="24"/>
          <w:spacing w:val="-88"/>
        </w:rPr>
        <w:t xml:space="preserve"> </w:t>
      </w:r>
      <w:r>
        <w:rPr>
          <w:rFonts w:ascii="FangSong" w:hAnsi="FangSong" w:eastAsia="FangSong" w:cs="FangSong"/>
          <w:sz w:val="24"/>
          <w:szCs w:val="24"/>
          <w:spacing w:val="-4"/>
        </w:rPr>
        <w:t>”制度，按照</w:t>
      </w:r>
      <w:r>
        <w:rPr>
          <w:rFonts w:ascii="FangSong" w:hAnsi="FangSong" w:eastAsia="FangSong" w:cs="FangSong"/>
          <w:sz w:val="24"/>
          <w:szCs w:val="24"/>
          <w:spacing w:val="-5"/>
        </w:rPr>
        <w:t>水土保持</w:t>
      </w:r>
      <w:r>
        <w:rPr>
          <w:rFonts w:ascii="FangSong" w:hAnsi="FangSong" w:eastAsia="FangSong" w:cs="FangSong"/>
          <w:sz w:val="24"/>
          <w:szCs w:val="24"/>
        </w:rPr>
        <w:t xml:space="preserve"> </w:t>
      </w:r>
      <w:r>
        <w:rPr>
          <w:rFonts w:ascii="FangSong" w:hAnsi="FangSong" w:eastAsia="FangSong" w:cs="FangSong"/>
          <w:sz w:val="24"/>
          <w:szCs w:val="24"/>
          <w:spacing w:val="-3"/>
        </w:rPr>
        <w:t>方案要求落实各项水土保持措施，并在施工、管理各环节</w:t>
      </w:r>
      <w:r>
        <w:rPr>
          <w:rFonts w:ascii="FangSong" w:hAnsi="FangSong" w:eastAsia="FangSong" w:cs="FangSong"/>
          <w:sz w:val="24"/>
          <w:szCs w:val="24"/>
          <w:spacing w:val="-4"/>
        </w:rPr>
        <w:t>严格按照方案要求，注</w:t>
      </w:r>
      <w:r>
        <w:rPr>
          <w:rFonts w:ascii="FangSong" w:hAnsi="FangSong" w:eastAsia="FangSong" w:cs="FangSong"/>
          <w:sz w:val="24"/>
          <w:szCs w:val="24"/>
        </w:rPr>
        <w:t xml:space="preserve"> </w:t>
      </w:r>
      <w:r>
        <w:rPr>
          <w:rFonts w:ascii="FangSong" w:hAnsi="FangSong" w:eastAsia="FangSong" w:cs="FangSong"/>
          <w:sz w:val="24"/>
          <w:szCs w:val="24"/>
          <w:spacing w:val="-3"/>
        </w:rPr>
        <w:t>意工程建设对环境的影响及可能造成的水土流失，科学安</w:t>
      </w:r>
      <w:r>
        <w:rPr>
          <w:rFonts w:ascii="FangSong" w:hAnsi="FangSong" w:eastAsia="FangSong" w:cs="FangSong"/>
          <w:sz w:val="24"/>
          <w:szCs w:val="24"/>
          <w:spacing w:val="-4"/>
        </w:rPr>
        <w:t>排挖填工程土石方的临</w:t>
      </w:r>
      <w:r>
        <w:rPr>
          <w:rFonts w:ascii="FangSong" w:hAnsi="FangSong" w:eastAsia="FangSong" w:cs="FangSong"/>
          <w:sz w:val="24"/>
          <w:szCs w:val="24"/>
        </w:rPr>
        <w:t xml:space="preserve"> </w:t>
      </w:r>
      <w:r>
        <w:rPr>
          <w:rFonts w:ascii="FangSong" w:hAnsi="FangSong" w:eastAsia="FangSong" w:cs="FangSong"/>
          <w:sz w:val="24"/>
          <w:szCs w:val="24"/>
          <w:spacing w:val="-3"/>
        </w:rPr>
        <w:t>时堆放、转运及回填利用，施工工序合理，有效预防和减</w:t>
      </w:r>
      <w:r>
        <w:rPr>
          <w:rFonts w:ascii="FangSong" w:hAnsi="FangSong" w:eastAsia="FangSong" w:cs="FangSong"/>
          <w:sz w:val="24"/>
          <w:szCs w:val="24"/>
          <w:spacing w:val="-4"/>
        </w:rPr>
        <w:t>少了施工期人为水土流</w:t>
      </w:r>
      <w:r>
        <w:rPr>
          <w:rFonts w:ascii="FangSong" w:hAnsi="FangSong" w:eastAsia="FangSong" w:cs="FangSong"/>
          <w:sz w:val="24"/>
          <w:szCs w:val="24"/>
        </w:rPr>
        <w:t xml:space="preserve"> </w:t>
      </w:r>
      <w:r>
        <w:rPr>
          <w:rFonts w:ascii="FangSong" w:hAnsi="FangSong" w:eastAsia="FangSong" w:cs="FangSong"/>
          <w:sz w:val="24"/>
          <w:szCs w:val="24"/>
          <w:spacing w:val="-3"/>
        </w:rPr>
        <w:t>失的发生。项目水土保持措施在施工过程中一一得到落实</w:t>
      </w:r>
      <w:r>
        <w:rPr>
          <w:rFonts w:ascii="FangSong" w:hAnsi="FangSong" w:eastAsia="FangSong" w:cs="FangSong"/>
          <w:sz w:val="24"/>
          <w:szCs w:val="24"/>
          <w:spacing w:val="-4"/>
        </w:rPr>
        <w:t>，主体工程完工时水土</w:t>
      </w:r>
    </w:p>
    <w:p>
      <w:pPr>
        <w:ind w:left="30"/>
        <w:spacing w:before="1" w:line="220" w:lineRule="auto"/>
        <w:rPr>
          <w:rFonts w:ascii="FangSong" w:hAnsi="FangSong" w:eastAsia="FangSong" w:cs="FangSong"/>
          <w:sz w:val="24"/>
          <w:szCs w:val="24"/>
        </w:rPr>
      </w:pPr>
      <w:r>
        <w:rPr>
          <w:rFonts w:ascii="FangSong" w:hAnsi="FangSong" w:eastAsia="FangSong" w:cs="FangSong"/>
          <w:sz w:val="24"/>
          <w:szCs w:val="24"/>
          <w:spacing w:val="-2"/>
        </w:rPr>
        <w:t>保持工程同时完工投入使用。</w:t>
      </w:r>
    </w:p>
    <w:p>
      <w:pPr>
        <w:ind w:left="32"/>
        <w:spacing w:before="263" w:line="223" w:lineRule="auto"/>
        <w:outlineLvl w:val="2"/>
        <w:rPr>
          <w:rFonts w:ascii="FangSong" w:hAnsi="FangSong" w:eastAsia="FangSong" w:cs="FangSong"/>
          <w:sz w:val="28"/>
          <w:szCs w:val="28"/>
        </w:rPr>
      </w:pPr>
      <w:r>
        <w:rPr>
          <w:rFonts w:ascii="Times New Roman" w:hAnsi="Times New Roman" w:eastAsia="Times New Roman" w:cs="Times New Roman"/>
          <w:sz w:val="28"/>
          <w:szCs w:val="28"/>
          <w:b/>
          <w:bCs/>
        </w:rPr>
        <w:t>1.2.3    </w:t>
      </w:r>
      <w:r>
        <w:rPr>
          <w:rFonts w:ascii="FangSong" w:hAnsi="FangSong" w:eastAsia="FangSong" w:cs="FangSong"/>
          <w:sz w:val="28"/>
          <w:szCs w:val="28"/>
          <w14:textOutline w14:w="5103" w14:cap="sq" w14:cmpd="sng">
            <w14:solidFill>
              <w14:srgbClr w14:val="000000"/>
            </w14:solidFill>
            <w14:prstDash w14:val="solid"/>
            <w14:bevel/>
          </w14:textOutline>
        </w:rPr>
        <w:t>主体工程设计及施工过程中变更</w:t>
      </w:r>
      <w:r>
        <w:rPr>
          <w:rFonts w:ascii="FangSong" w:hAnsi="FangSong" w:eastAsia="FangSong" w:cs="FangSong"/>
          <w:sz w:val="28"/>
          <w:szCs w:val="28"/>
          <w14:textOutline w14:w="5103" w14:cap="sq" w14:cmpd="sng">
            <w14:solidFill>
              <w14:srgbClr w14:val="000000"/>
            </w14:solidFill>
            <w14:prstDash w14:val="solid"/>
            <w14:bevel/>
          </w14:textOutline>
          <w:spacing w:val="-1"/>
        </w:rPr>
        <w:t>情况</w:t>
      </w:r>
    </w:p>
    <w:p>
      <w:pPr>
        <w:ind w:right="13"/>
        <w:spacing w:before="277" w:line="468" w:lineRule="exact"/>
        <w:jc w:val="right"/>
        <w:rPr>
          <w:rFonts w:ascii="FangSong" w:hAnsi="FangSong" w:eastAsia="FangSong" w:cs="FangSong"/>
          <w:sz w:val="24"/>
          <w:szCs w:val="24"/>
        </w:rPr>
      </w:pPr>
      <w:r>
        <w:rPr>
          <w:rFonts w:ascii="FangSong" w:hAnsi="FangSong" w:eastAsia="FangSong" w:cs="FangSong"/>
          <w:sz w:val="24"/>
          <w:szCs w:val="24"/>
          <w:spacing w:val="-3"/>
          <w:position w:val="17"/>
        </w:rPr>
        <w:t>根据主体工程施工图及完工资料，项目建设只</w:t>
      </w:r>
      <w:r>
        <w:rPr>
          <w:rFonts w:ascii="FangSong" w:hAnsi="FangSong" w:eastAsia="FangSong" w:cs="FangSong"/>
          <w:sz w:val="24"/>
          <w:szCs w:val="24"/>
          <w:spacing w:val="-4"/>
          <w:position w:val="17"/>
        </w:rPr>
        <w:t>存在局部优化调整，未发生重</w:t>
      </w:r>
    </w:p>
    <w:p>
      <w:pPr>
        <w:ind w:left="32"/>
        <w:spacing w:line="222" w:lineRule="auto"/>
        <w:rPr>
          <w:rFonts w:ascii="FangSong" w:hAnsi="FangSong" w:eastAsia="FangSong" w:cs="FangSong"/>
          <w:sz w:val="24"/>
          <w:szCs w:val="24"/>
        </w:rPr>
      </w:pPr>
      <w:r>
        <w:rPr>
          <w:rFonts w:ascii="FangSong" w:hAnsi="FangSong" w:eastAsia="FangSong" w:cs="FangSong"/>
          <w:sz w:val="24"/>
          <w:szCs w:val="24"/>
          <w:spacing w:val="-4"/>
        </w:rPr>
        <w:t>大变更情况。</w:t>
      </w:r>
    </w:p>
    <w:p>
      <w:pPr>
        <w:ind w:left="33"/>
        <w:spacing w:before="269" w:line="226" w:lineRule="auto"/>
        <w:outlineLvl w:val="1"/>
        <w:rPr>
          <w:rFonts w:ascii="FangSong" w:hAnsi="FangSong" w:eastAsia="FangSong" w:cs="FangSong"/>
          <w:sz w:val="31"/>
          <w:szCs w:val="31"/>
        </w:rPr>
      </w:pPr>
      <w:bookmarkStart w:name="bookmark5" w:id="5"/>
      <w:bookmarkEnd w:id="5"/>
      <w:r>
        <w:rPr>
          <w:rFonts w:ascii="Times New Roman" w:hAnsi="Times New Roman" w:eastAsia="Times New Roman" w:cs="Times New Roman"/>
          <w:sz w:val="30"/>
          <w:szCs w:val="30"/>
          <w:b/>
          <w:bCs/>
          <w:spacing w:val="4"/>
        </w:rPr>
        <w:t>1.3    </w:t>
      </w:r>
      <w:r>
        <w:rPr>
          <w:rFonts w:ascii="FangSong" w:hAnsi="FangSong" w:eastAsia="FangSong" w:cs="FangSong"/>
          <w:sz w:val="31"/>
          <w:szCs w:val="31"/>
          <w14:textOutline w14:w="5793" w14:cap="sq" w14:cmpd="sng">
            <w14:solidFill>
              <w14:srgbClr w14:val="000000"/>
            </w14:solidFill>
            <w14:prstDash w14:val="solid"/>
            <w14:bevel/>
          </w14:textOutline>
          <w:spacing w:val="4"/>
        </w:rPr>
        <w:t>监测工作实施情况</w:t>
      </w:r>
    </w:p>
    <w:p>
      <w:pPr>
        <w:ind w:left="32"/>
        <w:spacing w:before="314" w:line="222" w:lineRule="auto"/>
        <w:outlineLvl w:val="2"/>
        <w:rPr>
          <w:rFonts w:ascii="FangSong" w:hAnsi="FangSong" w:eastAsia="FangSong" w:cs="FangSong"/>
          <w:sz w:val="28"/>
          <w:szCs w:val="28"/>
        </w:rPr>
      </w:pPr>
      <w:r>
        <w:rPr>
          <w:rFonts w:ascii="Times New Roman" w:hAnsi="Times New Roman" w:eastAsia="Times New Roman" w:cs="Times New Roman"/>
          <w:sz w:val="28"/>
          <w:szCs w:val="28"/>
          <w:b/>
          <w:bCs/>
          <w:spacing w:val="-4"/>
        </w:rPr>
        <w:t>1.3.1</w:t>
      </w:r>
      <w:r>
        <w:rPr>
          <w:rFonts w:ascii="Times New Roman" w:hAnsi="Times New Roman" w:eastAsia="Times New Roman" w:cs="Times New Roman"/>
          <w:sz w:val="28"/>
          <w:szCs w:val="28"/>
          <w:b/>
          <w:bCs/>
          <w:spacing w:val="7"/>
        </w:rPr>
        <w:t xml:space="preserve">    </w:t>
      </w:r>
      <w:r>
        <w:rPr>
          <w:rFonts w:ascii="FangSong" w:hAnsi="FangSong" w:eastAsia="FangSong" w:cs="FangSong"/>
          <w:sz w:val="28"/>
          <w:szCs w:val="28"/>
          <w14:textOutline w14:w="5103" w14:cap="sq" w14:cmpd="sng">
            <w14:solidFill>
              <w14:srgbClr w14:val="000000"/>
            </w14:solidFill>
            <w14:prstDash w14:val="solid"/>
            <w14:bevel/>
          </w14:textOutline>
          <w:spacing w:val="-4"/>
        </w:rPr>
        <w:t>监测任务由来</w:t>
      </w:r>
    </w:p>
    <w:p>
      <w:pPr>
        <w:ind w:left="32" w:right="13" w:firstLine="478"/>
        <w:spacing w:before="279" w:line="359" w:lineRule="auto"/>
        <w:jc w:val="both"/>
        <w:rPr>
          <w:rFonts w:ascii="FangSong" w:hAnsi="FangSong" w:eastAsia="FangSong" w:cs="FangSong"/>
          <w:sz w:val="24"/>
          <w:szCs w:val="24"/>
        </w:rPr>
      </w:pPr>
      <w:r>
        <w:rPr>
          <w:rFonts w:ascii="FangSong" w:hAnsi="FangSong" w:eastAsia="FangSong" w:cs="FangSong"/>
          <w:sz w:val="24"/>
          <w:szCs w:val="24"/>
          <w:spacing w:val="-3"/>
        </w:rPr>
        <w:t>根据国家水土保持相关法律法规规定，为了及</w:t>
      </w:r>
      <w:r>
        <w:rPr>
          <w:rFonts w:ascii="FangSong" w:hAnsi="FangSong" w:eastAsia="FangSong" w:cs="FangSong"/>
          <w:sz w:val="24"/>
          <w:szCs w:val="24"/>
          <w:spacing w:val="-4"/>
        </w:rPr>
        <w:t>时掌握生产建设项目水土保持</w:t>
      </w:r>
      <w:r>
        <w:rPr>
          <w:rFonts w:ascii="FangSong" w:hAnsi="FangSong" w:eastAsia="FangSong" w:cs="FangSong"/>
          <w:sz w:val="24"/>
          <w:szCs w:val="24"/>
        </w:rPr>
        <w:t xml:space="preserve"> </w:t>
      </w:r>
      <w:r>
        <w:rPr>
          <w:rFonts w:ascii="FangSong" w:hAnsi="FangSong" w:eastAsia="FangSong" w:cs="FangSong"/>
          <w:sz w:val="24"/>
          <w:szCs w:val="24"/>
          <w:spacing w:val="-3"/>
        </w:rPr>
        <w:t>工作落实情况及水土流失动态防治效果，保护生态环境、保</w:t>
      </w:r>
      <w:r>
        <w:rPr>
          <w:rFonts w:ascii="FangSong" w:hAnsi="FangSong" w:eastAsia="FangSong" w:cs="FangSong"/>
          <w:sz w:val="24"/>
          <w:szCs w:val="24"/>
          <w:spacing w:val="-4"/>
        </w:rPr>
        <w:t>障主体工程的运行安</w:t>
      </w:r>
      <w:r>
        <w:rPr>
          <w:rFonts w:ascii="FangSong" w:hAnsi="FangSong" w:eastAsia="FangSong" w:cs="FangSong"/>
          <w:sz w:val="24"/>
          <w:szCs w:val="24"/>
        </w:rPr>
        <w:t xml:space="preserve"> </w:t>
      </w:r>
      <w:r>
        <w:rPr>
          <w:rFonts w:ascii="FangSong" w:hAnsi="FangSong" w:eastAsia="FangSong" w:cs="FangSong"/>
          <w:sz w:val="24"/>
          <w:szCs w:val="24"/>
          <w:spacing w:val="-3"/>
        </w:rPr>
        <w:t>全，同时保证工程水土保持设施专项验收顺利通过并投入运</w:t>
      </w:r>
      <w:r>
        <w:rPr>
          <w:rFonts w:ascii="FangSong" w:hAnsi="FangSong" w:eastAsia="FangSong" w:cs="FangSong"/>
          <w:sz w:val="24"/>
          <w:szCs w:val="24"/>
          <w:spacing w:val="-4"/>
        </w:rPr>
        <w:t>行，建设单位江苏中</w:t>
      </w:r>
      <w:r>
        <w:rPr>
          <w:rFonts w:ascii="FangSong" w:hAnsi="FangSong" w:eastAsia="FangSong" w:cs="FangSong"/>
          <w:sz w:val="24"/>
          <w:szCs w:val="24"/>
        </w:rPr>
        <w:t xml:space="preserve"> </w:t>
      </w:r>
      <w:r>
        <w:rPr>
          <w:rFonts w:ascii="FangSong" w:hAnsi="FangSong" w:eastAsia="FangSong" w:cs="FangSong"/>
          <w:sz w:val="24"/>
          <w:szCs w:val="24"/>
          <w:spacing w:val="-5"/>
        </w:rPr>
        <w:t>大环球房地产开发有限公司于</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5"/>
        </w:rPr>
        <w:t>2020</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5"/>
        </w:rPr>
        <w:t>年</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5"/>
        </w:rPr>
        <w:t>12</w:t>
      </w:r>
      <w:r>
        <w:rPr>
          <w:rFonts w:ascii="Times New Roman" w:hAnsi="Times New Roman" w:eastAsia="Times New Roman" w:cs="Times New Roman"/>
          <w:sz w:val="24"/>
          <w:szCs w:val="24"/>
          <w:spacing w:val="27"/>
          <w:w w:val="101"/>
        </w:rPr>
        <w:t xml:space="preserve"> </w:t>
      </w:r>
      <w:r>
        <w:rPr>
          <w:rFonts w:ascii="FangSong" w:hAnsi="FangSong" w:eastAsia="FangSong" w:cs="FangSong"/>
          <w:sz w:val="24"/>
          <w:szCs w:val="24"/>
          <w:spacing w:val="-5"/>
        </w:rPr>
        <w:t>月委托我公司（</w:t>
      </w:r>
      <w:r>
        <w:rPr>
          <w:rFonts w:ascii="FangSong" w:hAnsi="FangSong" w:eastAsia="FangSong" w:cs="FangSong"/>
          <w:sz w:val="24"/>
          <w:szCs w:val="24"/>
          <w:spacing w:val="-6"/>
        </w:rPr>
        <w:t>江苏瑞阳工程咨询有限</w:t>
      </w:r>
    </w:p>
    <w:p>
      <w:pPr>
        <w:ind w:left="34"/>
        <w:spacing w:line="220" w:lineRule="auto"/>
        <w:rPr>
          <w:rFonts w:ascii="FangSong" w:hAnsi="FangSong" w:eastAsia="FangSong" w:cs="FangSong"/>
          <w:sz w:val="24"/>
          <w:szCs w:val="24"/>
        </w:rPr>
      </w:pPr>
      <w:r>
        <w:rPr>
          <w:rFonts w:ascii="FangSong" w:hAnsi="FangSong" w:eastAsia="FangSong" w:cs="FangSong"/>
          <w:sz w:val="24"/>
          <w:szCs w:val="24"/>
          <w:spacing w:val="-2"/>
        </w:rPr>
        <w:t>公司）承担本项目的水土保持监测工作。</w:t>
      </w:r>
    </w:p>
    <w:p>
      <w:pPr>
        <w:ind w:left="32"/>
        <w:spacing w:before="267" w:line="222" w:lineRule="auto"/>
        <w:outlineLvl w:val="2"/>
        <w:rPr>
          <w:rFonts w:ascii="FangSong" w:hAnsi="FangSong" w:eastAsia="FangSong" w:cs="FangSong"/>
          <w:sz w:val="28"/>
          <w:szCs w:val="28"/>
        </w:rPr>
      </w:pPr>
      <w:r>
        <w:rPr>
          <w:rFonts w:ascii="Times New Roman" w:hAnsi="Times New Roman" w:eastAsia="Times New Roman" w:cs="Times New Roman"/>
          <w:sz w:val="28"/>
          <w:szCs w:val="28"/>
          <w:b/>
          <w:bCs/>
          <w:spacing w:val="-1"/>
        </w:rPr>
        <w:t>1.3.2    </w:t>
      </w:r>
      <w:r>
        <w:rPr>
          <w:rFonts w:ascii="FangSong" w:hAnsi="FangSong" w:eastAsia="FangSong" w:cs="FangSong"/>
          <w:sz w:val="28"/>
          <w:szCs w:val="28"/>
          <w14:textOutline w14:w="5103" w14:cap="sq" w14:cmpd="sng">
            <w14:solidFill>
              <w14:srgbClr w14:val="000000"/>
            </w14:solidFill>
            <w14:prstDash w14:val="solid"/>
            <w14:bevel/>
          </w14:textOutline>
          <w:spacing w:val="-1"/>
        </w:rPr>
        <w:t>监测实施方案编制及落实</w:t>
      </w:r>
    </w:p>
    <w:p>
      <w:pPr>
        <w:ind w:left="35" w:right="13" w:firstLine="482"/>
        <w:spacing w:before="280" w:line="359" w:lineRule="auto"/>
        <w:jc w:val="both"/>
        <w:rPr>
          <w:rFonts w:ascii="FangSong" w:hAnsi="FangSong" w:eastAsia="FangSong" w:cs="FangSong"/>
          <w:sz w:val="24"/>
          <w:szCs w:val="24"/>
        </w:rPr>
      </w:pPr>
      <w:r>
        <w:rPr>
          <w:rFonts w:ascii="FangSong" w:hAnsi="FangSong" w:eastAsia="FangSong" w:cs="FangSong"/>
          <w:sz w:val="24"/>
          <w:szCs w:val="24"/>
          <w:spacing w:val="-4"/>
        </w:rPr>
        <w:t>我公司接受监测工作委托任务后，积极开展本项目的监测工作，收集了主体</w:t>
      </w:r>
      <w:r>
        <w:rPr>
          <w:rFonts w:ascii="FangSong" w:hAnsi="FangSong" w:eastAsia="FangSong" w:cs="FangSong"/>
          <w:sz w:val="24"/>
          <w:szCs w:val="24"/>
          <w:spacing w:val="12"/>
        </w:rPr>
        <w:t xml:space="preserve"> </w:t>
      </w:r>
      <w:r>
        <w:rPr>
          <w:rFonts w:ascii="FangSong" w:hAnsi="FangSong" w:eastAsia="FangSong" w:cs="FangSong"/>
          <w:sz w:val="24"/>
          <w:szCs w:val="24"/>
          <w:spacing w:val="-3"/>
        </w:rPr>
        <w:t>工程设计及水土保持方案等资料，并对项目现场进行</w:t>
      </w:r>
      <w:r>
        <w:rPr>
          <w:rFonts w:ascii="FangSong" w:hAnsi="FangSong" w:eastAsia="FangSong" w:cs="FangSong"/>
          <w:sz w:val="24"/>
          <w:szCs w:val="24"/>
          <w:spacing w:val="-4"/>
        </w:rPr>
        <w:t>了全面踏勘，拍摄了各建设</w:t>
      </w:r>
      <w:r>
        <w:rPr>
          <w:rFonts w:ascii="FangSong" w:hAnsi="FangSong" w:eastAsia="FangSong" w:cs="FangSong"/>
          <w:sz w:val="24"/>
          <w:szCs w:val="24"/>
        </w:rPr>
        <w:t xml:space="preserve"> </w:t>
      </w:r>
      <w:r>
        <w:rPr>
          <w:rFonts w:ascii="FangSong" w:hAnsi="FangSong" w:eastAsia="FangSong" w:cs="FangSong"/>
          <w:sz w:val="24"/>
          <w:szCs w:val="24"/>
          <w:spacing w:val="-3"/>
        </w:rPr>
        <w:t>区域相关影像。因此，我公司根据相关规程规范和项目实际情况，于</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3"/>
        </w:rPr>
        <w:t>2020</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spacing w:val="-3"/>
        </w:rPr>
        <w:t>年</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3"/>
        </w:rPr>
        <w:t>12</w:t>
      </w:r>
      <w:r>
        <w:rPr>
          <w:rFonts w:ascii="Times New Roman" w:hAnsi="Times New Roman" w:eastAsia="Times New Roman" w:cs="Times New Roman"/>
          <w:sz w:val="24"/>
          <w:szCs w:val="24"/>
        </w:rPr>
        <w:t xml:space="preserve"> </w:t>
      </w:r>
      <w:r>
        <w:rPr>
          <w:rFonts w:ascii="FangSong" w:hAnsi="FangSong" w:eastAsia="FangSong" w:cs="FangSong"/>
          <w:sz w:val="24"/>
          <w:szCs w:val="24"/>
          <w:spacing w:val="-3"/>
        </w:rPr>
        <w:t>月编写完成了《江苏中大环球房地产开发有限公司上</w:t>
      </w:r>
      <w:r>
        <w:rPr>
          <w:rFonts w:ascii="FangSong" w:hAnsi="FangSong" w:eastAsia="FangSong" w:cs="FangSong"/>
          <w:sz w:val="24"/>
          <w:szCs w:val="24"/>
          <w:spacing w:val="-4"/>
        </w:rPr>
        <w:t>城学府项目水土保持监测实</w:t>
      </w:r>
    </w:p>
    <w:p>
      <w:pPr>
        <w:ind w:left="29"/>
        <w:spacing w:line="223" w:lineRule="auto"/>
        <w:rPr>
          <w:rFonts w:ascii="FangSong" w:hAnsi="FangSong" w:eastAsia="FangSong" w:cs="FangSong"/>
          <w:sz w:val="24"/>
          <w:szCs w:val="24"/>
        </w:rPr>
      </w:pPr>
      <w:r>
        <w:rPr>
          <w:rFonts w:ascii="FangSong" w:hAnsi="FangSong" w:eastAsia="FangSong" w:cs="FangSong"/>
          <w:sz w:val="24"/>
          <w:szCs w:val="24"/>
          <w:spacing w:val="-21"/>
        </w:rPr>
        <w:t>施方案》。</w:t>
      </w:r>
    </w:p>
    <w:p>
      <w:pPr>
        <w:ind w:right="13"/>
        <w:spacing w:before="178" w:line="465" w:lineRule="exact"/>
        <w:jc w:val="right"/>
        <w:rPr>
          <w:rFonts w:ascii="FangSong" w:hAnsi="FangSong" w:eastAsia="FangSong" w:cs="FangSong"/>
          <w:sz w:val="24"/>
          <w:szCs w:val="24"/>
        </w:rPr>
      </w:pPr>
      <w:r>
        <w:rPr>
          <w:rFonts w:ascii="FangSong" w:hAnsi="FangSong" w:eastAsia="FangSong" w:cs="FangSong"/>
          <w:sz w:val="24"/>
          <w:szCs w:val="24"/>
          <w:spacing w:val="-3"/>
          <w:position w:val="16"/>
        </w:rPr>
        <w:t>项目建设实施过程中，监测项目部按照监测实</w:t>
      </w:r>
      <w:r>
        <w:rPr>
          <w:rFonts w:ascii="FangSong" w:hAnsi="FangSong" w:eastAsia="FangSong" w:cs="FangSong"/>
          <w:sz w:val="24"/>
          <w:szCs w:val="24"/>
          <w:spacing w:val="-4"/>
          <w:position w:val="16"/>
        </w:rPr>
        <w:t>施方案设定的监测内容、监测</w:t>
      </w:r>
    </w:p>
    <w:p>
      <w:pPr>
        <w:ind w:left="35"/>
        <w:spacing w:before="1" w:line="220" w:lineRule="auto"/>
        <w:rPr>
          <w:rFonts w:ascii="FangSong" w:hAnsi="FangSong" w:eastAsia="FangSong" w:cs="FangSong"/>
          <w:sz w:val="24"/>
          <w:szCs w:val="24"/>
        </w:rPr>
      </w:pPr>
      <w:r>
        <w:rPr>
          <w:rFonts w:ascii="FangSong" w:hAnsi="FangSong" w:eastAsia="FangSong" w:cs="FangSong"/>
          <w:sz w:val="24"/>
          <w:szCs w:val="24"/>
          <w:spacing w:val="-1"/>
        </w:rPr>
        <w:t>方法、监测频次等逐步有序开展相应的监测工作。</w:t>
      </w:r>
    </w:p>
    <w:p>
      <w:pPr>
        <w:ind w:left="32"/>
        <w:spacing w:before="264" w:line="223" w:lineRule="auto"/>
        <w:outlineLvl w:val="2"/>
        <w:rPr>
          <w:rFonts w:ascii="FangSong" w:hAnsi="FangSong" w:eastAsia="FangSong" w:cs="FangSong"/>
          <w:sz w:val="28"/>
          <w:szCs w:val="28"/>
        </w:rPr>
      </w:pPr>
      <w:r>
        <w:rPr>
          <w:rFonts w:ascii="Times New Roman" w:hAnsi="Times New Roman" w:eastAsia="Times New Roman" w:cs="Times New Roman"/>
          <w:sz w:val="28"/>
          <w:szCs w:val="28"/>
          <w:b/>
          <w:bCs/>
          <w:spacing w:val="-1"/>
        </w:rPr>
        <w:t>1.3.3    </w:t>
      </w:r>
      <w:r>
        <w:rPr>
          <w:rFonts w:ascii="FangSong" w:hAnsi="FangSong" w:eastAsia="FangSong" w:cs="FangSong"/>
          <w:sz w:val="28"/>
          <w:szCs w:val="28"/>
          <w14:textOutline w14:w="5103" w14:cap="sq" w14:cmpd="sng">
            <w14:solidFill>
              <w14:srgbClr w14:val="000000"/>
            </w14:solidFill>
            <w14:prstDash w14:val="solid"/>
            <w14:bevel/>
          </w14:textOutline>
          <w:spacing w:val="-1"/>
        </w:rPr>
        <w:t>监测项目部设置及人员构成</w:t>
      </w:r>
    </w:p>
    <w:p>
      <w:pPr>
        <w:ind w:right="13"/>
        <w:spacing w:before="278" w:line="468" w:lineRule="exact"/>
        <w:jc w:val="right"/>
        <w:rPr>
          <w:rFonts w:ascii="FangSong" w:hAnsi="FangSong" w:eastAsia="FangSong" w:cs="FangSong"/>
          <w:sz w:val="24"/>
          <w:szCs w:val="24"/>
        </w:rPr>
      </w:pPr>
      <w:r>
        <w:rPr>
          <w:rFonts w:ascii="FangSong" w:hAnsi="FangSong" w:eastAsia="FangSong" w:cs="FangSong"/>
          <w:sz w:val="24"/>
          <w:szCs w:val="24"/>
          <w:spacing w:val="-4"/>
          <w:position w:val="17"/>
        </w:rPr>
        <w:t>为保障监测工作高质量、高效率完成，我公司组织一支专业知识强、业务水</w:t>
      </w:r>
    </w:p>
    <w:p>
      <w:pPr>
        <w:ind w:left="29"/>
        <w:spacing w:before="1" w:line="220" w:lineRule="auto"/>
        <w:rPr>
          <w:rFonts w:ascii="FangSong" w:hAnsi="FangSong" w:eastAsia="FangSong" w:cs="FangSong"/>
          <w:sz w:val="24"/>
          <w:szCs w:val="24"/>
        </w:rPr>
      </w:pPr>
      <w:r>
        <w:rPr>
          <w:rFonts w:ascii="FangSong" w:hAnsi="FangSong" w:eastAsia="FangSong" w:cs="FangSong"/>
          <w:sz w:val="24"/>
          <w:szCs w:val="24"/>
          <w:spacing w:val="-3"/>
        </w:rPr>
        <w:t>平熟练、监测经验丰富的水土保持监测队伍，成立江苏中大环球房</w:t>
      </w:r>
      <w:r>
        <w:rPr>
          <w:rFonts w:ascii="FangSong" w:hAnsi="FangSong" w:eastAsia="FangSong" w:cs="FangSong"/>
          <w:sz w:val="24"/>
          <w:szCs w:val="24"/>
          <w:spacing w:val="-4"/>
        </w:rPr>
        <w:t>地产开发有限</w:t>
      </w:r>
    </w:p>
    <w:p>
      <w:pPr>
        <w:spacing w:line="220" w:lineRule="auto"/>
        <w:sectPr>
          <w:headerReference w:type="default" r:id="rId50"/>
          <w:footerReference w:type="default" r:id="rId51"/>
          <w:pgSz w:w="11906" w:h="16839"/>
          <w:pgMar w:top="1171" w:right="1785" w:bottom="1294" w:left="1785" w:header="882" w:footer="981" w:gutter="0"/>
        </w:sectPr>
        <w:rPr>
          <w:rFonts w:ascii="FangSong" w:hAnsi="FangSong" w:eastAsia="FangSong" w:cs="FangSong"/>
          <w:sz w:val="24"/>
          <w:szCs w:val="24"/>
        </w:rPr>
      </w:pPr>
    </w:p>
    <w:p>
      <w:pPr>
        <w:ind w:left="142" w:right="122"/>
        <w:spacing w:before="303" w:line="359" w:lineRule="auto"/>
        <w:jc w:val="both"/>
        <w:rPr>
          <w:rFonts w:ascii="FangSong" w:hAnsi="FangSong" w:eastAsia="FangSong" w:cs="FangSong"/>
          <w:sz w:val="24"/>
          <w:szCs w:val="24"/>
        </w:rPr>
      </w:pPr>
      <w:r>
        <w:pict>
          <v:shape id="_x0000_s78" style="position:absolute;margin-left:90pt;margin-top:59.55pt;mso-position-vertical-relative:page;mso-position-horizontal-relative:page;width:415.3pt;height:0.75pt;z-index:251680768;" o:allowincell="f" fillcolor="#000000" filled="true" stroked="false" coordsize="8305,15" coordorigin="0,0" path="m,l8305,0l8305,14l0,14l0,0xe"/>
        </w:pict>
      </w:r>
      <w:r>
        <w:rPr>
          <w:rFonts w:ascii="FangSong" w:hAnsi="FangSong" w:eastAsia="FangSong" w:cs="FangSong"/>
          <w:sz w:val="24"/>
          <w:szCs w:val="24"/>
          <w:spacing w:val="-3"/>
        </w:rPr>
        <w:t>公司上城学府项目水土保持监测项目部，针对该项目实</w:t>
      </w:r>
      <w:r>
        <w:rPr>
          <w:rFonts w:ascii="FangSong" w:hAnsi="FangSong" w:eastAsia="FangSong" w:cs="FangSong"/>
          <w:sz w:val="24"/>
          <w:szCs w:val="24"/>
          <w:spacing w:val="-4"/>
        </w:rPr>
        <w:t>际情况，落实各项监测工</w:t>
      </w:r>
      <w:r>
        <w:rPr>
          <w:rFonts w:ascii="FangSong" w:hAnsi="FangSong" w:eastAsia="FangSong" w:cs="FangSong"/>
          <w:sz w:val="24"/>
          <w:szCs w:val="24"/>
        </w:rPr>
        <w:t xml:space="preserve"> </w:t>
      </w:r>
      <w:r>
        <w:rPr>
          <w:rFonts w:ascii="FangSong" w:hAnsi="FangSong" w:eastAsia="FangSong" w:cs="FangSong"/>
          <w:sz w:val="24"/>
          <w:szCs w:val="24"/>
          <w:spacing w:val="-3"/>
        </w:rPr>
        <w:t>作，明确责任到人，详细分工，同时加强与当地水土保持</w:t>
      </w:r>
      <w:r>
        <w:rPr>
          <w:rFonts w:ascii="FangSong" w:hAnsi="FangSong" w:eastAsia="FangSong" w:cs="FangSong"/>
          <w:sz w:val="24"/>
          <w:szCs w:val="24"/>
          <w:spacing w:val="-4"/>
        </w:rPr>
        <w:t>主管部门联系，以便及</w:t>
      </w:r>
    </w:p>
    <w:p>
      <w:pPr>
        <w:ind w:left="155"/>
        <w:spacing w:line="220" w:lineRule="auto"/>
        <w:rPr>
          <w:rFonts w:ascii="FangSong" w:hAnsi="FangSong" w:eastAsia="FangSong" w:cs="FangSong"/>
          <w:sz w:val="24"/>
          <w:szCs w:val="24"/>
        </w:rPr>
      </w:pPr>
      <w:r>
        <w:rPr>
          <w:rFonts w:ascii="FangSong" w:hAnsi="FangSong" w:eastAsia="FangSong" w:cs="FangSong"/>
          <w:sz w:val="24"/>
          <w:szCs w:val="24"/>
          <w:spacing w:val="-3"/>
        </w:rPr>
        <w:t>时获取水土保持监测工作新信息。</w:t>
      </w:r>
    </w:p>
    <w:p>
      <w:pPr>
        <w:ind w:left="147" w:right="122" w:firstLine="471"/>
        <w:spacing w:before="181" w:line="359" w:lineRule="auto"/>
        <w:jc w:val="both"/>
        <w:rPr>
          <w:rFonts w:ascii="FangSong" w:hAnsi="FangSong" w:eastAsia="FangSong" w:cs="FangSong"/>
          <w:sz w:val="24"/>
          <w:szCs w:val="24"/>
        </w:rPr>
      </w:pPr>
      <w:r>
        <w:rPr>
          <w:rFonts w:ascii="FangSong" w:hAnsi="FangSong" w:eastAsia="FangSong" w:cs="FangSong"/>
          <w:sz w:val="24"/>
          <w:szCs w:val="24"/>
          <w:spacing w:val="-3"/>
        </w:rPr>
        <w:t>本项目实行总监测工程师负责制，监测工程师</w:t>
      </w:r>
      <w:r>
        <w:rPr>
          <w:rFonts w:ascii="FangSong" w:hAnsi="FangSong" w:eastAsia="FangSong" w:cs="FangSong"/>
          <w:sz w:val="24"/>
          <w:szCs w:val="24"/>
          <w:spacing w:val="-4"/>
        </w:rPr>
        <w:t>、监测技术员受总监测工程师</w:t>
      </w:r>
      <w:r>
        <w:rPr>
          <w:rFonts w:ascii="FangSong" w:hAnsi="FangSong" w:eastAsia="FangSong" w:cs="FangSong"/>
          <w:sz w:val="24"/>
          <w:szCs w:val="24"/>
        </w:rPr>
        <w:t xml:space="preserve"> </w:t>
      </w:r>
      <w:r>
        <w:rPr>
          <w:rFonts w:ascii="FangSong" w:hAnsi="FangSong" w:eastAsia="FangSong" w:cs="FangSong"/>
          <w:sz w:val="24"/>
          <w:szCs w:val="24"/>
          <w:spacing w:val="-3"/>
        </w:rPr>
        <w:t>委托行使合同文件赋予监测单位的权利，全面</w:t>
      </w:r>
      <w:r>
        <w:rPr>
          <w:rFonts w:ascii="FangSong" w:hAnsi="FangSong" w:eastAsia="FangSong" w:cs="FangSong"/>
          <w:sz w:val="24"/>
          <w:szCs w:val="24"/>
          <w:spacing w:val="-4"/>
        </w:rPr>
        <w:t>负责现场的监测工作。同时组成数</w:t>
      </w:r>
    </w:p>
    <w:p>
      <w:pPr>
        <w:ind w:right="6"/>
        <w:spacing w:line="221" w:lineRule="auto"/>
        <w:jc w:val="right"/>
        <w:rPr>
          <w:rFonts w:ascii="FangSong" w:hAnsi="FangSong" w:eastAsia="FangSong" w:cs="FangSong"/>
          <w:sz w:val="24"/>
          <w:szCs w:val="24"/>
        </w:rPr>
      </w:pPr>
      <w:r>
        <w:rPr>
          <w:rFonts w:ascii="FangSong" w:hAnsi="FangSong" w:eastAsia="FangSong" w:cs="FangSong"/>
          <w:sz w:val="24"/>
          <w:szCs w:val="24"/>
          <w:spacing w:val="-7"/>
        </w:rPr>
        <w:t>据分析组，负责实测数据归档、分析以及报告的编写。具体人员和分工</w:t>
      </w:r>
      <w:r>
        <w:rPr>
          <w:rFonts w:ascii="FangSong" w:hAnsi="FangSong" w:eastAsia="FangSong" w:cs="FangSong"/>
          <w:sz w:val="24"/>
          <w:szCs w:val="24"/>
          <w:spacing w:val="-8"/>
        </w:rPr>
        <w:t>见表</w:t>
      </w:r>
      <w:r>
        <w:rPr>
          <w:rFonts w:ascii="FangSong" w:hAnsi="FangSong" w:eastAsia="FangSong" w:cs="FangSong"/>
          <w:sz w:val="24"/>
          <w:szCs w:val="24"/>
          <w:spacing w:val="28"/>
        </w:rPr>
        <w:t xml:space="preserve"> </w:t>
      </w:r>
      <w:r>
        <w:rPr>
          <w:rFonts w:ascii="Times New Roman" w:hAnsi="Times New Roman" w:eastAsia="Times New Roman" w:cs="Times New Roman"/>
          <w:sz w:val="24"/>
          <w:szCs w:val="24"/>
          <w:spacing w:val="-8"/>
        </w:rPr>
        <w:t>1-</w:t>
      </w:r>
      <w:r>
        <w:rPr>
          <w:rFonts w:ascii="Times New Roman" w:hAnsi="Times New Roman" w:eastAsia="Times New Roman" w:cs="Times New Roman"/>
          <w:sz w:val="24"/>
          <w:szCs w:val="24"/>
          <w:spacing w:val="-20"/>
        </w:rPr>
        <w:t xml:space="preserve"> </w:t>
      </w:r>
      <w:r>
        <w:rPr>
          <w:rFonts w:ascii="Times New Roman" w:hAnsi="Times New Roman" w:eastAsia="Times New Roman" w:cs="Times New Roman"/>
          <w:sz w:val="24"/>
          <w:szCs w:val="24"/>
          <w:spacing w:val="-8"/>
        </w:rPr>
        <w:t>2</w:t>
      </w:r>
      <w:r>
        <w:rPr>
          <w:rFonts w:ascii="FangSong" w:hAnsi="FangSong" w:eastAsia="FangSong" w:cs="FangSong"/>
          <w:sz w:val="24"/>
          <w:szCs w:val="24"/>
          <w:spacing w:val="-8"/>
        </w:rPr>
        <w:t>。</w:t>
      </w:r>
    </w:p>
    <w:p>
      <w:pPr>
        <w:ind w:left="2182"/>
        <w:spacing w:before="175" w:line="229" w:lineRule="auto"/>
        <w:rPr>
          <w:rFonts w:ascii="FangSong" w:hAnsi="FangSong" w:eastAsia="FangSong" w:cs="FangSong"/>
          <w:sz w:val="20"/>
          <w:szCs w:val="20"/>
        </w:rPr>
      </w:pPr>
      <w:r>
        <w:rPr>
          <w:rFonts w:ascii="FangSong" w:hAnsi="FangSong" w:eastAsia="FangSong" w:cs="FangSong"/>
          <w:sz w:val="20"/>
          <w:szCs w:val="20"/>
          <w14:textOutline w14:w="3795" w14:cap="sq" w14:cmpd="sng">
            <w14:solidFill>
              <w14:srgbClr w14:val="000000"/>
            </w14:solidFill>
            <w14:prstDash w14:val="solid"/>
            <w14:bevel/>
          </w14:textOutline>
          <w:spacing w:val="7"/>
        </w:rPr>
        <w:t>表</w:t>
      </w:r>
      <w:r>
        <w:rPr>
          <w:rFonts w:ascii="FangSong" w:hAnsi="FangSong" w:eastAsia="FangSong" w:cs="FangSong"/>
          <w:sz w:val="20"/>
          <w:szCs w:val="20"/>
          <w:spacing w:val="7"/>
        </w:rPr>
        <w:t xml:space="preserve"> </w:t>
      </w:r>
      <w:r>
        <w:rPr>
          <w:rFonts w:ascii="Times New Roman" w:hAnsi="Times New Roman" w:eastAsia="Times New Roman" w:cs="Times New Roman"/>
          <w:sz w:val="20"/>
          <w:szCs w:val="20"/>
          <w:b/>
          <w:bCs/>
          <w:spacing w:val="7"/>
        </w:rPr>
        <w:t>1-</w:t>
      </w:r>
      <w:r>
        <w:rPr>
          <w:rFonts w:ascii="Times New Roman" w:hAnsi="Times New Roman" w:eastAsia="Times New Roman" w:cs="Times New Roman"/>
          <w:sz w:val="20"/>
          <w:szCs w:val="20"/>
          <w:b/>
          <w:bCs/>
          <w:spacing w:val="3"/>
        </w:rPr>
        <w:t xml:space="preserve"> </w:t>
      </w:r>
      <w:r>
        <w:rPr>
          <w:rFonts w:ascii="Times New Roman" w:hAnsi="Times New Roman" w:eastAsia="Times New Roman" w:cs="Times New Roman"/>
          <w:sz w:val="20"/>
          <w:szCs w:val="20"/>
          <w:b/>
          <w:bCs/>
          <w:spacing w:val="7"/>
        </w:rPr>
        <w:t>2    </w:t>
      </w:r>
      <w:r>
        <w:rPr>
          <w:rFonts w:ascii="FangSong" w:hAnsi="FangSong" w:eastAsia="FangSong" w:cs="FangSong"/>
          <w:sz w:val="20"/>
          <w:szCs w:val="20"/>
          <w14:textOutline w14:w="3795" w14:cap="sq" w14:cmpd="sng">
            <w14:solidFill>
              <w14:srgbClr w14:val="000000"/>
            </w14:solidFill>
            <w14:prstDash w14:val="solid"/>
            <w14:bevel/>
          </w14:textOutline>
          <w:spacing w:val="7"/>
        </w:rPr>
        <w:t>水土保持监测项目部设置及人员构成</w:t>
      </w:r>
    </w:p>
    <w:p>
      <w:pPr>
        <w:spacing w:line="71" w:lineRule="exact"/>
        <w:rPr/>
      </w:pPr>
      <w:r/>
    </w:p>
    <w:tbl>
      <w:tblPr>
        <w:tblStyle w:val="TableNormal"/>
        <w:tblW w:w="8525"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409"/>
        <w:gridCol w:w="945"/>
        <w:gridCol w:w="1619"/>
        <w:gridCol w:w="1795"/>
        <w:gridCol w:w="2757"/>
      </w:tblGrid>
      <w:tr>
        <w:trPr>
          <w:trHeight w:val="349" w:hRule="atLeast"/>
        </w:trPr>
        <w:tc>
          <w:tcPr>
            <w:tcW w:w="1409" w:type="dxa"/>
            <w:vAlign w:val="top"/>
            <w:tcBorders>
              <w:left w:val="single" w:color="000000" w:sz="10" w:space="0"/>
              <w:top w:val="single" w:color="000000" w:sz="10" w:space="0"/>
            </w:tcBorders>
          </w:tcPr>
          <w:p>
            <w:pPr>
              <w:ind w:left="164"/>
              <w:spacing w:before="84" w:line="220" w:lineRule="auto"/>
              <w:rPr>
                <w:rFonts w:ascii="FangSong" w:hAnsi="FangSong" w:eastAsia="FangSong" w:cs="FangSong"/>
                <w:sz w:val="18"/>
                <w:szCs w:val="18"/>
              </w:rPr>
            </w:pPr>
            <w:r>
              <w:rPr>
                <w:rFonts w:ascii="FangSong" w:hAnsi="FangSong" w:eastAsia="FangSong" w:cs="FangSong"/>
                <w:sz w:val="18"/>
                <w:szCs w:val="18"/>
                <w:spacing w:val="-3"/>
              </w:rPr>
              <w:t>监测工作分组</w:t>
            </w:r>
          </w:p>
        </w:tc>
        <w:tc>
          <w:tcPr>
            <w:tcW w:w="945" w:type="dxa"/>
            <w:vAlign w:val="top"/>
            <w:tcBorders>
              <w:top w:val="single" w:color="000000" w:sz="10" w:space="0"/>
            </w:tcBorders>
          </w:tcPr>
          <w:p>
            <w:pPr>
              <w:ind w:left="291"/>
              <w:spacing w:before="85" w:line="224" w:lineRule="auto"/>
              <w:rPr>
                <w:rFonts w:ascii="FangSong" w:hAnsi="FangSong" w:eastAsia="FangSong" w:cs="FangSong"/>
                <w:sz w:val="18"/>
                <w:szCs w:val="18"/>
              </w:rPr>
            </w:pPr>
            <w:r>
              <w:rPr>
                <w:rFonts w:ascii="FangSong" w:hAnsi="FangSong" w:eastAsia="FangSong" w:cs="FangSong"/>
                <w:sz w:val="18"/>
                <w:szCs w:val="18"/>
                <w:spacing w:val="-6"/>
              </w:rPr>
              <w:t>姓名</w:t>
            </w:r>
          </w:p>
        </w:tc>
        <w:tc>
          <w:tcPr>
            <w:tcW w:w="1619" w:type="dxa"/>
            <w:vAlign w:val="top"/>
            <w:tcBorders>
              <w:top w:val="single" w:color="000000" w:sz="10" w:space="0"/>
            </w:tcBorders>
          </w:tcPr>
          <w:p>
            <w:pPr>
              <w:ind w:left="363"/>
              <w:spacing w:before="84" w:line="221" w:lineRule="auto"/>
              <w:rPr>
                <w:rFonts w:ascii="FangSong" w:hAnsi="FangSong" w:eastAsia="FangSong" w:cs="FangSong"/>
                <w:sz w:val="18"/>
                <w:szCs w:val="18"/>
              </w:rPr>
            </w:pPr>
            <w:r>
              <w:rPr>
                <w:rFonts w:ascii="FangSong" w:hAnsi="FangSong" w:eastAsia="FangSong" w:cs="FangSong"/>
                <w:sz w:val="18"/>
                <w:szCs w:val="18"/>
                <w:spacing w:val="-3"/>
              </w:rPr>
              <w:t>职称或职务</w:t>
            </w:r>
          </w:p>
        </w:tc>
        <w:tc>
          <w:tcPr>
            <w:tcW w:w="1795" w:type="dxa"/>
            <w:vAlign w:val="top"/>
            <w:tcBorders>
              <w:top w:val="single" w:color="000000" w:sz="10" w:space="0"/>
            </w:tcBorders>
          </w:tcPr>
          <w:p>
            <w:pPr>
              <w:ind w:left="547"/>
              <w:spacing w:before="84" w:line="220" w:lineRule="auto"/>
              <w:rPr>
                <w:rFonts w:ascii="FangSong" w:hAnsi="FangSong" w:eastAsia="FangSong" w:cs="FangSong"/>
                <w:sz w:val="18"/>
                <w:szCs w:val="18"/>
              </w:rPr>
            </w:pPr>
            <w:r>
              <w:rPr>
                <w:rFonts w:ascii="FangSong" w:hAnsi="FangSong" w:eastAsia="FangSong" w:cs="FangSong"/>
                <w:sz w:val="18"/>
                <w:szCs w:val="18"/>
                <w:spacing w:val="-3"/>
              </w:rPr>
              <w:t>从事工作</w:t>
            </w:r>
          </w:p>
        </w:tc>
        <w:tc>
          <w:tcPr>
            <w:tcW w:w="2757" w:type="dxa"/>
            <w:vAlign w:val="top"/>
            <w:tcBorders>
              <w:right w:val="single" w:color="000000" w:sz="10" w:space="0"/>
              <w:top w:val="single" w:color="000000" w:sz="10" w:space="0"/>
            </w:tcBorders>
          </w:tcPr>
          <w:p>
            <w:pPr>
              <w:ind w:left="1030"/>
              <w:spacing w:before="85" w:line="224" w:lineRule="auto"/>
              <w:rPr>
                <w:rFonts w:ascii="FangSong" w:hAnsi="FangSong" w:eastAsia="FangSong" w:cs="FangSong"/>
                <w:sz w:val="18"/>
                <w:szCs w:val="18"/>
              </w:rPr>
            </w:pPr>
            <w:r>
              <w:rPr>
                <w:rFonts w:ascii="FangSong" w:hAnsi="FangSong" w:eastAsia="FangSong" w:cs="FangSong"/>
                <w:sz w:val="18"/>
                <w:szCs w:val="18"/>
                <w:spacing w:val="-5"/>
              </w:rPr>
              <w:t>主要职责</w:t>
            </w:r>
          </w:p>
        </w:tc>
      </w:tr>
      <w:tr>
        <w:trPr>
          <w:trHeight w:val="342" w:hRule="atLeast"/>
        </w:trPr>
        <w:tc>
          <w:tcPr>
            <w:tcW w:w="1409" w:type="dxa"/>
            <w:vAlign w:val="top"/>
            <w:tcBorders>
              <w:left w:val="single" w:color="000000" w:sz="10" w:space="0"/>
            </w:tcBorders>
          </w:tcPr>
          <w:p>
            <w:pPr>
              <w:ind w:left="430"/>
              <w:spacing w:before="80" w:line="224" w:lineRule="auto"/>
              <w:rPr>
                <w:rFonts w:ascii="FangSong" w:hAnsi="FangSong" w:eastAsia="FangSong" w:cs="FangSong"/>
                <w:sz w:val="18"/>
                <w:szCs w:val="18"/>
              </w:rPr>
            </w:pPr>
            <w:r>
              <w:rPr>
                <w:rFonts w:ascii="FangSong" w:hAnsi="FangSong" w:eastAsia="FangSong" w:cs="FangSong"/>
                <w:sz w:val="18"/>
                <w:szCs w:val="18"/>
                <w:spacing w:val="-4"/>
              </w:rPr>
              <w:t>领导组</w:t>
            </w:r>
          </w:p>
        </w:tc>
        <w:tc>
          <w:tcPr>
            <w:tcW w:w="945" w:type="dxa"/>
            <w:vAlign w:val="top"/>
          </w:tcPr>
          <w:p>
            <w:pPr>
              <w:ind w:left="205"/>
              <w:spacing w:before="81" w:line="222" w:lineRule="auto"/>
              <w:rPr>
                <w:rFonts w:ascii="FangSong" w:hAnsi="FangSong" w:eastAsia="FangSong" w:cs="FangSong"/>
                <w:sz w:val="18"/>
                <w:szCs w:val="18"/>
              </w:rPr>
            </w:pPr>
            <w:r>
              <w:rPr>
                <w:rFonts w:ascii="FangSong" w:hAnsi="FangSong" w:eastAsia="FangSong" w:cs="FangSong"/>
                <w:sz w:val="18"/>
                <w:szCs w:val="18"/>
                <w:spacing w:val="-5"/>
              </w:rPr>
              <w:t>朱海军</w:t>
            </w:r>
          </w:p>
        </w:tc>
        <w:tc>
          <w:tcPr>
            <w:tcW w:w="1619" w:type="dxa"/>
            <w:vAlign w:val="top"/>
          </w:tcPr>
          <w:p>
            <w:pPr>
              <w:ind w:left="552"/>
              <w:spacing w:before="80" w:line="225" w:lineRule="auto"/>
              <w:rPr>
                <w:rFonts w:ascii="FangSong" w:hAnsi="FangSong" w:eastAsia="FangSong" w:cs="FangSong"/>
                <w:sz w:val="18"/>
                <w:szCs w:val="18"/>
              </w:rPr>
            </w:pPr>
            <w:r>
              <w:rPr>
                <w:rFonts w:ascii="FangSong" w:hAnsi="FangSong" w:eastAsia="FangSong" w:cs="FangSong"/>
                <w:sz w:val="18"/>
                <w:szCs w:val="18"/>
                <w:spacing w:val="-7"/>
              </w:rPr>
              <w:t>总经理</w:t>
            </w:r>
          </w:p>
        </w:tc>
        <w:tc>
          <w:tcPr>
            <w:tcW w:w="1795" w:type="dxa"/>
            <w:vAlign w:val="top"/>
          </w:tcPr>
          <w:p>
            <w:pPr>
              <w:ind w:left="547"/>
              <w:spacing w:before="80" w:line="221" w:lineRule="auto"/>
              <w:rPr>
                <w:rFonts w:ascii="FangSong" w:hAnsi="FangSong" w:eastAsia="FangSong" w:cs="FangSong"/>
                <w:sz w:val="18"/>
                <w:szCs w:val="18"/>
              </w:rPr>
            </w:pPr>
            <w:r>
              <w:rPr>
                <w:rFonts w:ascii="FangSong" w:hAnsi="FangSong" w:eastAsia="FangSong" w:cs="FangSong"/>
                <w:sz w:val="18"/>
                <w:szCs w:val="18"/>
                <w:spacing w:val="-3"/>
              </w:rPr>
              <w:t>水土保持</w:t>
            </w:r>
          </w:p>
        </w:tc>
        <w:tc>
          <w:tcPr>
            <w:tcW w:w="2757" w:type="dxa"/>
            <w:vAlign w:val="top"/>
            <w:tcBorders>
              <w:right w:val="single" w:color="000000" w:sz="10" w:space="0"/>
            </w:tcBorders>
          </w:tcPr>
          <w:p>
            <w:pPr>
              <w:ind w:left="397"/>
              <w:spacing w:before="81" w:line="222" w:lineRule="auto"/>
              <w:rPr>
                <w:rFonts w:ascii="FangSong" w:hAnsi="FangSong" w:eastAsia="FangSong" w:cs="FangSong"/>
                <w:sz w:val="18"/>
                <w:szCs w:val="18"/>
              </w:rPr>
            </w:pPr>
            <w:r>
              <w:rPr>
                <w:rFonts w:ascii="FangSong" w:hAnsi="FangSong" w:eastAsia="FangSong" w:cs="FangSong"/>
                <w:sz w:val="18"/>
                <w:szCs w:val="18"/>
                <w:spacing w:val="-2"/>
              </w:rPr>
              <w:t>项目管理、协调及监督等</w:t>
            </w:r>
          </w:p>
        </w:tc>
      </w:tr>
      <w:tr>
        <w:trPr>
          <w:trHeight w:val="341" w:hRule="atLeast"/>
        </w:trPr>
        <w:tc>
          <w:tcPr>
            <w:tcW w:w="1409" w:type="dxa"/>
            <w:vAlign w:val="top"/>
            <w:vMerge w:val="restart"/>
            <w:tcBorders>
              <w:left w:val="single" w:color="000000" w:sz="10" w:space="0"/>
              <w:bottom w:val="nil"/>
            </w:tcBorders>
          </w:tcPr>
          <w:p>
            <w:pPr>
              <w:spacing w:line="301" w:lineRule="auto"/>
              <w:rPr>
                <w:rFonts w:ascii="Arial"/>
                <w:sz w:val="21"/>
              </w:rPr>
            </w:pPr>
            <w:r/>
          </w:p>
          <w:p>
            <w:pPr>
              <w:spacing w:line="302" w:lineRule="auto"/>
              <w:rPr>
                <w:rFonts w:ascii="Arial"/>
                <w:sz w:val="21"/>
              </w:rPr>
            </w:pPr>
            <w:r/>
          </w:p>
          <w:p>
            <w:pPr>
              <w:spacing w:line="302" w:lineRule="auto"/>
              <w:rPr>
                <w:rFonts w:ascii="Arial"/>
                <w:sz w:val="21"/>
              </w:rPr>
            </w:pPr>
            <w:r/>
          </w:p>
          <w:p>
            <w:pPr>
              <w:ind w:left="255"/>
              <w:spacing w:before="59" w:line="222" w:lineRule="auto"/>
              <w:rPr>
                <w:rFonts w:ascii="FangSong" w:hAnsi="FangSong" w:eastAsia="FangSong" w:cs="FangSong"/>
                <w:sz w:val="18"/>
                <w:szCs w:val="18"/>
              </w:rPr>
            </w:pPr>
            <w:r>
              <w:rPr>
                <w:rFonts w:ascii="FangSong" w:hAnsi="FangSong" w:eastAsia="FangSong" w:cs="FangSong"/>
                <w:sz w:val="18"/>
                <w:szCs w:val="18"/>
                <w:spacing w:val="-4"/>
              </w:rPr>
              <w:t>监测项目部</w:t>
            </w:r>
          </w:p>
        </w:tc>
        <w:tc>
          <w:tcPr>
            <w:tcW w:w="945" w:type="dxa"/>
            <w:vAlign w:val="top"/>
          </w:tcPr>
          <w:p>
            <w:pPr>
              <w:ind w:left="205"/>
              <w:spacing w:before="84" w:line="222" w:lineRule="auto"/>
              <w:rPr>
                <w:rFonts w:ascii="FangSong" w:hAnsi="FangSong" w:eastAsia="FangSong" w:cs="FangSong"/>
                <w:sz w:val="18"/>
                <w:szCs w:val="18"/>
              </w:rPr>
            </w:pPr>
            <w:r>
              <w:rPr>
                <w:rFonts w:ascii="FangSong" w:hAnsi="FangSong" w:eastAsia="FangSong" w:cs="FangSong"/>
                <w:sz w:val="18"/>
                <w:szCs w:val="18"/>
                <w:spacing w:val="-5"/>
              </w:rPr>
              <w:t>王海峰</w:t>
            </w:r>
          </w:p>
        </w:tc>
        <w:tc>
          <w:tcPr>
            <w:tcW w:w="1619" w:type="dxa"/>
            <w:vAlign w:val="top"/>
          </w:tcPr>
          <w:p>
            <w:pPr>
              <w:ind w:left="280"/>
              <w:spacing w:before="84" w:line="222" w:lineRule="auto"/>
              <w:rPr>
                <w:rFonts w:ascii="FangSong" w:hAnsi="FangSong" w:eastAsia="FangSong" w:cs="FangSong"/>
                <w:sz w:val="18"/>
                <w:szCs w:val="18"/>
              </w:rPr>
            </w:pPr>
            <w:r>
              <w:rPr>
                <w:rFonts w:ascii="FangSong" w:hAnsi="FangSong" w:eastAsia="FangSong" w:cs="FangSong"/>
                <w:sz w:val="18"/>
                <w:szCs w:val="18"/>
                <w:spacing w:val="-4"/>
              </w:rPr>
              <w:t>总监测工程师</w:t>
            </w:r>
          </w:p>
        </w:tc>
        <w:tc>
          <w:tcPr>
            <w:tcW w:w="1795" w:type="dxa"/>
            <w:vAlign w:val="top"/>
          </w:tcPr>
          <w:p>
            <w:pPr>
              <w:ind w:left="547"/>
              <w:spacing w:before="83" w:line="221" w:lineRule="auto"/>
              <w:rPr>
                <w:rFonts w:ascii="FangSong" w:hAnsi="FangSong" w:eastAsia="FangSong" w:cs="FangSong"/>
                <w:sz w:val="18"/>
                <w:szCs w:val="18"/>
              </w:rPr>
            </w:pPr>
            <w:r>
              <w:rPr>
                <w:rFonts w:ascii="FangSong" w:hAnsi="FangSong" w:eastAsia="FangSong" w:cs="FangSong"/>
                <w:sz w:val="18"/>
                <w:szCs w:val="18"/>
                <w:spacing w:val="-3"/>
              </w:rPr>
              <w:t>水土保持</w:t>
            </w:r>
          </w:p>
        </w:tc>
        <w:tc>
          <w:tcPr>
            <w:tcW w:w="2757" w:type="dxa"/>
            <w:vAlign w:val="top"/>
            <w:tcBorders>
              <w:right w:val="single" w:color="000000" w:sz="10" w:space="0"/>
            </w:tcBorders>
          </w:tcPr>
          <w:p>
            <w:pPr>
              <w:ind w:left="757"/>
              <w:spacing w:before="84" w:line="222" w:lineRule="auto"/>
              <w:rPr>
                <w:rFonts w:ascii="FangSong" w:hAnsi="FangSong" w:eastAsia="FangSong" w:cs="FangSong"/>
                <w:sz w:val="18"/>
                <w:szCs w:val="18"/>
              </w:rPr>
            </w:pPr>
            <w:r>
              <w:rPr>
                <w:rFonts w:ascii="FangSong" w:hAnsi="FangSong" w:eastAsia="FangSong" w:cs="FangSong"/>
                <w:sz w:val="18"/>
                <w:szCs w:val="18"/>
                <w:spacing w:val="-2"/>
              </w:rPr>
              <w:t>技术负责、指导</w:t>
            </w:r>
          </w:p>
        </w:tc>
      </w:tr>
      <w:tr>
        <w:trPr>
          <w:trHeight w:val="342" w:hRule="atLeast"/>
        </w:trPr>
        <w:tc>
          <w:tcPr>
            <w:tcW w:w="1409" w:type="dxa"/>
            <w:vAlign w:val="top"/>
            <w:vMerge w:val="continue"/>
            <w:tcBorders>
              <w:left w:val="single" w:color="000000" w:sz="10" w:space="0"/>
              <w:bottom w:val="nil"/>
              <w:top w:val="nil"/>
            </w:tcBorders>
          </w:tcPr>
          <w:p>
            <w:pPr>
              <w:rPr>
                <w:rFonts w:ascii="Arial"/>
                <w:sz w:val="21"/>
              </w:rPr>
            </w:pPr>
            <w:r/>
          </w:p>
        </w:tc>
        <w:tc>
          <w:tcPr>
            <w:tcW w:w="945" w:type="dxa"/>
            <w:vAlign w:val="top"/>
          </w:tcPr>
          <w:p>
            <w:pPr>
              <w:ind w:left="205"/>
              <w:spacing w:before="88" w:line="223" w:lineRule="auto"/>
              <w:rPr>
                <w:rFonts w:ascii="FangSong" w:hAnsi="FangSong" w:eastAsia="FangSong" w:cs="FangSong"/>
                <w:sz w:val="18"/>
                <w:szCs w:val="18"/>
              </w:rPr>
            </w:pPr>
            <w:r>
              <w:rPr>
                <w:rFonts w:ascii="FangSong" w:hAnsi="FangSong" w:eastAsia="FangSong" w:cs="FangSong"/>
                <w:sz w:val="18"/>
                <w:szCs w:val="18"/>
                <w:spacing w:val="-5"/>
              </w:rPr>
              <w:t>张珊珊</w:t>
            </w:r>
          </w:p>
        </w:tc>
        <w:tc>
          <w:tcPr>
            <w:tcW w:w="1619" w:type="dxa"/>
            <w:vAlign w:val="top"/>
          </w:tcPr>
          <w:p>
            <w:pPr>
              <w:ind w:left="369"/>
              <w:spacing w:before="88" w:line="222" w:lineRule="auto"/>
              <w:rPr>
                <w:rFonts w:ascii="FangSong" w:hAnsi="FangSong" w:eastAsia="FangSong" w:cs="FangSong"/>
                <w:sz w:val="18"/>
                <w:szCs w:val="18"/>
              </w:rPr>
            </w:pPr>
            <w:r>
              <w:rPr>
                <w:rFonts w:ascii="FangSong" w:hAnsi="FangSong" w:eastAsia="FangSong" w:cs="FangSong"/>
                <w:sz w:val="18"/>
                <w:szCs w:val="18"/>
                <w:spacing w:val="-4"/>
              </w:rPr>
              <w:t>监测工程师</w:t>
            </w:r>
          </w:p>
        </w:tc>
        <w:tc>
          <w:tcPr>
            <w:tcW w:w="1795" w:type="dxa"/>
            <w:vAlign w:val="top"/>
          </w:tcPr>
          <w:p>
            <w:pPr>
              <w:ind w:left="547"/>
              <w:spacing w:before="88" w:line="221" w:lineRule="auto"/>
              <w:rPr>
                <w:rFonts w:ascii="FangSong" w:hAnsi="FangSong" w:eastAsia="FangSong" w:cs="FangSong"/>
                <w:sz w:val="18"/>
                <w:szCs w:val="18"/>
              </w:rPr>
            </w:pPr>
            <w:r>
              <w:rPr>
                <w:rFonts w:ascii="FangSong" w:hAnsi="FangSong" w:eastAsia="FangSong" w:cs="FangSong"/>
                <w:sz w:val="18"/>
                <w:szCs w:val="18"/>
                <w:spacing w:val="-3"/>
              </w:rPr>
              <w:t>水土保持</w:t>
            </w:r>
          </w:p>
        </w:tc>
        <w:tc>
          <w:tcPr>
            <w:tcW w:w="2757" w:type="dxa"/>
            <w:vAlign w:val="top"/>
            <w:tcBorders>
              <w:right w:val="single" w:color="000000" w:sz="10" w:space="0"/>
            </w:tcBorders>
          </w:tcPr>
          <w:p>
            <w:pPr>
              <w:ind w:left="850"/>
              <w:spacing w:before="88" w:line="222" w:lineRule="auto"/>
              <w:rPr>
                <w:rFonts w:ascii="FangSong" w:hAnsi="FangSong" w:eastAsia="FangSong" w:cs="FangSong"/>
                <w:sz w:val="18"/>
                <w:szCs w:val="18"/>
              </w:rPr>
            </w:pPr>
            <w:r>
              <w:rPr>
                <w:rFonts w:ascii="FangSong" w:hAnsi="FangSong" w:eastAsia="FangSong" w:cs="FangSong"/>
                <w:sz w:val="18"/>
                <w:szCs w:val="18"/>
                <w:spacing w:val="-3"/>
              </w:rPr>
              <w:t>监测成果审查</w:t>
            </w:r>
          </w:p>
        </w:tc>
      </w:tr>
      <w:tr>
        <w:trPr>
          <w:trHeight w:val="342" w:hRule="atLeast"/>
        </w:trPr>
        <w:tc>
          <w:tcPr>
            <w:tcW w:w="1409" w:type="dxa"/>
            <w:vAlign w:val="top"/>
            <w:vMerge w:val="continue"/>
            <w:tcBorders>
              <w:left w:val="single" w:color="000000" w:sz="10" w:space="0"/>
              <w:bottom w:val="nil"/>
              <w:top w:val="nil"/>
            </w:tcBorders>
          </w:tcPr>
          <w:p>
            <w:pPr>
              <w:rPr>
                <w:rFonts w:ascii="Arial"/>
                <w:sz w:val="21"/>
              </w:rPr>
            </w:pPr>
            <w:r/>
          </w:p>
        </w:tc>
        <w:tc>
          <w:tcPr>
            <w:tcW w:w="945" w:type="dxa"/>
            <w:vAlign w:val="top"/>
          </w:tcPr>
          <w:p>
            <w:pPr>
              <w:ind w:left="205"/>
              <w:spacing w:before="91" w:line="224" w:lineRule="auto"/>
              <w:rPr>
                <w:rFonts w:ascii="FangSong" w:hAnsi="FangSong" w:eastAsia="FangSong" w:cs="FangSong"/>
                <w:sz w:val="18"/>
                <w:szCs w:val="18"/>
              </w:rPr>
            </w:pPr>
            <w:r>
              <w:rPr>
                <w:rFonts w:ascii="FangSong" w:hAnsi="FangSong" w:eastAsia="FangSong" w:cs="FangSong"/>
                <w:sz w:val="18"/>
                <w:szCs w:val="18"/>
                <w:spacing w:val="-8"/>
              </w:rPr>
              <w:t>王</w:t>
            </w:r>
            <w:r>
              <w:rPr>
                <w:rFonts w:ascii="FangSong" w:hAnsi="FangSong" w:eastAsia="FangSong" w:cs="FangSong"/>
                <w:sz w:val="18"/>
                <w:szCs w:val="18"/>
                <w:spacing w:val="7"/>
              </w:rPr>
              <w:t xml:space="preserve">  </w:t>
            </w:r>
            <w:r>
              <w:rPr>
                <w:rFonts w:ascii="FangSong" w:hAnsi="FangSong" w:eastAsia="FangSong" w:cs="FangSong"/>
                <w:sz w:val="18"/>
                <w:szCs w:val="18"/>
                <w:spacing w:val="-8"/>
              </w:rPr>
              <w:t>航</w:t>
            </w:r>
          </w:p>
        </w:tc>
        <w:tc>
          <w:tcPr>
            <w:tcW w:w="1619" w:type="dxa"/>
            <w:vAlign w:val="top"/>
          </w:tcPr>
          <w:p>
            <w:pPr>
              <w:ind w:left="369"/>
              <w:spacing w:before="91" w:line="222" w:lineRule="auto"/>
              <w:rPr>
                <w:rFonts w:ascii="FangSong" w:hAnsi="FangSong" w:eastAsia="FangSong" w:cs="FangSong"/>
                <w:sz w:val="18"/>
                <w:szCs w:val="18"/>
              </w:rPr>
            </w:pPr>
            <w:r>
              <w:rPr>
                <w:rFonts w:ascii="FangSong" w:hAnsi="FangSong" w:eastAsia="FangSong" w:cs="FangSong"/>
                <w:sz w:val="18"/>
                <w:szCs w:val="18"/>
                <w:spacing w:val="-4"/>
              </w:rPr>
              <w:t>监测工程师</w:t>
            </w:r>
          </w:p>
        </w:tc>
        <w:tc>
          <w:tcPr>
            <w:tcW w:w="1795" w:type="dxa"/>
            <w:vAlign w:val="top"/>
          </w:tcPr>
          <w:p>
            <w:pPr>
              <w:ind w:left="547"/>
              <w:spacing w:before="91" w:line="221" w:lineRule="auto"/>
              <w:rPr>
                <w:rFonts w:ascii="FangSong" w:hAnsi="FangSong" w:eastAsia="FangSong" w:cs="FangSong"/>
                <w:sz w:val="18"/>
                <w:szCs w:val="18"/>
              </w:rPr>
            </w:pPr>
            <w:r>
              <w:rPr>
                <w:rFonts w:ascii="FangSong" w:hAnsi="FangSong" w:eastAsia="FangSong" w:cs="FangSong"/>
                <w:sz w:val="18"/>
                <w:szCs w:val="18"/>
                <w:spacing w:val="-3"/>
              </w:rPr>
              <w:t>水土保持</w:t>
            </w:r>
          </w:p>
        </w:tc>
        <w:tc>
          <w:tcPr>
            <w:tcW w:w="2757" w:type="dxa"/>
            <w:vAlign w:val="top"/>
            <w:tcBorders>
              <w:right w:val="single" w:color="000000" w:sz="10" w:space="0"/>
            </w:tcBorders>
          </w:tcPr>
          <w:p>
            <w:pPr>
              <w:ind w:left="125"/>
              <w:spacing w:before="91" w:line="222" w:lineRule="auto"/>
              <w:rPr>
                <w:rFonts w:ascii="FangSong" w:hAnsi="FangSong" w:eastAsia="FangSong" w:cs="FangSong"/>
                <w:sz w:val="18"/>
                <w:szCs w:val="18"/>
              </w:rPr>
            </w:pPr>
            <w:r>
              <w:rPr>
                <w:rFonts w:ascii="FangSong" w:hAnsi="FangSong" w:eastAsia="FangSong" w:cs="FangSong"/>
                <w:sz w:val="18"/>
                <w:szCs w:val="18"/>
                <w:spacing w:val="-1"/>
              </w:rPr>
              <w:t>现场监测及技术负责、报告编写</w:t>
            </w:r>
          </w:p>
        </w:tc>
      </w:tr>
      <w:tr>
        <w:trPr>
          <w:trHeight w:val="342" w:hRule="atLeast"/>
        </w:trPr>
        <w:tc>
          <w:tcPr>
            <w:tcW w:w="1409" w:type="dxa"/>
            <w:vAlign w:val="top"/>
            <w:vMerge w:val="continue"/>
            <w:tcBorders>
              <w:left w:val="single" w:color="000000" w:sz="10" w:space="0"/>
              <w:bottom w:val="nil"/>
              <w:top w:val="nil"/>
            </w:tcBorders>
          </w:tcPr>
          <w:p>
            <w:pPr>
              <w:rPr>
                <w:rFonts w:ascii="Arial"/>
                <w:sz w:val="21"/>
              </w:rPr>
            </w:pPr>
            <w:r/>
          </w:p>
        </w:tc>
        <w:tc>
          <w:tcPr>
            <w:tcW w:w="945" w:type="dxa"/>
            <w:vAlign w:val="top"/>
          </w:tcPr>
          <w:p>
            <w:pPr>
              <w:ind w:left="205"/>
              <w:spacing w:before="91" w:line="224" w:lineRule="auto"/>
              <w:rPr>
                <w:rFonts w:ascii="FangSong" w:hAnsi="FangSong" w:eastAsia="FangSong" w:cs="FangSong"/>
                <w:sz w:val="18"/>
                <w:szCs w:val="18"/>
              </w:rPr>
            </w:pPr>
            <w:r>
              <w:rPr>
                <w:rFonts w:ascii="FangSong" w:hAnsi="FangSong" w:eastAsia="FangSong" w:cs="FangSong"/>
                <w:sz w:val="18"/>
                <w:szCs w:val="18"/>
                <w:spacing w:val="-8"/>
              </w:rPr>
              <w:t>王</w:t>
            </w:r>
            <w:r>
              <w:rPr>
                <w:rFonts w:ascii="FangSong" w:hAnsi="FangSong" w:eastAsia="FangSong" w:cs="FangSong"/>
                <w:sz w:val="18"/>
                <w:szCs w:val="18"/>
                <w:spacing w:val="7"/>
              </w:rPr>
              <w:t xml:space="preserve">  </w:t>
            </w:r>
            <w:r>
              <w:rPr>
                <w:rFonts w:ascii="FangSong" w:hAnsi="FangSong" w:eastAsia="FangSong" w:cs="FangSong"/>
                <w:sz w:val="18"/>
                <w:szCs w:val="18"/>
                <w:spacing w:val="-8"/>
              </w:rPr>
              <w:t>笑</w:t>
            </w:r>
          </w:p>
        </w:tc>
        <w:tc>
          <w:tcPr>
            <w:tcW w:w="1619" w:type="dxa"/>
            <w:vAlign w:val="top"/>
          </w:tcPr>
          <w:p>
            <w:pPr>
              <w:ind w:left="369"/>
              <w:spacing w:before="92" w:line="222" w:lineRule="auto"/>
              <w:rPr>
                <w:rFonts w:ascii="FangSong" w:hAnsi="FangSong" w:eastAsia="FangSong" w:cs="FangSong"/>
                <w:sz w:val="18"/>
                <w:szCs w:val="18"/>
              </w:rPr>
            </w:pPr>
            <w:r>
              <w:rPr>
                <w:rFonts w:ascii="FangSong" w:hAnsi="FangSong" w:eastAsia="FangSong" w:cs="FangSong"/>
                <w:sz w:val="18"/>
                <w:szCs w:val="18"/>
                <w:spacing w:val="-4"/>
              </w:rPr>
              <w:t>监测技术员</w:t>
            </w:r>
          </w:p>
        </w:tc>
        <w:tc>
          <w:tcPr>
            <w:tcW w:w="1795" w:type="dxa"/>
            <w:vAlign w:val="top"/>
          </w:tcPr>
          <w:p>
            <w:pPr>
              <w:ind w:left="547"/>
              <w:spacing w:before="92" w:line="221" w:lineRule="auto"/>
              <w:rPr>
                <w:rFonts w:ascii="FangSong" w:hAnsi="FangSong" w:eastAsia="FangSong" w:cs="FangSong"/>
                <w:sz w:val="18"/>
                <w:szCs w:val="18"/>
              </w:rPr>
            </w:pPr>
            <w:r>
              <w:rPr>
                <w:rFonts w:ascii="FangSong" w:hAnsi="FangSong" w:eastAsia="FangSong" w:cs="FangSong"/>
                <w:sz w:val="18"/>
                <w:szCs w:val="18"/>
                <w:spacing w:val="-3"/>
              </w:rPr>
              <w:t>水土保持</w:t>
            </w:r>
          </w:p>
        </w:tc>
        <w:tc>
          <w:tcPr>
            <w:tcW w:w="2757" w:type="dxa"/>
            <w:vAlign w:val="top"/>
            <w:tcBorders>
              <w:right w:val="single" w:color="000000" w:sz="10" w:space="0"/>
            </w:tcBorders>
          </w:tcPr>
          <w:p>
            <w:pPr>
              <w:ind w:left="576"/>
              <w:spacing w:before="91" w:line="222" w:lineRule="auto"/>
              <w:rPr>
                <w:rFonts w:ascii="FangSong" w:hAnsi="FangSong" w:eastAsia="FangSong" w:cs="FangSong"/>
                <w:sz w:val="18"/>
                <w:szCs w:val="18"/>
              </w:rPr>
            </w:pPr>
            <w:r>
              <w:rPr>
                <w:rFonts w:ascii="FangSong" w:hAnsi="FangSong" w:eastAsia="FangSong" w:cs="FangSong"/>
                <w:sz w:val="18"/>
                <w:szCs w:val="18"/>
                <w:spacing w:val="-2"/>
              </w:rPr>
              <w:t>现场监测、报告校核</w:t>
            </w:r>
          </w:p>
        </w:tc>
      </w:tr>
      <w:tr>
        <w:trPr>
          <w:trHeight w:val="342" w:hRule="atLeast"/>
        </w:trPr>
        <w:tc>
          <w:tcPr>
            <w:tcW w:w="1409" w:type="dxa"/>
            <w:vAlign w:val="top"/>
            <w:vMerge w:val="continue"/>
            <w:tcBorders>
              <w:left w:val="single" w:color="000000" w:sz="10" w:space="0"/>
              <w:bottom w:val="nil"/>
              <w:top w:val="nil"/>
            </w:tcBorders>
          </w:tcPr>
          <w:p>
            <w:pPr>
              <w:rPr>
                <w:rFonts w:ascii="Arial"/>
                <w:sz w:val="21"/>
              </w:rPr>
            </w:pPr>
            <w:r/>
          </w:p>
        </w:tc>
        <w:tc>
          <w:tcPr>
            <w:tcW w:w="945" w:type="dxa"/>
            <w:vAlign w:val="top"/>
          </w:tcPr>
          <w:p>
            <w:pPr>
              <w:ind w:left="207"/>
              <w:spacing w:before="95" w:line="223" w:lineRule="auto"/>
              <w:rPr>
                <w:rFonts w:ascii="FangSong" w:hAnsi="FangSong" w:eastAsia="FangSong" w:cs="FangSong"/>
                <w:sz w:val="18"/>
                <w:szCs w:val="18"/>
              </w:rPr>
            </w:pPr>
            <w:r>
              <w:rPr>
                <w:rFonts w:ascii="FangSong" w:hAnsi="FangSong" w:eastAsia="FangSong" w:cs="FangSong"/>
                <w:sz w:val="18"/>
                <w:szCs w:val="18"/>
                <w:spacing w:val="-6"/>
              </w:rPr>
              <w:t>李小玲</w:t>
            </w:r>
          </w:p>
        </w:tc>
        <w:tc>
          <w:tcPr>
            <w:tcW w:w="1619" w:type="dxa"/>
            <w:vAlign w:val="top"/>
          </w:tcPr>
          <w:p>
            <w:pPr>
              <w:ind w:left="369"/>
              <w:spacing w:before="95" w:line="222" w:lineRule="auto"/>
              <w:rPr>
                <w:rFonts w:ascii="FangSong" w:hAnsi="FangSong" w:eastAsia="FangSong" w:cs="FangSong"/>
                <w:sz w:val="18"/>
                <w:szCs w:val="18"/>
              </w:rPr>
            </w:pPr>
            <w:r>
              <w:rPr>
                <w:rFonts w:ascii="FangSong" w:hAnsi="FangSong" w:eastAsia="FangSong" w:cs="FangSong"/>
                <w:sz w:val="18"/>
                <w:szCs w:val="18"/>
                <w:spacing w:val="-4"/>
              </w:rPr>
              <w:t>监测技术员</w:t>
            </w:r>
          </w:p>
        </w:tc>
        <w:tc>
          <w:tcPr>
            <w:tcW w:w="1795" w:type="dxa"/>
            <w:vAlign w:val="top"/>
          </w:tcPr>
          <w:p>
            <w:pPr>
              <w:ind w:left="547"/>
              <w:spacing w:before="95" w:line="221" w:lineRule="auto"/>
              <w:rPr>
                <w:rFonts w:ascii="FangSong" w:hAnsi="FangSong" w:eastAsia="FangSong" w:cs="FangSong"/>
                <w:sz w:val="18"/>
                <w:szCs w:val="18"/>
              </w:rPr>
            </w:pPr>
            <w:r>
              <w:rPr>
                <w:rFonts w:ascii="FangSong" w:hAnsi="FangSong" w:eastAsia="FangSong" w:cs="FangSong"/>
                <w:sz w:val="18"/>
                <w:szCs w:val="18"/>
                <w:spacing w:val="-3"/>
              </w:rPr>
              <w:t>水土保持</w:t>
            </w:r>
          </w:p>
        </w:tc>
        <w:tc>
          <w:tcPr>
            <w:tcW w:w="2757" w:type="dxa"/>
            <w:vAlign w:val="top"/>
            <w:tcBorders>
              <w:right w:val="single" w:color="000000" w:sz="10" w:space="0"/>
            </w:tcBorders>
          </w:tcPr>
          <w:p>
            <w:pPr>
              <w:ind w:left="576"/>
              <w:spacing w:before="95" w:line="222" w:lineRule="auto"/>
              <w:rPr>
                <w:rFonts w:ascii="FangSong" w:hAnsi="FangSong" w:eastAsia="FangSong" w:cs="FangSong"/>
                <w:sz w:val="18"/>
                <w:szCs w:val="18"/>
              </w:rPr>
            </w:pPr>
            <w:r>
              <w:rPr>
                <w:rFonts w:ascii="FangSong" w:hAnsi="FangSong" w:eastAsia="FangSong" w:cs="FangSong"/>
                <w:sz w:val="18"/>
                <w:szCs w:val="18"/>
                <w:spacing w:val="-2"/>
              </w:rPr>
              <w:t>现场监测、项目协调</w:t>
            </w:r>
          </w:p>
        </w:tc>
      </w:tr>
      <w:tr>
        <w:trPr>
          <w:trHeight w:val="363" w:hRule="atLeast"/>
        </w:trPr>
        <w:tc>
          <w:tcPr>
            <w:tcW w:w="1409" w:type="dxa"/>
            <w:vAlign w:val="top"/>
            <w:vMerge w:val="continue"/>
            <w:tcBorders>
              <w:left w:val="single" w:color="000000" w:sz="10" w:space="0"/>
              <w:bottom w:val="single" w:color="000000" w:sz="10" w:space="0"/>
              <w:top w:val="nil"/>
            </w:tcBorders>
          </w:tcPr>
          <w:p>
            <w:pPr>
              <w:rPr>
                <w:rFonts w:ascii="Arial"/>
                <w:sz w:val="21"/>
              </w:rPr>
            </w:pPr>
            <w:r/>
          </w:p>
        </w:tc>
        <w:tc>
          <w:tcPr>
            <w:tcW w:w="945" w:type="dxa"/>
            <w:vAlign w:val="top"/>
            <w:tcBorders>
              <w:bottom w:val="single" w:color="000000" w:sz="10" w:space="0"/>
            </w:tcBorders>
          </w:tcPr>
          <w:p>
            <w:pPr>
              <w:ind w:left="204"/>
              <w:spacing w:before="98" w:line="222" w:lineRule="auto"/>
              <w:rPr>
                <w:rFonts w:ascii="FangSong" w:hAnsi="FangSong" w:eastAsia="FangSong" w:cs="FangSong"/>
                <w:sz w:val="18"/>
                <w:szCs w:val="18"/>
              </w:rPr>
            </w:pPr>
            <w:r>
              <w:rPr>
                <w:rFonts w:ascii="FangSong" w:hAnsi="FangSong" w:eastAsia="FangSong" w:cs="FangSong"/>
                <w:sz w:val="18"/>
                <w:szCs w:val="18"/>
                <w:spacing w:val="-7"/>
              </w:rPr>
              <w:t>韩</w:t>
            </w:r>
            <w:r>
              <w:rPr>
                <w:rFonts w:ascii="FangSong" w:hAnsi="FangSong" w:eastAsia="FangSong" w:cs="FangSong"/>
                <w:sz w:val="18"/>
                <w:szCs w:val="18"/>
                <w:spacing w:val="5"/>
              </w:rPr>
              <w:t xml:space="preserve">  </w:t>
            </w:r>
            <w:r>
              <w:rPr>
                <w:rFonts w:ascii="FangSong" w:hAnsi="FangSong" w:eastAsia="FangSong" w:cs="FangSong"/>
                <w:sz w:val="18"/>
                <w:szCs w:val="18"/>
                <w:spacing w:val="-7"/>
              </w:rPr>
              <w:t>建</w:t>
            </w:r>
          </w:p>
        </w:tc>
        <w:tc>
          <w:tcPr>
            <w:tcW w:w="1619" w:type="dxa"/>
            <w:vAlign w:val="top"/>
            <w:tcBorders>
              <w:bottom w:val="single" w:color="000000" w:sz="10" w:space="0"/>
            </w:tcBorders>
          </w:tcPr>
          <w:p>
            <w:pPr>
              <w:ind w:left="369"/>
              <w:spacing w:before="98" w:line="222" w:lineRule="auto"/>
              <w:rPr>
                <w:rFonts w:ascii="FangSong" w:hAnsi="FangSong" w:eastAsia="FangSong" w:cs="FangSong"/>
                <w:sz w:val="18"/>
                <w:szCs w:val="18"/>
              </w:rPr>
            </w:pPr>
            <w:r>
              <w:rPr>
                <w:rFonts w:ascii="FangSong" w:hAnsi="FangSong" w:eastAsia="FangSong" w:cs="FangSong"/>
                <w:sz w:val="18"/>
                <w:szCs w:val="18"/>
                <w:spacing w:val="-4"/>
              </w:rPr>
              <w:t>监测技术员</w:t>
            </w:r>
          </w:p>
        </w:tc>
        <w:tc>
          <w:tcPr>
            <w:tcW w:w="1795" w:type="dxa"/>
            <w:vAlign w:val="top"/>
            <w:tcBorders>
              <w:bottom w:val="single" w:color="000000" w:sz="10" w:space="0"/>
            </w:tcBorders>
          </w:tcPr>
          <w:p>
            <w:pPr>
              <w:ind w:left="547"/>
              <w:spacing w:before="98" w:line="221" w:lineRule="auto"/>
              <w:rPr>
                <w:rFonts w:ascii="FangSong" w:hAnsi="FangSong" w:eastAsia="FangSong" w:cs="FangSong"/>
                <w:sz w:val="18"/>
                <w:szCs w:val="18"/>
              </w:rPr>
            </w:pPr>
            <w:r>
              <w:rPr>
                <w:rFonts w:ascii="FangSong" w:hAnsi="FangSong" w:eastAsia="FangSong" w:cs="FangSong"/>
                <w:sz w:val="18"/>
                <w:szCs w:val="18"/>
                <w:spacing w:val="-3"/>
              </w:rPr>
              <w:t>水土保持</w:t>
            </w:r>
          </w:p>
        </w:tc>
        <w:tc>
          <w:tcPr>
            <w:tcW w:w="2757" w:type="dxa"/>
            <w:vAlign w:val="top"/>
            <w:tcBorders>
              <w:bottom w:val="single" w:color="000000" w:sz="10" w:space="0"/>
              <w:right w:val="single" w:color="000000" w:sz="10" w:space="0"/>
            </w:tcBorders>
          </w:tcPr>
          <w:p>
            <w:pPr>
              <w:ind w:left="576"/>
              <w:spacing w:before="98" w:line="220" w:lineRule="auto"/>
              <w:rPr>
                <w:rFonts w:ascii="FangSong" w:hAnsi="FangSong" w:eastAsia="FangSong" w:cs="FangSong"/>
                <w:sz w:val="18"/>
                <w:szCs w:val="18"/>
              </w:rPr>
            </w:pPr>
            <w:r>
              <w:rPr>
                <w:rFonts w:ascii="FangSong" w:hAnsi="FangSong" w:eastAsia="FangSong" w:cs="FangSong"/>
                <w:sz w:val="18"/>
                <w:szCs w:val="18"/>
                <w:spacing w:val="-2"/>
              </w:rPr>
              <w:t>现场监测、资料整理</w:t>
            </w:r>
          </w:p>
        </w:tc>
      </w:tr>
    </w:tbl>
    <w:p>
      <w:pPr>
        <w:ind w:left="140"/>
        <w:spacing w:before="119" w:line="221" w:lineRule="auto"/>
        <w:outlineLvl w:val="2"/>
        <w:rPr>
          <w:rFonts w:ascii="FangSong" w:hAnsi="FangSong" w:eastAsia="FangSong" w:cs="FangSong"/>
          <w:sz w:val="28"/>
          <w:szCs w:val="28"/>
        </w:rPr>
      </w:pPr>
      <w:r>
        <w:rPr>
          <w:rFonts w:ascii="Times New Roman" w:hAnsi="Times New Roman" w:eastAsia="Times New Roman" w:cs="Times New Roman"/>
          <w:sz w:val="28"/>
          <w:szCs w:val="28"/>
          <w:b/>
          <w:bCs/>
          <w:spacing w:val="-5"/>
        </w:rPr>
        <w:t>1.3.4</w:t>
      </w:r>
      <w:r>
        <w:rPr>
          <w:rFonts w:ascii="Times New Roman" w:hAnsi="Times New Roman" w:eastAsia="Times New Roman" w:cs="Times New Roman"/>
          <w:sz w:val="28"/>
          <w:szCs w:val="28"/>
          <w:b/>
          <w:bCs/>
          <w:spacing w:val="8"/>
        </w:rPr>
        <w:t xml:space="preserve">    </w:t>
      </w:r>
      <w:r>
        <w:rPr>
          <w:rFonts w:ascii="FangSong" w:hAnsi="FangSong" w:eastAsia="FangSong" w:cs="FangSong"/>
          <w:sz w:val="28"/>
          <w:szCs w:val="28"/>
          <w14:textOutline w14:w="5103" w14:cap="sq" w14:cmpd="sng">
            <w14:solidFill>
              <w14:srgbClr w14:val="000000"/>
            </w14:solidFill>
            <w14:prstDash w14:val="solid"/>
            <w14:bevel/>
          </w14:textOutline>
          <w:spacing w:val="-5"/>
        </w:rPr>
        <w:t>监测点布设</w:t>
      </w:r>
    </w:p>
    <w:p>
      <w:pPr>
        <w:ind w:left="144" w:right="122" w:firstLine="474"/>
        <w:spacing w:before="281" w:line="360" w:lineRule="auto"/>
        <w:jc w:val="both"/>
        <w:rPr>
          <w:rFonts w:ascii="FangSong" w:hAnsi="FangSong" w:eastAsia="FangSong" w:cs="FangSong"/>
          <w:sz w:val="24"/>
          <w:szCs w:val="24"/>
        </w:rPr>
      </w:pPr>
      <w:r>
        <w:rPr>
          <w:rFonts w:ascii="FangSong" w:hAnsi="FangSong" w:eastAsia="FangSong" w:cs="FangSong"/>
          <w:sz w:val="24"/>
          <w:szCs w:val="24"/>
          <w:spacing w:val="-1"/>
        </w:rPr>
        <w:t>根据实际监测情况，本项目共布设了水土保持监测点</w:t>
      </w:r>
      <w:r>
        <w:rPr>
          <w:rFonts w:ascii="FangSong" w:hAnsi="FangSong" w:eastAsia="FangSong" w:cs="FangSong"/>
          <w:sz w:val="24"/>
          <w:szCs w:val="24"/>
          <w:spacing w:val="-29"/>
        </w:rPr>
        <w:t xml:space="preserve"> </w:t>
      </w:r>
      <w:r>
        <w:rPr>
          <w:rFonts w:ascii="Times New Roman" w:hAnsi="Times New Roman" w:eastAsia="Times New Roman" w:cs="Times New Roman"/>
          <w:sz w:val="24"/>
          <w:szCs w:val="24"/>
          <w:spacing w:val="-1"/>
        </w:rPr>
        <w:t>1</w:t>
      </w:r>
      <w:r>
        <w:rPr>
          <w:rFonts w:ascii="Times New Roman" w:hAnsi="Times New Roman" w:eastAsia="Times New Roman" w:cs="Times New Roman"/>
          <w:sz w:val="24"/>
          <w:szCs w:val="24"/>
          <w:spacing w:val="-2"/>
        </w:rPr>
        <w:t>0</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2"/>
        </w:rPr>
        <w:t>个，其中综合调查</w:t>
      </w:r>
      <w:r>
        <w:rPr>
          <w:rFonts w:ascii="FangSong" w:hAnsi="FangSong" w:eastAsia="FangSong" w:cs="FangSong"/>
          <w:sz w:val="24"/>
          <w:szCs w:val="24"/>
        </w:rPr>
        <w:t xml:space="preserve"> </w:t>
      </w:r>
      <w:r>
        <w:rPr>
          <w:rFonts w:ascii="FangSong" w:hAnsi="FangSong" w:eastAsia="FangSong" w:cs="FangSong"/>
          <w:sz w:val="24"/>
          <w:szCs w:val="24"/>
          <w:spacing w:val="-6"/>
        </w:rPr>
        <w:t>监测点</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6"/>
        </w:rPr>
        <w:t>6</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6"/>
        </w:rPr>
        <w:t>个、土壤流失量监测点</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6"/>
        </w:rPr>
        <w:t>2</w:t>
      </w:r>
      <w:r>
        <w:rPr>
          <w:rFonts w:ascii="Times New Roman" w:hAnsi="Times New Roman" w:eastAsia="Times New Roman" w:cs="Times New Roman"/>
          <w:sz w:val="24"/>
          <w:szCs w:val="24"/>
          <w:spacing w:val="16"/>
          <w:w w:val="101"/>
        </w:rPr>
        <w:t xml:space="preserve"> </w:t>
      </w:r>
      <w:r>
        <w:rPr>
          <w:rFonts w:ascii="FangSong" w:hAnsi="FangSong" w:eastAsia="FangSong" w:cs="FangSong"/>
          <w:sz w:val="24"/>
          <w:szCs w:val="24"/>
          <w:spacing w:val="-6"/>
        </w:rPr>
        <w:t>个、植物措施监测点</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6"/>
        </w:rPr>
        <w:t>1</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6"/>
        </w:rPr>
        <w:t>个和水土流失危害</w:t>
      </w:r>
      <w:r>
        <w:rPr>
          <w:rFonts w:ascii="FangSong" w:hAnsi="FangSong" w:eastAsia="FangSong" w:cs="FangSong"/>
          <w:sz w:val="24"/>
          <w:szCs w:val="24"/>
          <w:spacing w:val="-7"/>
        </w:rPr>
        <w:t>监测</w:t>
      </w:r>
    </w:p>
    <w:p>
      <w:pPr>
        <w:ind w:left="151"/>
        <w:spacing w:line="220" w:lineRule="auto"/>
        <w:rPr>
          <w:rFonts w:ascii="FangSong" w:hAnsi="FangSong" w:eastAsia="FangSong" w:cs="FangSong"/>
          <w:sz w:val="24"/>
          <w:szCs w:val="24"/>
        </w:rPr>
      </w:pPr>
      <w:r>
        <w:rPr>
          <w:rFonts w:ascii="FangSong" w:hAnsi="FangSong" w:eastAsia="FangSong" w:cs="FangSong"/>
          <w:sz w:val="24"/>
          <w:szCs w:val="24"/>
          <w:spacing w:val="-5"/>
        </w:rPr>
        <w:t>点</w:t>
      </w:r>
      <w:r>
        <w:rPr>
          <w:rFonts w:ascii="FangSong" w:hAnsi="FangSong" w:eastAsia="FangSong" w:cs="FangSong"/>
          <w:sz w:val="24"/>
          <w:szCs w:val="24"/>
          <w:spacing w:val="-30"/>
        </w:rPr>
        <w:t xml:space="preserve"> </w:t>
      </w: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5"/>
        </w:rPr>
        <w:t>个。项目水土保持监测点布设情况见表</w:t>
      </w:r>
      <w:r>
        <w:rPr>
          <w:rFonts w:ascii="FangSong" w:hAnsi="FangSong" w:eastAsia="FangSong" w:cs="FangSong"/>
          <w:sz w:val="24"/>
          <w:szCs w:val="24"/>
          <w:spacing w:val="28"/>
        </w:rPr>
        <w:t xml:space="preserve"> </w:t>
      </w: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15"/>
        </w:rPr>
        <w:t xml:space="preserve"> </w:t>
      </w:r>
      <w:r>
        <w:rPr>
          <w:rFonts w:ascii="Times New Roman" w:hAnsi="Times New Roman" w:eastAsia="Times New Roman" w:cs="Times New Roman"/>
          <w:sz w:val="24"/>
          <w:szCs w:val="24"/>
          <w:spacing w:val="-5"/>
        </w:rPr>
        <w:t>3</w:t>
      </w:r>
      <w:r>
        <w:rPr>
          <w:rFonts w:ascii="FangSong" w:hAnsi="FangSong" w:eastAsia="FangSong" w:cs="FangSong"/>
          <w:sz w:val="24"/>
          <w:szCs w:val="24"/>
          <w:spacing w:val="-5"/>
        </w:rPr>
        <w:t>。</w:t>
      </w:r>
    </w:p>
    <w:p>
      <w:pPr>
        <w:spacing w:line="220" w:lineRule="auto"/>
        <w:sectPr>
          <w:headerReference w:type="default" r:id="rId43"/>
          <w:footerReference w:type="default" r:id="rId52"/>
          <w:pgSz w:w="11906" w:h="16839"/>
          <w:pgMar w:top="1171" w:right="1677" w:bottom="1294" w:left="1677" w:header="882" w:footer="981" w:gutter="0"/>
        </w:sectPr>
        <w:rPr>
          <w:rFonts w:ascii="FangSong" w:hAnsi="FangSong" w:eastAsia="FangSong" w:cs="FangSong"/>
          <w:sz w:val="24"/>
          <w:szCs w:val="24"/>
        </w:rPr>
      </w:pPr>
    </w:p>
    <w:p>
      <w:pPr>
        <w:pStyle w:val="BodyText"/>
        <w:spacing w:line="294" w:lineRule="auto"/>
        <w:rPr/>
      </w:pPr>
      <w:r>
        <w:pict>
          <v:shape id="_x0000_s86" style="position:absolute;margin-left:72pt;margin-top:59.55pt;mso-position-vertical-relative:page;mso-position-horizontal-relative:page;width:697.95pt;height:0.75pt;z-index:251681792;" o:allowincell="f" fillcolor="#000000" filled="true" stroked="false" coordsize="13959,15" coordorigin="0,0" path="m,l13958,0l13958,14l0,14l0,0xe"/>
        </w:pict>
      </w:r>
      <w:r/>
    </w:p>
    <w:p>
      <w:pPr>
        <w:pStyle w:val="BodyText"/>
        <w:spacing w:line="295" w:lineRule="auto"/>
        <w:rPr/>
      </w:pPr>
      <w:r/>
    </w:p>
    <w:p>
      <w:pPr>
        <w:ind w:left="5009"/>
        <w:spacing w:before="65" w:line="229" w:lineRule="auto"/>
        <w:rPr>
          <w:rFonts w:ascii="FangSong" w:hAnsi="FangSong" w:eastAsia="FangSong" w:cs="FangSong"/>
          <w:sz w:val="20"/>
          <w:szCs w:val="20"/>
        </w:rPr>
      </w:pPr>
      <w:r>
        <w:rPr>
          <w:rFonts w:ascii="FangSong" w:hAnsi="FangSong" w:eastAsia="FangSong" w:cs="FangSong"/>
          <w:sz w:val="20"/>
          <w:szCs w:val="20"/>
          <w14:textOutline w14:w="3795" w14:cap="sq" w14:cmpd="sng">
            <w14:solidFill>
              <w14:srgbClr w14:val="000000"/>
            </w14:solidFill>
            <w14:prstDash w14:val="solid"/>
            <w14:bevel/>
          </w14:textOutline>
          <w:spacing w:val="7"/>
        </w:rPr>
        <w:t>表</w:t>
      </w:r>
      <w:r>
        <w:rPr>
          <w:rFonts w:ascii="FangSong" w:hAnsi="FangSong" w:eastAsia="FangSong" w:cs="FangSong"/>
          <w:sz w:val="20"/>
          <w:szCs w:val="20"/>
          <w:spacing w:val="7"/>
        </w:rPr>
        <w:t xml:space="preserve"> </w:t>
      </w:r>
      <w:r>
        <w:rPr>
          <w:rFonts w:ascii="Times New Roman" w:hAnsi="Times New Roman" w:eastAsia="Times New Roman" w:cs="Times New Roman"/>
          <w:sz w:val="20"/>
          <w:szCs w:val="20"/>
          <w:b/>
          <w:bCs/>
          <w:spacing w:val="7"/>
        </w:rPr>
        <w:t>1-</w:t>
      </w:r>
      <w:r>
        <w:rPr>
          <w:rFonts w:ascii="Times New Roman" w:hAnsi="Times New Roman" w:eastAsia="Times New Roman" w:cs="Times New Roman"/>
          <w:sz w:val="20"/>
          <w:szCs w:val="20"/>
          <w:b/>
          <w:bCs/>
          <w:spacing w:val="3"/>
        </w:rPr>
        <w:t xml:space="preserve"> </w:t>
      </w:r>
      <w:r>
        <w:rPr>
          <w:rFonts w:ascii="Times New Roman" w:hAnsi="Times New Roman" w:eastAsia="Times New Roman" w:cs="Times New Roman"/>
          <w:sz w:val="20"/>
          <w:szCs w:val="20"/>
          <w:b/>
          <w:bCs/>
          <w:spacing w:val="7"/>
        </w:rPr>
        <w:t>3    </w:t>
      </w:r>
      <w:r>
        <w:rPr>
          <w:rFonts w:ascii="FangSong" w:hAnsi="FangSong" w:eastAsia="FangSong" w:cs="FangSong"/>
          <w:sz w:val="20"/>
          <w:szCs w:val="20"/>
          <w14:textOutline w14:w="3795" w14:cap="sq" w14:cmpd="sng">
            <w14:solidFill>
              <w14:srgbClr w14:val="000000"/>
            </w14:solidFill>
            <w14:prstDash w14:val="solid"/>
            <w14:bevel/>
          </w14:textOutline>
          <w:spacing w:val="7"/>
        </w:rPr>
        <w:t>项目水土保持监测点布设情况统计表</w:t>
      </w:r>
    </w:p>
    <w:p>
      <w:pPr>
        <w:spacing w:line="76" w:lineRule="exact"/>
        <w:rPr/>
      </w:pPr>
      <w:r/>
    </w:p>
    <w:tbl>
      <w:tblPr>
        <w:tblStyle w:val="TableNormal"/>
        <w:tblW w:w="14177"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254"/>
        <w:gridCol w:w="1698"/>
        <w:gridCol w:w="1132"/>
        <w:gridCol w:w="990"/>
        <w:gridCol w:w="1698"/>
        <w:gridCol w:w="1698"/>
        <w:gridCol w:w="1983"/>
        <w:gridCol w:w="2122"/>
        <w:gridCol w:w="1602"/>
      </w:tblGrid>
      <w:tr>
        <w:trPr>
          <w:trHeight w:val="577" w:hRule="atLeast"/>
        </w:trPr>
        <w:tc>
          <w:tcPr>
            <w:tcW w:w="1254" w:type="dxa"/>
            <w:vAlign w:val="top"/>
            <w:tcBorders>
              <w:left w:val="single" w:color="000000" w:sz="10" w:space="0"/>
              <w:top w:val="single" w:color="000000" w:sz="10" w:space="0"/>
            </w:tcBorders>
          </w:tcPr>
          <w:p>
            <w:pPr>
              <w:ind w:left="263"/>
              <w:spacing w:before="199" w:line="224" w:lineRule="auto"/>
              <w:rPr>
                <w:rFonts w:ascii="FangSong" w:hAnsi="FangSong" w:eastAsia="FangSong" w:cs="FangSong"/>
                <w:sz w:val="18"/>
                <w:szCs w:val="18"/>
              </w:rPr>
            </w:pPr>
            <w:r>
              <w:rPr>
                <w:rFonts w:ascii="FangSong" w:hAnsi="FangSong" w:eastAsia="FangSong" w:cs="FangSong"/>
                <w:sz w:val="18"/>
                <w:szCs w:val="18"/>
                <w:spacing w:val="-4"/>
              </w:rPr>
              <w:t>项目分区</w:t>
            </w:r>
          </w:p>
        </w:tc>
        <w:tc>
          <w:tcPr>
            <w:tcW w:w="1698" w:type="dxa"/>
            <w:vAlign w:val="top"/>
            <w:tcBorders>
              <w:top w:val="single" w:color="000000" w:sz="10" w:space="0"/>
            </w:tcBorders>
          </w:tcPr>
          <w:p>
            <w:pPr>
              <w:ind w:left="401"/>
              <w:spacing w:before="198" w:line="222" w:lineRule="auto"/>
              <w:rPr>
                <w:rFonts w:ascii="FangSong" w:hAnsi="FangSong" w:eastAsia="FangSong" w:cs="FangSong"/>
                <w:sz w:val="18"/>
                <w:szCs w:val="18"/>
              </w:rPr>
            </w:pPr>
            <w:r>
              <w:rPr>
                <w:rFonts w:ascii="FangSong" w:hAnsi="FangSong" w:eastAsia="FangSong" w:cs="FangSong"/>
                <w:sz w:val="18"/>
                <w:szCs w:val="18"/>
                <w:spacing w:val="-4"/>
              </w:rPr>
              <w:t>监测点位置</w:t>
            </w:r>
          </w:p>
        </w:tc>
        <w:tc>
          <w:tcPr>
            <w:tcW w:w="1132" w:type="dxa"/>
            <w:vAlign w:val="top"/>
            <w:tcBorders>
              <w:top w:val="single" w:color="000000" w:sz="10" w:space="0"/>
            </w:tcBorders>
          </w:tcPr>
          <w:p>
            <w:pPr>
              <w:ind w:left="121"/>
              <w:spacing w:before="199" w:line="223" w:lineRule="auto"/>
              <w:rPr>
                <w:rFonts w:ascii="FangSong" w:hAnsi="FangSong" w:eastAsia="FangSong" w:cs="FangSong"/>
                <w:sz w:val="18"/>
                <w:szCs w:val="18"/>
              </w:rPr>
            </w:pPr>
            <w:r>
              <w:rPr>
                <w:rFonts w:ascii="FangSong" w:hAnsi="FangSong" w:eastAsia="FangSong" w:cs="FangSong"/>
                <w:sz w:val="18"/>
                <w:szCs w:val="18"/>
                <w:spacing w:val="-4"/>
              </w:rPr>
              <w:t>监测点编号</w:t>
            </w:r>
          </w:p>
        </w:tc>
        <w:tc>
          <w:tcPr>
            <w:tcW w:w="990" w:type="dxa"/>
            <w:vAlign w:val="top"/>
            <w:tcBorders>
              <w:top w:val="single" w:color="000000" w:sz="10" w:space="0"/>
            </w:tcBorders>
          </w:tcPr>
          <w:p>
            <w:pPr>
              <w:ind w:left="141"/>
              <w:spacing w:before="199" w:line="223" w:lineRule="auto"/>
              <w:rPr>
                <w:rFonts w:ascii="FangSong" w:hAnsi="FangSong" w:eastAsia="FangSong" w:cs="FangSong"/>
                <w:sz w:val="18"/>
                <w:szCs w:val="18"/>
              </w:rPr>
            </w:pPr>
            <w:r>
              <w:rPr>
                <w:rFonts w:ascii="FangSong" w:hAnsi="FangSong" w:eastAsia="FangSong" w:cs="FangSong"/>
                <w:sz w:val="18"/>
                <w:szCs w:val="18"/>
                <w:spacing w:val="-5"/>
              </w:rPr>
              <w:t>监测时段</w:t>
            </w:r>
          </w:p>
        </w:tc>
        <w:tc>
          <w:tcPr>
            <w:tcW w:w="1698" w:type="dxa"/>
            <w:vAlign w:val="top"/>
            <w:tcBorders>
              <w:top w:val="single" w:color="000000" w:sz="10" w:space="0"/>
            </w:tcBorders>
          </w:tcPr>
          <w:p>
            <w:pPr>
              <w:ind w:left="409"/>
              <w:spacing w:before="199" w:line="223" w:lineRule="auto"/>
              <w:rPr>
                <w:rFonts w:ascii="FangSong" w:hAnsi="FangSong" w:eastAsia="FangSong" w:cs="FangSong"/>
                <w:sz w:val="18"/>
                <w:szCs w:val="18"/>
              </w:rPr>
            </w:pPr>
            <w:r>
              <w:rPr>
                <w:rFonts w:ascii="FangSong" w:hAnsi="FangSong" w:eastAsia="FangSong" w:cs="FangSong"/>
                <w:sz w:val="18"/>
                <w:szCs w:val="18"/>
                <w:spacing w:val="-4"/>
              </w:rPr>
              <w:t>监测点类型</w:t>
            </w:r>
          </w:p>
        </w:tc>
        <w:tc>
          <w:tcPr>
            <w:tcW w:w="1698" w:type="dxa"/>
            <w:vAlign w:val="top"/>
            <w:tcBorders>
              <w:top w:val="single" w:color="000000" w:sz="10" w:space="0"/>
            </w:tcBorders>
          </w:tcPr>
          <w:p>
            <w:pPr>
              <w:ind w:left="501"/>
              <w:spacing w:before="199" w:line="222" w:lineRule="auto"/>
              <w:rPr>
                <w:rFonts w:ascii="FangSong" w:hAnsi="FangSong" w:eastAsia="FangSong" w:cs="FangSong"/>
                <w:sz w:val="18"/>
                <w:szCs w:val="18"/>
              </w:rPr>
            </w:pPr>
            <w:r>
              <w:rPr>
                <w:rFonts w:ascii="FangSong" w:hAnsi="FangSong" w:eastAsia="FangSong" w:cs="FangSong"/>
                <w:sz w:val="18"/>
                <w:szCs w:val="18"/>
                <w:spacing w:val="-5"/>
              </w:rPr>
              <w:t>监测内容</w:t>
            </w:r>
          </w:p>
        </w:tc>
        <w:tc>
          <w:tcPr>
            <w:tcW w:w="1983" w:type="dxa"/>
            <w:vAlign w:val="top"/>
            <w:tcBorders>
              <w:top w:val="single" w:color="000000" w:sz="10" w:space="0"/>
            </w:tcBorders>
          </w:tcPr>
          <w:p>
            <w:pPr>
              <w:ind w:left="646"/>
              <w:spacing w:before="199" w:line="223" w:lineRule="auto"/>
              <w:rPr>
                <w:rFonts w:ascii="FangSong" w:hAnsi="FangSong" w:eastAsia="FangSong" w:cs="FangSong"/>
                <w:sz w:val="18"/>
                <w:szCs w:val="18"/>
              </w:rPr>
            </w:pPr>
            <w:r>
              <w:rPr>
                <w:rFonts w:ascii="FangSong" w:hAnsi="FangSong" w:eastAsia="FangSong" w:cs="FangSong"/>
                <w:sz w:val="18"/>
                <w:szCs w:val="18"/>
                <w:spacing w:val="-5"/>
              </w:rPr>
              <w:t>监测方法</w:t>
            </w:r>
          </w:p>
        </w:tc>
        <w:tc>
          <w:tcPr>
            <w:tcW w:w="2122" w:type="dxa"/>
            <w:vAlign w:val="top"/>
            <w:tcBorders>
              <w:top w:val="single" w:color="000000" w:sz="10" w:space="0"/>
            </w:tcBorders>
          </w:tcPr>
          <w:p>
            <w:pPr>
              <w:ind w:left="720"/>
              <w:spacing w:before="199" w:line="223" w:lineRule="auto"/>
              <w:rPr>
                <w:rFonts w:ascii="FangSong" w:hAnsi="FangSong" w:eastAsia="FangSong" w:cs="FangSong"/>
                <w:sz w:val="18"/>
                <w:szCs w:val="18"/>
              </w:rPr>
            </w:pPr>
            <w:r>
              <w:rPr>
                <w:rFonts w:ascii="FangSong" w:hAnsi="FangSong" w:eastAsia="FangSong" w:cs="FangSong"/>
                <w:sz w:val="18"/>
                <w:szCs w:val="18"/>
                <w:spacing w:val="-5"/>
              </w:rPr>
              <w:t>监测设备</w:t>
            </w:r>
          </w:p>
        </w:tc>
        <w:tc>
          <w:tcPr>
            <w:tcW w:w="1602" w:type="dxa"/>
            <w:vAlign w:val="top"/>
            <w:tcBorders>
              <w:right w:val="single" w:color="000000" w:sz="10" w:space="0"/>
              <w:top w:val="single" w:color="000000" w:sz="10" w:space="0"/>
            </w:tcBorders>
          </w:tcPr>
          <w:p>
            <w:pPr>
              <w:ind w:left="458"/>
              <w:spacing w:before="199" w:line="223" w:lineRule="auto"/>
              <w:rPr>
                <w:rFonts w:ascii="FangSong" w:hAnsi="FangSong" w:eastAsia="FangSong" w:cs="FangSong"/>
                <w:sz w:val="18"/>
                <w:szCs w:val="18"/>
              </w:rPr>
            </w:pPr>
            <w:r>
              <w:rPr>
                <w:rFonts w:ascii="FangSong" w:hAnsi="FangSong" w:eastAsia="FangSong" w:cs="FangSong"/>
                <w:sz w:val="18"/>
                <w:szCs w:val="18"/>
                <w:spacing w:val="-5"/>
              </w:rPr>
              <w:t>监测频次</w:t>
            </w:r>
          </w:p>
        </w:tc>
      </w:tr>
      <w:tr>
        <w:trPr>
          <w:trHeight w:val="570" w:hRule="atLeast"/>
        </w:trPr>
        <w:tc>
          <w:tcPr>
            <w:tcW w:w="1254" w:type="dxa"/>
            <w:vAlign w:val="top"/>
            <w:tcBorders>
              <w:left w:val="single" w:color="000000" w:sz="10" w:space="0"/>
            </w:tcBorders>
          </w:tcPr>
          <w:p>
            <w:pPr>
              <w:ind w:left="172"/>
              <w:spacing w:before="192" w:line="224" w:lineRule="auto"/>
              <w:rPr>
                <w:rFonts w:ascii="FangSong" w:hAnsi="FangSong" w:eastAsia="FangSong" w:cs="FangSong"/>
                <w:sz w:val="18"/>
                <w:szCs w:val="18"/>
              </w:rPr>
            </w:pPr>
            <w:r>
              <w:rPr>
                <w:rFonts w:ascii="FangSong" w:hAnsi="FangSong" w:eastAsia="FangSong" w:cs="FangSong"/>
                <w:sz w:val="18"/>
                <w:szCs w:val="18"/>
                <w:spacing w:val="-3"/>
              </w:rPr>
              <w:t>项目建设区</w:t>
            </w:r>
          </w:p>
        </w:tc>
        <w:tc>
          <w:tcPr>
            <w:tcW w:w="1698" w:type="dxa"/>
            <w:vAlign w:val="top"/>
          </w:tcPr>
          <w:p>
            <w:pPr>
              <w:ind w:left="671"/>
              <w:spacing w:before="193" w:line="233" w:lineRule="auto"/>
              <w:rPr>
                <w:rFonts w:ascii="FangSong" w:hAnsi="FangSong" w:eastAsia="FangSong" w:cs="FangSong"/>
                <w:sz w:val="18"/>
                <w:szCs w:val="18"/>
              </w:rPr>
            </w:pPr>
            <w:r>
              <w:rPr>
                <w:rFonts w:ascii="FangSong" w:hAnsi="FangSong" w:eastAsia="FangSong" w:cs="FangSong"/>
                <w:sz w:val="18"/>
                <w:szCs w:val="18"/>
                <w:spacing w:val="-9"/>
              </w:rPr>
              <w:t>全区</w:t>
            </w:r>
          </w:p>
        </w:tc>
        <w:tc>
          <w:tcPr>
            <w:tcW w:w="1132" w:type="dxa"/>
            <w:vAlign w:val="top"/>
          </w:tcPr>
          <w:p>
            <w:pPr>
              <w:ind w:left="231"/>
              <w:spacing w:before="193" w:line="223" w:lineRule="auto"/>
              <w:rPr>
                <w:rFonts w:ascii="FangSong" w:hAnsi="FangSong" w:eastAsia="FangSong" w:cs="FangSong"/>
                <w:sz w:val="18"/>
                <w:szCs w:val="18"/>
              </w:rPr>
            </w:pPr>
            <w:r>
              <w:rPr>
                <w:rFonts w:ascii="Times New Roman" w:hAnsi="Times New Roman" w:eastAsia="Times New Roman" w:cs="Times New Roman"/>
                <w:sz w:val="18"/>
                <w:szCs w:val="18"/>
                <w:spacing w:val="-22"/>
              </w:rPr>
              <w:t>1</w:t>
            </w:r>
            <w:r>
              <w:rPr>
                <w:rFonts w:ascii="Times New Roman" w:hAnsi="Times New Roman" w:eastAsia="Times New Roman" w:cs="Times New Roman"/>
                <w:sz w:val="11"/>
                <w:szCs w:val="11"/>
                <w:spacing w:val="-4"/>
                <w:position w:val="5"/>
              </w:rPr>
              <w:t>#</w:t>
            </w:r>
            <w:r>
              <w:rPr>
                <w:rFonts w:ascii="Times New Roman" w:hAnsi="Times New Roman" w:eastAsia="Times New Roman" w:cs="Times New Roman"/>
                <w:sz w:val="11"/>
                <w:szCs w:val="11"/>
                <w:spacing w:val="-8"/>
                <w:position w:val="5"/>
              </w:rPr>
              <w:t xml:space="preserve"> </w:t>
            </w:r>
            <w:r>
              <w:rPr>
                <w:rFonts w:ascii="FangSong" w:hAnsi="FangSong" w:eastAsia="FangSong" w:cs="FangSong"/>
                <w:sz w:val="18"/>
                <w:szCs w:val="18"/>
                <w:spacing w:val="-4"/>
              </w:rPr>
              <w:t>监测点</w:t>
            </w:r>
          </w:p>
        </w:tc>
        <w:tc>
          <w:tcPr>
            <w:tcW w:w="990" w:type="dxa"/>
            <w:vAlign w:val="top"/>
          </w:tcPr>
          <w:p>
            <w:pPr>
              <w:ind w:left="141"/>
              <w:spacing w:before="193" w:line="222" w:lineRule="auto"/>
              <w:rPr>
                <w:rFonts w:ascii="FangSong" w:hAnsi="FangSong" w:eastAsia="FangSong" w:cs="FangSong"/>
                <w:sz w:val="18"/>
                <w:szCs w:val="18"/>
              </w:rPr>
            </w:pPr>
            <w:r>
              <w:rPr>
                <w:rFonts w:ascii="FangSong" w:hAnsi="FangSong" w:eastAsia="FangSong" w:cs="FangSong"/>
                <w:sz w:val="18"/>
                <w:szCs w:val="18"/>
                <w:spacing w:val="-5"/>
              </w:rPr>
              <w:t>全部时段</w:t>
            </w:r>
          </w:p>
        </w:tc>
        <w:tc>
          <w:tcPr>
            <w:tcW w:w="1698" w:type="dxa"/>
            <w:vAlign w:val="top"/>
          </w:tcPr>
          <w:p>
            <w:pPr>
              <w:ind w:left="226"/>
              <w:spacing w:before="193" w:line="223" w:lineRule="auto"/>
              <w:rPr>
                <w:rFonts w:ascii="FangSong" w:hAnsi="FangSong" w:eastAsia="FangSong" w:cs="FangSong"/>
                <w:sz w:val="18"/>
                <w:szCs w:val="18"/>
              </w:rPr>
            </w:pPr>
            <w:r>
              <w:rPr>
                <w:rFonts w:ascii="FangSong" w:hAnsi="FangSong" w:eastAsia="FangSong" w:cs="FangSong"/>
                <w:sz w:val="18"/>
                <w:szCs w:val="18"/>
                <w:spacing w:val="-3"/>
              </w:rPr>
              <w:t>综合调查监测点</w:t>
            </w:r>
          </w:p>
        </w:tc>
        <w:tc>
          <w:tcPr>
            <w:tcW w:w="1698" w:type="dxa"/>
            <w:vAlign w:val="top"/>
          </w:tcPr>
          <w:p>
            <w:pPr>
              <w:ind w:left="136"/>
              <w:spacing w:before="193" w:line="223" w:lineRule="auto"/>
              <w:rPr>
                <w:rFonts w:ascii="FangSong" w:hAnsi="FangSong" w:eastAsia="FangSong" w:cs="FangSong"/>
                <w:sz w:val="18"/>
                <w:szCs w:val="18"/>
              </w:rPr>
            </w:pPr>
            <w:r>
              <w:rPr>
                <w:rFonts w:ascii="FangSong" w:hAnsi="FangSong" w:eastAsia="FangSong" w:cs="FangSong"/>
                <w:sz w:val="18"/>
                <w:szCs w:val="18"/>
                <w:spacing w:val="-2"/>
              </w:rPr>
              <w:t>水土流失影响因素</w:t>
            </w:r>
          </w:p>
        </w:tc>
        <w:tc>
          <w:tcPr>
            <w:tcW w:w="1983" w:type="dxa"/>
            <w:vAlign w:val="top"/>
          </w:tcPr>
          <w:p>
            <w:pPr>
              <w:ind w:left="118"/>
              <w:spacing w:before="193" w:line="222" w:lineRule="auto"/>
              <w:rPr>
                <w:rFonts w:ascii="FangSong" w:hAnsi="FangSong" w:eastAsia="FangSong" w:cs="FangSong"/>
                <w:sz w:val="18"/>
                <w:szCs w:val="18"/>
              </w:rPr>
            </w:pPr>
            <w:r>
              <w:rPr>
                <w:rFonts w:ascii="FangSong" w:hAnsi="FangSong" w:eastAsia="FangSong" w:cs="FangSong"/>
                <w:sz w:val="18"/>
                <w:szCs w:val="18"/>
                <w:spacing w:val="-5"/>
              </w:rPr>
              <w:t>调查、实测、遥感监测</w:t>
            </w:r>
          </w:p>
        </w:tc>
        <w:tc>
          <w:tcPr>
            <w:tcW w:w="2122" w:type="dxa"/>
            <w:vAlign w:val="top"/>
          </w:tcPr>
          <w:p>
            <w:pPr>
              <w:ind w:left="538" w:right="92" w:hanging="418"/>
              <w:spacing w:before="77" w:line="231" w:lineRule="auto"/>
              <w:rPr>
                <w:rFonts w:ascii="FangSong" w:hAnsi="FangSong" w:eastAsia="FangSong" w:cs="FangSong"/>
                <w:sz w:val="18"/>
                <w:szCs w:val="18"/>
              </w:rPr>
            </w:pPr>
            <w:r>
              <w:rPr>
                <w:rFonts w:ascii="FangSong" w:hAnsi="FangSong" w:eastAsia="FangSong" w:cs="FangSong"/>
                <w:sz w:val="18"/>
                <w:szCs w:val="18"/>
                <w:spacing w:val="-7"/>
              </w:rPr>
              <w:t>胸径尺、测绳、</w:t>
            </w:r>
            <w:r>
              <w:rPr>
                <w:rFonts w:ascii="Times New Roman" w:hAnsi="Times New Roman" w:eastAsia="Times New Roman" w:cs="Times New Roman"/>
                <w:sz w:val="18"/>
                <w:szCs w:val="18"/>
                <w:spacing w:val="-7"/>
              </w:rPr>
              <w:t>GPS</w:t>
            </w:r>
            <w:r>
              <w:rPr>
                <w:rFonts w:ascii="Times New Roman" w:hAnsi="Times New Roman" w:eastAsia="Times New Roman" w:cs="Times New Roman"/>
                <w:sz w:val="18"/>
                <w:szCs w:val="18"/>
                <w:spacing w:val="-14"/>
              </w:rPr>
              <w:t xml:space="preserve"> </w:t>
            </w:r>
            <w:r>
              <w:rPr>
                <w:rFonts w:ascii="FangSong" w:hAnsi="FangSong" w:eastAsia="FangSong" w:cs="FangSong"/>
                <w:sz w:val="18"/>
                <w:szCs w:val="18"/>
                <w:spacing w:val="-7"/>
              </w:rPr>
              <w:t>、无</w:t>
            </w:r>
            <w:r>
              <w:rPr>
                <w:rFonts w:ascii="FangSong" w:hAnsi="FangSong" w:eastAsia="FangSong" w:cs="FangSong"/>
                <w:sz w:val="18"/>
                <w:szCs w:val="18"/>
              </w:rPr>
              <w:t xml:space="preserve"> </w:t>
            </w:r>
            <w:r>
              <w:rPr>
                <w:rFonts w:ascii="FangSong" w:hAnsi="FangSong" w:eastAsia="FangSong" w:cs="FangSong"/>
                <w:sz w:val="18"/>
                <w:szCs w:val="18"/>
                <w:spacing w:val="-3"/>
              </w:rPr>
              <w:t>人机、遥感等</w:t>
            </w:r>
          </w:p>
        </w:tc>
        <w:tc>
          <w:tcPr>
            <w:tcW w:w="1602" w:type="dxa"/>
            <w:vAlign w:val="top"/>
            <w:tcBorders>
              <w:right w:val="single" w:color="000000" w:sz="10" w:space="0"/>
            </w:tcBorders>
          </w:tcPr>
          <w:p>
            <w:pPr>
              <w:ind w:left="454" w:right="96" w:hanging="330"/>
              <w:spacing w:before="77" w:line="230" w:lineRule="auto"/>
              <w:rPr>
                <w:rFonts w:ascii="FangSong" w:hAnsi="FangSong" w:eastAsia="FangSong" w:cs="FangSong"/>
                <w:sz w:val="18"/>
                <w:szCs w:val="18"/>
              </w:rPr>
            </w:pPr>
            <w:r>
              <w:rPr>
                <w:rFonts w:ascii="FangSong" w:hAnsi="FangSong" w:eastAsia="FangSong" w:cs="FangSong"/>
                <w:sz w:val="18"/>
                <w:szCs w:val="18"/>
                <w:spacing w:val="-14"/>
              </w:rPr>
              <w:t>施工期</w:t>
            </w:r>
            <w:r>
              <w:rPr>
                <w:rFonts w:ascii="FangSong" w:hAnsi="FangSong" w:eastAsia="FangSong" w:cs="FangSong"/>
                <w:sz w:val="18"/>
                <w:szCs w:val="18"/>
                <w:spacing w:val="-22"/>
              </w:rPr>
              <w:t xml:space="preserve"> </w:t>
            </w:r>
            <w:r>
              <w:rPr>
                <w:rFonts w:ascii="Times New Roman" w:hAnsi="Times New Roman" w:eastAsia="Times New Roman" w:cs="Times New Roman"/>
                <w:sz w:val="18"/>
                <w:szCs w:val="18"/>
                <w:spacing w:val="-14"/>
              </w:rPr>
              <w:t>1</w:t>
            </w:r>
            <w:r>
              <w:rPr>
                <w:rFonts w:ascii="Times New Roman" w:hAnsi="Times New Roman" w:eastAsia="Times New Roman" w:cs="Times New Roman"/>
                <w:sz w:val="18"/>
                <w:szCs w:val="18"/>
                <w:spacing w:val="11"/>
                <w:w w:val="101"/>
              </w:rPr>
              <w:t xml:space="preserve"> </w:t>
            </w:r>
            <w:r>
              <w:rPr>
                <w:rFonts w:ascii="FangSong" w:hAnsi="FangSong" w:eastAsia="FangSong" w:cs="FangSong"/>
                <w:sz w:val="18"/>
                <w:szCs w:val="18"/>
                <w:spacing w:val="-14"/>
              </w:rPr>
              <w:t>次、试运</w:t>
            </w:r>
            <w:r>
              <w:rPr>
                <w:rFonts w:ascii="FangSong" w:hAnsi="FangSong" w:eastAsia="FangSong" w:cs="FangSong"/>
                <w:sz w:val="18"/>
                <w:szCs w:val="18"/>
              </w:rPr>
              <w:t xml:space="preserve"> </w:t>
            </w:r>
            <w:r>
              <w:rPr>
                <w:rFonts w:ascii="FangSong" w:hAnsi="FangSong" w:eastAsia="FangSong" w:cs="FangSong"/>
                <w:sz w:val="18"/>
                <w:szCs w:val="18"/>
                <w:spacing w:val="-9"/>
              </w:rPr>
              <w:t>行期</w:t>
            </w:r>
            <w:r>
              <w:rPr>
                <w:rFonts w:ascii="FangSong" w:hAnsi="FangSong" w:eastAsia="FangSong" w:cs="FangSong"/>
                <w:sz w:val="18"/>
                <w:szCs w:val="18"/>
                <w:spacing w:val="-26"/>
              </w:rPr>
              <w:t xml:space="preserve"> </w:t>
            </w:r>
            <w:r>
              <w:rPr>
                <w:rFonts w:ascii="Times New Roman" w:hAnsi="Times New Roman" w:eastAsia="Times New Roman" w:cs="Times New Roman"/>
                <w:sz w:val="18"/>
                <w:szCs w:val="18"/>
                <w:spacing w:val="-9"/>
              </w:rPr>
              <w:t>1</w:t>
            </w:r>
            <w:r>
              <w:rPr>
                <w:rFonts w:ascii="Times New Roman" w:hAnsi="Times New Roman" w:eastAsia="Times New Roman" w:cs="Times New Roman"/>
                <w:sz w:val="18"/>
                <w:szCs w:val="18"/>
                <w:spacing w:val="14"/>
                <w:w w:val="101"/>
              </w:rPr>
              <w:t xml:space="preserve"> </w:t>
            </w:r>
            <w:r>
              <w:rPr>
                <w:rFonts w:ascii="FangSong" w:hAnsi="FangSong" w:eastAsia="FangSong" w:cs="FangSong"/>
                <w:sz w:val="18"/>
                <w:szCs w:val="18"/>
                <w:spacing w:val="-9"/>
              </w:rPr>
              <w:t>次</w:t>
            </w:r>
          </w:p>
        </w:tc>
      </w:tr>
      <w:tr>
        <w:trPr>
          <w:trHeight w:val="569" w:hRule="atLeast"/>
        </w:trPr>
        <w:tc>
          <w:tcPr>
            <w:tcW w:w="1254" w:type="dxa"/>
            <w:vAlign w:val="top"/>
            <w:tcBorders>
              <w:left w:val="single" w:color="000000" w:sz="10" w:space="0"/>
            </w:tcBorders>
          </w:tcPr>
          <w:p>
            <w:pPr>
              <w:ind w:left="262"/>
              <w:spacing w:before="196" w:line="221" w:lineRule="auto"/>
              <w:rPr>
                <w:rFonts w:ascii="FangSong" w:hAnsi="FangSong" w:eastAsia="FangSong" w:cs="FangSong"/>
                <w:sz w:val="18"/>
                <w:szCs w:val="18"/>
              </w:rPr>
            </w:pPr>
            <w:r>
              <w:rPr>
                <w:rFonts w:ascii="FangSong" w:hAnsi="FangSong" w:eastAsia="FangSong" w:cs="FangSong"/>
                <w:sz w:val="18"/>
                <w:szCs w:val="18"/>
                <w:spacing w:val="-3"/>
              </w:rPr>
              <w:t>建筑物区</w:t>
            </w:r>
          </w:p>
        </w:tc>
        <w:tc>
          <w:tcPr>
            <w:tcW w:w="1698" w:type="dxa"/>
            <w:vAlign w:val="top"/>
          </w:tcPr>
          <w:p>
            <w:pPr>
              <w:ind w:left="396"/>
              <w:spacing w:before="196" w:line="222" w:lineRule="auto"/>
              <w:rPr>
                <w:rFonts w:ascii="FangSong" w:hAnsi="FangSong" w:eastAsia="FangSong" w:cs="FangSong"/>
                <w:sz w:val="18"/>
                <w:szCs w:val="18"/>
              </w:rPr>
            </w:pPr>
            <w:r>
              <w:rPr>
                <w:rFonts w:ascii="FangSong" w:hAnsi="FangSong" w:eastAsia="FangSong" w:cs="FangSong"/>
                <w:sz w:val="18"/>
                <w:szCs w:val="18"/>
                <w:spacing w:val="-3"/>
              </w:rPr>
              <w:t>建筑开挖面</w:t>
            </w:r>
          </w:p>
        </w:tc>
        <w:tc>
          <w:tcPr>
            <w:tcW w:w="1132" w:type="dxa"/>
            <w:vAlign w:val="top"/>
          </w:tcPr>
          <w:p>
            <w:pPr>
              <w:ind w:left="214"/>
              <w:spacing w:before="196" w:line="223" w:lineRule="auto"/>
              <w:rPr>
                <w:rFonts w:ascii="FangSong" w:hAnsi="FangSong" w:eastAsia="FangSong" w:cs="FangSong"/>
                <w:sz w:val="18"/>
                <w:szCs w:val="18"/>
              </w:rPr>
            </w:pPr>
            <w:r>
              <w:rPr>
                <w:rFonts w:ascii="Times New Roman" w:hAnsi="Times New Roman" w:eastAsia="Times New Roman" w:cs="Times New Roman"/>
                <w:sz w:val="18"/>
                <w:szCs w:val="18"/>
                <w:spacing w:val="-4"/>
              </w:rPr>
              <w:t>2</w:t>
            </w:r>
            <w:r>
              <w:rPr>
                <w:rFonts w:ascii="Times New Roman" w:hAnsi="Times New Roman" w:eastAsia="Times New Roman" w:cs="Times New Roman"/>
                <w:sz w:val="11"/>
                <w:szCs w:val="11"/>
                <w:spacing w:val="-4"/>
                <w:position w:val="5"/>
              </w:rPr>
              <w:t>#</w:t>
            </w:r>
            <w:r>
              <w:rPr>
                <w:rFonts w:ascii="Times New Roman" w:hAnsi="Times New Roman" w:eastAsia="Times New Roman" w:cs="Times New Roman"/>
                <w:sz w:val="11"/>
                <w:szCs w:val="11"/>
                <w:spacing w:val="-9"/>
                <w:position w:val="5"/>
              </w:rPr>
              <w:t xml:space="preserve"> </w:t>
            </w:r>
            <w:r>
              <w:rPr>
                <w:rFonts w:ascii="FangSong" w:hAnsi="FangSong" w:eastAsia="FangSong" w:cs="FangSong"/>
                <w:sz w:val="18"/>
                <w:szCs w:val="18"/>
                <w:spacing w:val="-4"/>
              </w:rPr>
              <w:t>监测点</w:t>
            </w:r>
          </w:p>
        </w:tc>
        <w:tc>
          <w:tcPr>
            <w:tcW w:w="990" w:type="dxa"/>
            <w:vAlign w:val="top"/>
          </w:tcPr>
          <w:p>
            <w:pPr>
              <w:ind w:left="227"/>
              <w:spacing w:before="196" w:line="223" w:lineRule="auto"/>
              <w:rPr>
                <w:rFonts w:ascii="FangSong" w:hAnsi="FangSong" w:eastAsia="FangSong" w:cs="FangSong"/>
                <w:sz w:val="18"/>
                <w:szCs w:val="18"/>
              </w:rPr>
            </w:pPr>
            <w:r>
              <w:rPr>
                <w:rFonts w:ascii="FangSong" w:hAnsi="FangSong" w:eastAsia="FangSong" w:cs="FangSong"/>
                <w:sz w:val="18"/>
                <w:szCs w:val="18"/>
                <w:spacing w:val="-4"/>
              </w:rPr>
              <w:t>施工期</w:t>
            </w:r>
          </w:p>
        </w:tc>
        <w:tc>
          <w:tcPr>
            <w:tcW w:w="1698" w:type="dxa"/>
            <w:vAlign w:val="top"/>
          </w:tcPr>
          <w:p>
            <w:pPr>
              <w:ind w:left="226"/>
              <w:spacing w:before="196" w:line="223" w:lineRule="auto"/>
              <w:rPr>
                <w:rFonts w:ascii="FangSong" w:hAnsi="FangSong" w:eastAsia="FangSong" w:cs="FangSong"/>
                <w:sz w:val="18"/>
                <w:szCs w:val="18"/>
              </w:rPr>
            </w:pPr>
            <w:r>
              <w:rPr>
                <w:rFonts w:ascii="FangSong" w:hAnsi="FangSong" w:eastAsia="FangSong" w:cs="FangSong"/>
                <w:sz w:val="18"/>
                <w:szCs w:val="18"/>
                <w:spacing w:val="-3"/>
              </w:rPr>
              <w:t>综合调查监测点</w:t>
            </w:r>
          </w:p>
        </w:tc>
        <w:tc>
          <w:tcPr>
            <w:tcW w:w="1698" w:type="dxa"/>
            <w:vAlign w:val="top"/>
          </w:tcPr>
          <w:p>
            <w:pPr>
              <w:ind w:left="136" w:right="123"/>
              <w:spacing w:before="77" w:line="231" w:lineRule="auto"/>
              <w:rPr>
                <w:rFonts w:ascii="FangSong" w:hAnsi="FangSong" w:eastAsia="FangSong" w:cs="FangSong"/>
                <w:sz w:val="18"/>
                <w:szCs w:val="18"/>
              </w:rPr>
            </w:pPr>
            <w:r>
              <w:rPr>
                <w:rFonts w:ascii="FangSong" w:hAnsi="FangSong" w:eastAsia="FangSong" w:cs="FangSong"/>
                <w:sz w:val="18"/>
                <w:szCs w:val="18"/>
                <w:spacing w:val="-2"/>
              </w:rPr>
              <w:t>水土流失状况、措</w:t>
            </w:r>
            <w:r>
              <w:rPr>
                <w:rFonts w:ascii="FangSong" w:hAnsi="FangSong" w:eastAsia="FangSong" w:cs="FangSong"/>
                <w:sz w:val="18"/>
                <w:szCs w:val="18"/>
                <w:spacing w:val="3"/>
              </w:rPr>
              <w:t xml:space="preserve"> </w:t>
            </w:r>
            <w:r>
              <w:rPr>
                <w:rFonts w:ascii="FangSong" w:hAnsi="FangSong" w:eastAsia="FangSong" w:cs="FangSong"/>
                <w:sz w:val="18"/>
                <w:szCs w:val="18"/>
                <w:spacing w:val="-2"/>
              </w:rPr>
              <w:t>施实施及防治效果</w:t>
            </w:r>
          </w:p>
        </w:tc>
        <w:tc>
          <w:tcPr>
            <w:tcW w:w="1983" w:type="dxa"/>
            <w:vAlign w:val="top"/>
          </w:tcPr>
          <w:p>
            <w:pPr>
              <w:ind w:left="373"/>
              <w:spacing w:before="196" w:line="223" w:lineRule="auto"/>
              <w:rPr>
                <w:rFonts w:ascii="FangSong" w:hAnsi="FangSong" w:eastAsia="FangSong" w:cs="FangSong"/>
                <w:sz w:val="18"/>
                <w:szCs w:val="18"/>
              </w:rPr>
            </w:pPr>
            <w:r>
              <w:rPr>
                <w:rFonts w:ascii="FangSong" w:hAnsi="FangSong" w:eastAsia="FangSong" w:cs="FangSong"/>
                <w:sz w:val="18"/>
                <w:szCs w:val="18"/>
                <w:spacing w:val="-2"/>
              </w:rPr>
              <w:t>调查、遥感监测</w:t>
            </w:r>
          </w:p>
        </w:tc>
        <w:tc>
          <w:tcPr>
            <w:tcW w:w="2122" w:type="dxa"/>
            <w:vAlign w:val="top"/>
          </w:tcPr>
          <w:p>
            <w:pPr>
              <w:ind w:left="448" w:right="85" w:hanging="334"/>
              <w:spacing w:before="79" w:line="230" w:lineRule="auto"/>
              <w:rPr>
                <w:rFonts w:ascii="FangSong" w:hAnsi="FangSong" w:eastAsia="FangSong" w:cs="FangSong"/>
                <w:sz w:val="18"/>
                <w:szCs w:val="18"/>
              </w:rPr>
            </w:pPr>
            <w:r>
              <w:rPr>
                <w:rFonts w:ascii="Times New Roman" w:hAnsi="Times New Roman" w:eastAsia="Times New Roman" w:cs="Times New Roman"/>
                <w:sz w:val="18"/>
                <w:szCs w:val="18"/>
                <w:spacing w:val="-6"/>
              </w:rPr>
              <w:t>GPS</w:t>
            </w:r>
            <w:r>
              <w:rPr>
                <w:rFonts w:ascii="Times New Roman" w:hAnsi="Times New Roman" w:eastAsia="Times New Roman" w:cs="Times New Roman"/>
                <w:sz w:val="18"/>
                <w:szCs w:val="18"/>
                <w:spacing w:val="-14"/>
              </w:rPr>
              <w:t xml:space="preserve"> </w:t>
            </w:r>
            <w:r>
              <w:rPr>
                <w:rFonts w:ascii="FangSong" w:hAnsi="FangSong" w:eastAsia="FangSong" w:cs="FangSong"/>
                <w:sz w:val="18"/>
                <w:szCs w:val="18"/>
                <w:spacing w:val="-6"/>
              </w:rPr>
              <w:t>、测距仪、钢卷尺、</w:t>
            </w:r>
            <w:r>
              <w:rPr>
                <w:rFonts w:ascii="FangSong" w:hAnsi="FangSong" w:eastAsia="FangSong" w:cs="FangSong"/>
                <w:sz w:val="18"/>
                <w:szCs w:val="18"/>
              </w:rPr>
              <w:t xml:space="preserve"> </w:t>
            </w:r>
            <w:r>
              <w:rPr>
                <w:rFonts w:ascii="FangSong" w:hAnsi="FangSong" w:eastAsia="FangSong" w:cs="FangSong"/>
                <w:sz w:val="18"/>
                <w:szCs w:val="18"/>
                <w:spacing w:val="-3"/>
              </w:rPr>
              <w:t>无人机、相机等</w:t>
            </w:r>
          </w:p>
        </w:tc>
        <w:tc>
          <w:tcPr>
            <w:tcW w:w="1602" w:type="dxa"/>
            <w:vAlign w:val="top"/>
            <w:tcBorders>
              <w:right w:val="single" w:color="000000" w:sz="10" w:space="0"/>
            </w:tcBorders>
          </w:tcPr>
          <w:p>
            <w:pPr>
              <w:ind w:left="189"/>
              <w:spacing w:before="196" w:line="223" w:lineRule="auto"/>
              <w:rPr>
                <w:rFonts w:ascii="FangSong" w:hAnsi="FangSong" w:eastAsia="FangSong" w:cs="FangSong"/>
                <w:sz w:val="18"/>
                <w:szCs w:val="18"/>
              </w:rPr>
            </w:pPr>
            <w:r>
              <w:rPr>
                <w:rFonts w:ascii="FangSong" w:hAnsi="FangSong" w:eastAsia="FangSong" w:cs="FangSong"/>
                <w:sz w:val="18"/>
                <w:szCs w:val="18"/>
                <w:spacing w:val="-6"/>
              </w:rPr>
              <w:t>每季度监测</w:t>
            </w:r>
            <w:r>
              <w:rPr>
                <w:rFonts w:ascii="FangSong" w:hAnsi="FangSong" w:eastAsia="FangSong" w:cs="FangSong"/>
                <w:sz w:val="18"/>
                <w:szCs w:val="18"/>
                <w:spacing w:val="-22"/>
              </w:rPr>
              <w:t xml:space="preserve"> </w:t>
            </w:r>
            <w:r>
              <w:rPr>
                <w:rFonts w:ascii="Times New Roman" w:hAnsi="Times New Roman" w:eastAsia="Times New Roman" w:cs="Times New Roman"/>
                <w:sz w:val="18"/>
                <w:szCs w:val="18"/>
                <w:spacing w:val="-6"/>
              </w:rPr>
              <w:t>1</w:t>
            </w:r>
            <w:r>
              <w:rPr>
                <w:rFonts w:ascii="Times New Roman" w:hAnsi="Times New Roman" w:eastAsia="Times New Roman" w:cs="Times New Roman"/>
                <w:sz w:val="18"/>
                <w:szCs w:val="18"/>
                <w:spacing w:val="11"/>
                <w:w w:val="101"/>
              </w:rPr>
              <w:t xml:space="preserve"> </w:t>
            </w:r>
            <w:r>
              <w:rPr>
                <w:rFonts w:ascii="FangSong" w:hAnsi="FangSong" w:eastAsia="FangSong" w:cs="FangSong"/>
                <w:sz w:val="18"/>
                <w:szCs w:val="18"/>
                <w:spacing w:val="-6"/>
              </w:rPr>
              <w:t>次</w:t>
            </w:r>
          </w:p>
        </w:tc>
      </w:tr>
      <w:tr>
        <w:trPr>
          <w:trHeight w:val="569" w:hRule="atLeast"/>
        </w:trPr>
        <w:tc>
          <w:tcPr>
            <w:tcW w:w="1254" w:type="dxa"/>
            <w:vAlign w:val="top"/>
            <w:vMerge w:val="restart"/>
            <w:tcBorders>
              <w:left w:val="single" w:color="000000" w:sz="10" w:space="0"/>
              <w:bottom w:val="nil"/>
            </w:tcBorders>
          </w:tcPr>
          <w:p>
            <w:pPr>
              <w:spacing w:line="312" w:lineRule="auto"/>
              <w:rPr>
                <w:rFonts w:ascii="Arial"/>
                <w:sz w:val="21"/>
              </w:rPr>
            </w:pPr>
            <w:r/>
          </w:p>
          <w:p>
            <w:pPr>
              <w:ind w:left="546" w:right="176" w:hanging="374"/>
              <w:spacing w:before="59" w:line="236" w:lineRule="auto"/>
              <w:rPr>
                <w:rFonts w:ascii="FangSong" w:hAnsi="FangSong" w:eastAsia="FangSong" w:cs="FangSong"/>
                <w:sz w:val="18"/>
                <w:szCs w:val="18"/>
              </w:rPr>
            </w:pPr>
            <w:r>
              <w:rPr>
                <w:rFonts w:ascii="FangSong" w:hAnsi="FangSong" w:eastAsia="FangSong" w:cs="FangSong"/>
                <w:sz w:val="18"/>
                <w:szCs w:val="18"/>
                <w:spacing w:val="-3"/>
              </w:rPr>
              <w:t>道路及广场</w:t>
            </w:r>
            <w:r>
              <w:rPr>
                <w:rFonts w:ascii="FangSong" w:hAnsi="FangSong" w:eastAsia="FangSong" w:cs="FangSong"/>
                <w:sz w:val="18"/>
                <w:szCs w:val="18"/>
                <w:spacing w:val="1"/>
              </w:rPr>
              <w:t xml:space="preserve"> </w:t>
            </w:r>
            <w:r>
              <w:rPr>
                <w:rFonts w:ascii="FangSong" w:hAnsi="FangSong" w:eastAsia="FangSong" w:cs="FangSong"/>
                <w:sz w:val="18"/>
                <w:szCs w:val="18"/>
              </w:rPr>
              <w:t>区</w:t>
            </w:r>
          </w:p>
        </w:tc>
        <w:tc>
          <w:tcPr>
            <w:tcW w:w="1698" w:type="dxa"/>
            <w:vAlign w:val="top"/>
          </w:tcPr>
          <w:p>
            <w:pPr>
              <w:ind w:left="580" w:right="132" w:hanging="449"/>
              <w:spacing w:before="82" w:line="231" w:lineRule="auto"/>
              <w:rPr>
                <w:rFonts w:ascii="FangSong" w:hAnsi="FangSong" w:eastAsia="FangSong" w:cs="FangSong"/>
                <w:sz w:val="18"/>
                <w:szCs w:val="18"/>
              </w:rPr>
            </w:pPr>
            <w:r>
              <w:rPr>
                <w:rFonts w:ascii="FangSong" w:hAnsi="FangSong" w:eastAsia="FangSong" w:cs="FangSong"/>
                <w:sz w:val="18"/>
                <w:szCs w:val="18"/>
                <w:spacing w:val="-2"/>
              </w:rPr>
              <w:t>淮河路排水衔接处</w:t>
            </w:r>
            <w:r>
              <w:rPr>
                <w:rFonts w:ascii="FangSong" w:hAnsi="FangSong" w:eastAsia="FangSong" w:cs="FangSong"/>
                <w:sz w:val="18"/>
                <w:szCs w:val="18"/>
              </w:rPr>
              <w:t xml:space="preserve"> </w:t>
            </w:r>
            <w:r>
              <w:rPr>
                <w:rFonts w:ascii="FangSong" w:hAnsi="FangSong" w:eastAsia="FangSong" w:cs="FangSong"/>
                <w:sz w:val="18"/>
                <w:szCs w:val="18"/>
                <w:spacing w:val="-6"/>
              </w:rPr>
              <w:t>沉沙池</w:t>
            </w:r>
          </w:p>
        </w:tc>
        <w:tc>
          <w:tcPr>
            <w:tcW w:w="1132" w:type="dxa"/>
            <w:vAlign w:val="top"/>
          </w:tcPr>
          <w:p>
            <w:pPr>
              <w:ind w:left="217"/>
              <w:spacing w:before="198" w:line="223" w:lineRule="auto"/>
              <w:rPr>
                <w:rFonts w:ascii="FangSong" w:hAnsi="FangSong" w:eastAsia="FangSong" w:cs="FangSong"/>
                <w:sz w:val="18"/>
                <w:szCs w:val="18"/>
              </w:rPr>
            </w:pPr>
            <w:r>
              <w:rPr>
                <w:rFonts w:ascii="Times New Roman" w:hAnsi="Times New Roman" w:eastAsia="Times New Roman" w:cs="Times New Roman"/>
                <w:sz w:val="18"/>
                <w:szCs w:val="18"/>
                <w:spacing w:val="-5"/>
              </w:rPr>
              <w:t>3</w:t>
            </w:r>
            <w:r>
              <w:rPr>
                <w:rFonts w:ascii="Times New Roman" w:hAnsi="Times New Roman" w:eastAsia="Times New Roman" w:cs="Times New Roman"/>
                <w:sz w:val="11"/>
                <w:szCs w:val="11"/>
                <w:spacing w:val="-5"/>
                <w:position w:val="5"/>
              </w:rPr>
              <w:t>#</w:t>
            </w:r>
            <w:r>
              <w:rPr>
                <w:rFonts w:ascii="Times New Roman" w:hAnsi="Times New Roman" w:eastAsia="Times New Roman" w:cs="Times New Roman"/>
                <w:sz w:val="11"/>
                <w:szCs w:val="11"/>
                <w:spacing w:val="-8"/>
                <w:position w:val="5"/>
              </w:rPr>
              <w:t xml:space="preserve"> </w:t>
            </w:r>
            <w:r>
              <w:rPr>
                <w:rFonts w:ascii="FangSong" w:hAnsi="FangSong" w:eastAsia="FangSong" w:cs="FangSong"/>
                <w:sz w:val="18"/>
                <w:szCs w:val="18"/>
                <w:spacing w:val="-5"/>
              </w:rPr>
              <w:t>监测点</w:t>
            </w:r>
          </w:p>
        </w:tc>
        <w:tc>
          <w:tcPr>
            <w:tcW w:w="990" w:type="dxa"/>
            <w:vAlign w:val="top"/>
          </w:tcPr>
          <w:p>
            <w:pPr>
              <w:ind w:left="227"/>
              <w:spacing w:before="198" w:line="223" w:lineRule="auto"/>
              <w:rPr>
                <w:rFonts w:ascii="FangSong" w:hAnsi="FangSong" w:eastAsia="FangSong" w:cs="FangSong"/>
                <w:sz w:val="18"/>
                <w:szCs w:val="18"/>
              </w:rPr>
            </w:pPr>
            <w:r>
              <w:rPr>
                <w:rFonts w:ascii="FangSong" w:hAnsi="FangSong" w:eastAsia="FangSong" w:cs="FangSong"/>
                <w:sz w:val="18"/>
                <w:szCs w:val="18"/>
                <w:spacing w:val="-4"/>
              </w:rPr>
              <w:t>施工期</w:t>
            </w:r>
          </w:p>
        </w:tc>
        <w:tc>
          <w:tcPr>
            <w:tcW w:w="1698" w:type="dxa"/>
            <w:vAlign w:val="top"/>
          </w:tcPr>
          <w:p>
            <w:pPr>
              <w:ind w:left="135"/>
              <w:spacing w:before="198" w:line="223" w:lineRule="auto"/>
              <w:rPr>
                <w:rFonts w:ascii="FangSong" w:hAnsi="FangSong" w:eastAsia="FangSong" w:cs="FangSong"/>
                <w:sz w:val="18"/>
                <w:szCs w:val="18"/>
              </w:rPr>
            </w:pPr>
            <w:r>
              <w:rPr>
                <w:rFonts w:ascii="FangSong" w:hAnsi="FangSong" w:eastAsia="FangSong" w:cs="FangSong"/>
                <w:sz w:val="18"/>
                <w:szCs w:val="18"/>
                <w:spacing w:val="-2"/>
              </w:rPr>
              <w:t>土壤流失量监测点</w:t>
            </w:r>
          </w:p>
        </w:tc>
        <w:tc>
          <w:tcPr>
            <w:tcW w:w="1698" w:type="dxa"/>
            <w:vAlign w:val="top"/>
          </w:tcPr>
          <w:p>
            <w:pPr>
              <w:ind w:left="316"/>
              <w:spacing w:before="198" w:line="223" w:lineRule="auto"/>
              <w:rPr>
                <w:rFonts w:ascii="FangSong" w:hAnsi="FangSong" w:eastAsia="FangSong" w:cs="FangSong"/>
                <w:sz w:val="18"/>
                <w:szCs w:val="18"/>
              </w:rPr>
            </w:pPr>
            <w:r>
              <w:rPr>
                <w:rFonts w:ascii="FangSong" w:hAnsi="FangSong" w:eastAsia="FangSong" w:cs="FangSong"/>
                <w:sz w:val="18"/>
                <w:szCs w:val="18"/>
                <w:spacing w:val="-2"/>
              </w:rPr>
              <w:t>水土流失状况</w:t>
            </w:r>
          </w:p>
        </w:tc>
        <w:tc>
          <w:tcPr>
            <w:tcW w:w="1983" w:type="dxa"/>
            <w:vAlign w:val="top"/>
          </w:tcPr>
          <w:p>
            <w:pPr>
              <w:ind w:left="122"/>
              <w:spacing w:before="197" w:line="222" w:lineRule="auto"/>
              <w:rPr>
                <w:rFonts w:ascii="FangSong" w:hAnsi="FangSong" w:eastAsia="FangSong" w:cs="FangSong"/>
                <w:sz w:val="18"/>
                <w:szCs w:val="18"/>
              </w:rPr>
            </w:pPr>
            <w:r>
              <w:rPr>
                <w:rFonts w:ascii="FangSong" w:hAnsi="FangSong" w:eastAsia="FangSong" w:cs="FangSong"/>
                <w:sz w:val="18"/>
                <w:szCs w:val="18"/>
                <w:spacing w:val="-2"/>
              </w:rPr>
              <w:t>定位监测（沉沙池法）</w:t>
            </w:r>
          </w:p>
        </w:tc>
        <w:tc>
          <w:tcPr>
            <w:tcW w:w="2122" w:type="dxa"/>
            <w:vAlign w:val="top"/>
          </w:tcPr>
          <w:p>
            <w:pPr>
              <w:ind w:left="355"/>
              <w:spacing w:before="198" w:line="223" w:lineRule="auto"/>
              <w:rPr>
                <w:rFonts w:ascii="FangSong" w:hAnsi="FangSong" w:eastAsia="FangSong" w:cs="FangSong"/>
                <w:sz w:val="18"/>
                <w:szCs w:val="18"/>
              </w:rPr>
            </w:pPr>
            <w:r>
              <w:rPr>
                <w:rFonts w:ascii="FangSong" w:hAnsi="FangSong" w:eastAsia="FangSong" w:cs="FangSong"/>
                <w:sz w:val="18"/>
                <w:szCs w:val="18"/>
                <w:spacing w:val="-2"/>
              </w:rPr>
              <w:t>钢卷尺、沉沙池等</w:t>
            </w:r>
          </w:p>
        </w:tc>
        <w:tc>
          <w:tcPr>
            <w:tcW w:w="1602" w:type="dxa"/>
            <w:vAlign w:val="top"/>
            <w:tcBorders>
              <w:right w:val="single" w:color="000000" w:sz="10" w:space="0"/>
            </w:tcBorders>
          </w:tcPr>
          <w:p>
            <w:pPr>
              <w:ind w:left="189"/>
              <w:spacing w:before="198" w:line="223" w:lineRule="auto"/>
              <w:rPr>
                <w:rFonts w:ascii="FangSong" w:hAnsi="FangSong" w:eastAsia="FangSong" w:cs="FangSong"/>
                <w:sz w:val="18"/>
                <w:szCs w:val="18"/>
              </w:rPr>
            </w:pPr>
            <w:r>
              <w:rPr>
                <w:rFonts w:ascii="FangSong" w:hAnsi="FangSong" w:eastAsia="FangSong" w:cs="FangSong"/>
                <w:sz w:val="18"/>
                <w:szCs w:val="18"/>
                <w:spacing w:val="-6"/>
              </w:rPr>
              <w:t>每季度监测</w:t>
            </w:r>
            <w:r>
              <w:rPr>
                <w:rFonts w:ascii="FangSong" w:hAnsi="FangSong" w:eastAsia="FangSong" w:cs="FangSong"/>
                <w:sz w:val="18"/>
                <w:szCs w:val="18"/>
                <w:spacing w:val="-22"/>
              </w:rPr>
              <w:t xml:space="preserve"> </w:t>
            </w:r>
            <w:r>
              <w:rPr>
                <w:rFonts w:ascii="Times New Roman" w:hAnsi="Times New Roman" w:eastAsia="Times New Roman" w:cs="Times New Roman"/>
                <w:sz w:val="18"/>
                <w:szCs w:val="18"/>
                <w:spacing w:val="-6"/>
              </w:rPr>
              <w:t>1</w:t>
            </w:r>
            <w:r>
              <w:rPr>
                <w:rFonts w:ascii="Times New Roman" w:hAnsi="Times New Roman" w:eastAsia="Times New Roman" w:cs="Times New Roman"/>
                <w:sz w:val="18"/>
                <w:szCs w:val="18"/>
                <w:spacing w:val="11"/>
                <w:w w:val="101"/>
              </w:rPr>
              <w:t xml:space="preserve"> </w:t>
            </w:r>
            <w:r>
              <w:rPr>
                <w:rFonts w:ascii="FangSong" w:hAnsi="FangSong" w:eastAsia="FangSong" w:cs="FangSong"/>
                <w:sz w:val="18"/>
                <w:szCs w:val="18"/>
                <w:spacing w:val="-6"/>
              </w:rPr>
              <w:t>次</w:t>
            </w:r>
          </w:p>
        </w:tc>
      </w:tr>
      <w:tr>
        <w:trPr>
          <w:trHeight w:val="570" w:hRule="atLeast"/>
        </w:trPr>
        <w:tc>
          <w:tcPr>
            <w:tcW w:w="1254" w:type="dxa"/>
            <w:vAlign w:val="top"/>
            <w:vMerge w:val="continue"/>
            <w:tcBorders>
              <w:left w:val="single" w:color="000000" w:sz="10" w:space="0"/>
              <w:top w:val="nil"/>
            </w:tcBorders>
          </w:tcPr>
          <w:p>
            <w:pPr>
              <w:rPr>
                <w:rFonts w:ascii="Arial"/>
                <w:sz w:val="21"/>
              </w:rPr>
            </w:pPr>
            <w:r/>
          </w:p>
        </w:tc>
        <w:tc>
          <w:tcPr>
            <w:tcW w:w="1698" w:type="dxa"/>
            <w:vAlign w:val="top"/>
          </w:tcPr>
          <w:p>
            <w:pPr>
              <w:ind w:left="128"/>
              <w:spacing w:before="202" w:line="223" w:lineRule="auto"/>
              <w:rPr>
                <w:rFonts w:ascii="FangSong" w:hAnsi="FangSong" w:eastAsia="FangSong" w:cs="FangSong"/>
                <w:sz w:val="18"/>
                <w:szCs w:val="18"/>
              </w:rPr>
            </w:pPr>
            <w:r>
              <w:rPr>
                <w:rFonts w:ascii="FangSong" w:hAnsi="FangSong" w:eastAsia="FangSong" w:cs="FangSong"/>
                <w:sz w:val="18"/>
                <w:szCs w:val="18"/>
                <w:spacing w:val="-2"/>
              </w:rPr>
              <w:t>道路及广场施工面</w:t>
            </w:r>
          </w:p>
        </w:tc>
        <w:tc>
          <w:tcPr>
            <w:tcW w:w="1132" w:type="dxa"/>
            <w:vAlign w:val="top"/>
          </w:tcPr>
          <w:p>
            <w:pPr>
              <w:ind w:left="213"/>
              <w:spacing w:before="202" w:line="223" w:lineRule="auto"/>
              <w:rPr>
                <w:rFonts w:ascii="FangSong" w:hAnsi="FangSong" w:eastAsia="FangSong" w:cs="FangSong"/>
                <w:sz w:val="18"/>
                <w:szCs w:val="18"/>
              </w:rPr>
            </w:pPr>
            <w:r>
              <w:rPr>
                <w:rFonts w:ascii="Times New Roman" w:hAnsi="Times New Roman" w:eastAsia="Times New Roman" w:cs="Times New Roman"/>
                <w:sz w:val="18"/>
                <w:szCs w:val="18"/>
                <w:spacing w:val="-4"/>
              </w:rPr>
              <w:t>4</w:t>
            </w:r>
            <w:r>
              <w:rPr>
                <w:rFonts w:ascii="Times New Roman" w:hAnsi="Times New Roman" w:eastAsia="Times New Roman" w:cs="Times New Roman"/>
                <w:sz w:val="11"/>
                <w:szCs w:val="11"/>
                <w:spacing w:val="-4"/>
                <w:position w:val="5"/>
              </w:rPr>
              <w:t>#</w:t>
            </w:r>
            <w:r>
              <w:rPr>
                <w:rFonts w:ascii="Times New Roman" w:hAnsi="Times New Roman" w:eastAsia="Times New Roman" w:cs="Times New Roman"/>
                <w:sz w:val="11"/>
                <w:szCs w:val="11"/>
                <w:spacing w:val="-8"/>
                <w:position w:val="5"/>
              </w:rPr>
              <w:t xml:space="preserve"> </w:t>
            </w:r>
            <w:r>
              <w:rPr>
                <w:rFonts w:ascii="FangSong" w:hAnsi="FangSong" w:eastAsia="FangSong" w:cs="FangSong"/>
                <w:sz w:val="18"/>
                <w:szCs w:val="18"/>
                <w:spacing w:val="-4"/>
              </w:rPr>
              <w:t>监测点</w:t>
            </w:r>
          </w:p>
        </w:tc>
        <w:tc>
          <w:tcPr>
            <w:tcW w:w="990" w:type="dxa"/>
            <w:vAlign w:val="top"/>
          </w:tcPr>
          <w:p>
            <w:pPr>
              <w:ind w:left="227"/>
              <w:spacing w:before="202" w:line="223" w:lineRule="auto"/>
              <w:rPr>
                <w:rFonts w:ascii="FangSong" w:hAnsi="FangSong" w:eastAsia="FangSong" w:cs="FangSong"/>
                <w:sz w:val="18"/>
                <w:szCs w:val="18"/>
              </w:rPr>
            </w:pPr>
            <w:r>
              <w:rPr>
                <w:rFonts w:ascii="FangSong" w:hAnsi="FangSong" w:eastAsia="FangSong" w:cs="FangSong"/>
                <w:sz w:val="18"/>
                <w:szCs w:val="18"/>
                <w:spacing w:val="-4"/>
              </w:rPr>
              <w:t>施工期</w:t>
            </w:r>
          </w:p>
        </w:tc>
        <w:tc>
          <w:tcPr>
            <w:tcW w:w="1698" w:type="dxa"/>
            <w:vAlign w:val="top"/>
          </w:tcPr>
          <w:p>
            <w:pPr>
              <w:ind w:left="226"/>
              <w:spacing w:before="202" w:line="223" w:lineRule="auto"/>
              <w:rPr>
                <w:rFonts w:ascii="FangSong" w:hAnsi="FangSong" w:eastAsia="FangSong" w:cs="FangSong"/>
                <w:sz w:val="18"/>
                <w:szCs w:val="18"/>
              </w:rPr>
            </w:pPr>
            <w:r>
              <w:rPr>
                <w:rFonts w:ascii="FangSong" w:hAnsi="FangSong" w:eastAsia="FangSong" w:cs="FangSong"/>
                <w:sz w:val="18"/>
                <w:szCs w:val="18"/>
                <w:spacing w:val="-3"/>
              </w:rPr>
              <w:t>综合调查监测点</w:t>
            </w:r>
          </w:p>
        </w:tc>
        <w:tc>
          <w:tcPr>
            <w:tcW w:w="1698" w:type="dxa"/>
            <w:vAlign w:val="top"/>
          </w:tcPr>
          <w:p>
            <w:pPr>
              <w:ind w:left="588" w:right="123" w:hanging="452"/>
              <w:spacing w:before="83" w:line="231" w:lineRule="auto"/>
              <w:rPr>
                <w:rFonts w:ascii="FangSong" w:hAnsi="FangSong" w:eastAsia="FangSong" w:cs="FangSong"/>
                <w:sz w:val="18"/>
                <w:szCs w:val="18"/>
              </w:rPr>
            </w:pPr>
            <w:r>
              <w:rPr>
                <w:rFonts w:ascii="FangSong" w:hAnsi="FangSong" w:eastAsia="FangSong" w:cs="FangSong"/>
                <w:sz w:val="18"/>
                <w:szCs w:val="18"/>
                <w:spacing w:val="-2"/>
              </w:rPr>
              <w:t>水保措施实施及防</w:t>
            </w:r>
            <w:r>
              <w:rPr>
                <w:rFonts w:ascii="FangSong" w:hAnsi="FangSong" w:eastAsia="FangSong" w:cs="FangSong"/>
                <w:sz w:val="18"/>
                <w:szCs w:val="18"/>
                <w:spacing w:val="3"/>
              </w:rPr>
              <w:t xml:space="preserve"> </w:t>
            </w:r>
            <w:r>
              <w:rPr>
                <w:rFonts w:ascii="FangSong" w:hAnsi="FangSong" w:eastAsia="FangSong" w:cs="FangSong"/>
                <w:sz w:val="18"/>
                <w:szCs w:val="18"/>
                <w:spacing w:val="-5"/>
              </w:rPr>
              <w:t>治效果</w:t>
            </w:r>
          </w:p>
        </w:tc>
        <w:tc>
          <w:tcPr>
            <w:tcW w:w="1983" w:type="dxa"/>
            <w:vAlign w:val="top"/>
          </w:tcPr>
          <w:p>
            <w:pPr>
              <w:ind w:left="373"/>
              <w:spacing w:before="202" w:line="223" w:lineRule="auto"/>
              <w:rPr>
                <w:rFonts w:ascii="FangSong" w:hAnsi="FangSong" w:eastAsia="FangSong" w:cs="FangSong"/>
                <w:sz w:val="18"/>
                <w:szCs w:val="18"/>
              </w:rPr>
            </w:pPr>
            <w:r>
              <w:rPr>
                <w:rFonts w:ascii="FangSong" w:hAnsi="FangSong" w:eastAsia="FangSong" w:cs="FangSong"/>
                <w:sz w:val="18"/>
                <w:szCs w:val="18"/>
                <w:spacing w:val="-2"/>
              </w:rPr>
              <w:t>调查、遥感监测</w:t>
            </w:r>
          </w:p>
        </w:tc>
        <w:tc>
          <w:tcPr>
            <w:tcW w:w="2122" w:type="dxa"/>
            <w:vAlign w:val="top"/>
          </w:tcPr>
          <w:p>
            <w:pPr>
              <w:ind w:left="448" w:right="85" w:hanging="334"/>
              <w:spacing w:before="85" w:line="230" w:lineRule="auto"/>
              <w:rPr>
                <w:rFonts w:ascii="FangSong" w:hAnsi="FangSong" w:eastAsia="FangSong" w:cs="FangSong"/>
                <w:sz w:val="18"/>
                <w:szCs w:val="18"/>
              </w:rPr>
            </w:pPr>
            <w:r>
              <w:rPr>
                <w:rFonts w:ascii="Times New Roman" w:hAnsi="Times New Roman" w:eastAsia="Times New Roman" w:cs="Times New Roman"/>
                <w:sz w:val="18"/>
                <w:szCs w:val="18"/>
                <w:spacing w:val="-6"/>
              </w:rPr>
              <w:t>GPS</w:t>
            </w:r>
            <w:r>
              <w:rPr>
                <w:rFonts w:ascii="Times New Roman" w:hAnsi="Times New Roman" w:eastAsia="Times New Roman" w:cs="Times New Roman"/>
                <w:sz w:val="18"/>
                <w:szCs w:val="18"/>
                <w:spacing w:val="-14"/>
              </w:rPr>
              <w:t xml:space="preserve"> </w:t>
            </w:r>
            <w:r>
              <w:rPr>
                <w:rFonts w:ascii="FangSong" w:hAnsi="FangSong" w:eastAsia="FangSong" w:cs="FangSong"/>
                <w:sz w:val="18"/>
                <w:szCs w:val="18"/>
                <w:spacing w:val="-6"/>
              </w:rPr>
              <w:t>、测距仪、钢卷尺、</w:t>
            </w:r>
            <w:r>
              <w:rPr>
                <w:rFonts w:ascii="FangSong" w:hAnsi="FangSong" w:eastAsia="FangSong" w:cs="FangSong"/>
                <w:sz w:val="18"/>
                <w:szCs w:val="18"/>
              </w:rPr>
              <w:t xml:space="preserve"> </w:t>
            </w:r>
            <w:r>
              <w:rPr>
                <w:rFonts w:ascii="FangSong" w:hAnsi="FangSong" w:eastAsia="FangSong" w:cs="FangSong"/>
                <w:sz w:val="18"/>
                <w:szCs w:val="18"/>
                <w:spacing w:val="-3"/>
              </w:rPr>
              <w:t>无人机、相机等</w:t>
            </w:r>
          </w:p>
        </w:tc>
        <w:tc>
          <w:tcPr>
            <w:tcW w:w="1602" w:type="dxa"/>
            <w:vAlign w:val="top"/>
            <w:tcBorders>
              <w:right w:val="single" w:color="000000" w:sz="10" w:space="0"/>
            </w:tcBorders>
          </w:tcPr>
          <w:p>
            <w:pPr>
              <w:ind w:left="189"/>
              <w:spacing w:before="202" w:line="223" w:lineRule="auto"/>
              <w:rPr>
                <w:rFonts w:ascii="FangSong" w:hAnsi="FangSong" w:eastAsia="FangSong" w:cs="FangSong"/>
                <w:sz w:val="18"/>
                <w:szCs w:val="18"/>
              </w:rPr>
            </w:pPr>
            <w:r>
              <w:rPr>
                <w:rFonts w:ascii="FangSong" w:hAnsi="FangSong" w:eastAsia="FangSong" w:cs="FangSong"/>
                <w:sz w:val="18"/>
                <w:szCs w:val="18"/>
                <w:spacing w:val="-6"/>
              </w:rPr>
              <w:t>每季度监测</w:t>
            </w:r>
            <w:r>
              <w:rPr>
                <w:rFonts w:ascii="FangSong" w:hAnsi="FangSong" w:eastAsia="FangSong" w:cs="FangSong"/>
                <w:sz w:val="18"/>
                <w:szCs w:val="18"/>
                <w:spacing w:val="-22"/>
              </w:rPr>
              <w:t xml:space="preserve"> </w:t>
            </w:r>
            <w:r>
              <w:rPr>
                <w:rFonts w:ascii="Times New Roman" w:hAnsi="Times New Roman" w:eastAsia="Times New Roman" w:cs="Times New Roman"/>
                <w:sz w:val="18"/>
                <w:szCs w:val="18"/>
                <w:spacing w:val="-6"/>
              </w:rPr>
              <w:t>1</w:t>
            </w:r>
            <w:r>
              <w:rPr>
                <w:rFonts w:ascii="Times New Roman" w:hAnsi="Times New Roman" w:eastAsia="Times New Roman" w:cs="Times New Roman"/>
                <w:sz w:val="18"/>
                <w:szCs w:val="18"/>
                <w:spacing w:val="11"/>
                <w:w w:val="101"/>
              </w:rPr>
              <w:t xml:space="preserve"> </w:t>
            </w:r>
            <w:r>
              <w:rPr>
                <w:rFonts w:ascii="FangSong" w:hAnsi="FangSong" w:eastAsia="FangSong" w:cs="FangSong"/>
                <w:sz w:val="18"/>
                <w:szCs w:val="18"/>
                <w:spacing w:val="-6"/>
              </w:rPr>
              <w:t>次</w:t>
            </w:r>
          </w:p>
        </w:tc>
      </w:tr>
      <w:tr>
        <w:trPr>
          <w:trHeight w:val="570" w:hRule="atLeast"/>
        </w:trPr>
        <w:tc>
          <w:tcPr>
            <w:tcW w:w="1254" w:type="dxa"/>
            <w:vAlign w:val="top"/>
            <w:vMerge w:val="restart"/>
            <w:tcBorders>
              <w:left w:val="single" w:color="000000" w:sz="10" w:space="0"/>
              <w:bottom w:val="nil"/>
            </w:tcBorders>
          </w:tcPr>
          <w:p>
            <w:pPr>
              <w:spacing w:line="432" w:lineRule="auto"/>
              <w:rPr>
                <w:rFonts w:ascii="Arial"/>
                <w:sz w:val="21"/>
              </w:rPr>
            </w:pPr>
            <w:r/>
          </w:p>
          <w:p>
            <w:pPr>
              <w:ind w:left="171"/>
              <w:spacing w:before="59" w:line="222" w:lineRule="auto"/>
              <w:rPr>
                <w:rFonts w:ascii="FangSong" w:hAnsi="FangSong" w:eastAsia="FangSong" w:cs="FangSong"/>
                <w:sz w:val="18"/>
                <w:szCs w:val="18"/>
              </w:rPr>
            </w:pPr>
            <w:r>
              <w:rPr>
                <w:rFonts w:ascii="FangSong" w:hAnsi="FangSong" w:eastAsia="FangSong" w:cs="FangSong"/>
                <w:sz w:val="18"/>
                <w:szCs w:val="18"/>
                <w:spacing w:val="-3"/>
              </w:rPr>
              <w:t>景观绿化区</w:t>
            </w:r>
          </w:p>
        </w:tc>
        <w:tc>
          <w:tcPr>
            <w:tcW w:w="1698" w:type="dxa"/>
            <w:vAlign w:val="top"/>
          </w:tcPr>
          <w:p>
            <w:pPr>
              <w:ind w:left="490"/>
              <w:spacing w:before="203" w:line="222" w:lineRule="auto"/>
              <w:rPr>
                <w:rFonts w:ascii="FangSong" w:hAnsi="FangSong" w:eastAsia="FangSong" w:cs="FangSong"/>
                <w:sz w:val="18"/>
                <w:szCs w:val="18"/>
              </w:rPr>
            </w:pPr>
            <w:r>
              <w:rPr>
                <w:rFonts w:ascii="FangSong" w:hAnsi="FangSong" w:eastAsia="FangSong" w:cs="FangSong"/>
                <w:sz w:val="18"/>
                <w:szCs w:val="18"/>
                <w:spacing w:val="-4"/>
              </w:rPr>
              <w:t>绿化场地</w:t>
            </w:r>
          </w:p>
        </w:tc>
        <w:tc>
          <w:tcPr>
            <w:tcW w:w="1132" w:type="dxa"/>
            <w:vAlign w:val="top"/>
          </w:tcPr>
          <w:p>
            <w:pPr>
              <w:ind w:left="219"/>
              <w:spacing w:before="203" w:line="223" w:lineRule="auto"/>
              <w:rPr>
                <w:rFonts w:ascii="FangSong" w:hAnsi="FangSong" w:eastAsia="FangSong" w:cs="FangSong"/>
                <w:sz w:val="18"/>
                <w:szCs w:val="18"/>
              </w:rPr>
            </w:pPr>
            <w:r>
              <w:rPr>
                <w:rFonts w:ascii="Times New Roman" w:hAnsi="Times New Roman" w:eastAsia="Times New Roman" w:cs="Times New Roman"/>
                <w:sz w:val="18"/>
                <w:szCs w:val="18"/>
                <w:spacing w:val="-5"/>
              </w:rPr>
              <w:t>5</w:t>
            </w:r>
            <w:r>
              <w:rPr>
                <w:rFonts w:ascii="Times New Roman" w:hAnsi="Times New Roman" w:eastAsia="Times New Roman" w:cs="Times New Roman"/>
                <w:sz w:val="11"/>
                <w:szCs w:val="11"/>
                <w:spacing w:val="-5"/>
                <w:position w:val="5"/>
              </w:rPr>
              <w:t>#</w:t>
            </w:r>
            <w:r>
              <w:rPr>
                <w:rFonts w:ascii="Times New Roman" w:hAnsi="Times New Roman" w:eastAsia="Times New Roman" w:cs="Times New Roman"/>
                <w:sz w:val="11"/>
                <w:szCs w:val="11"/>
                <w:spacing w:val="-9"/>
                <w:position w:val="5"/>
              </w:rPr>
              <w:t xml:space="preserve"> </w:t>
            </w:r>
            <w:r>
              <w:rPr>
                <w:rFonts w:ascii="FangSong" w:hAnsi="FangSong" w:eastAsia="FangSong" w:cs="FangSong"/>
                <w:sz w:val="18"/>
                <w:szCs w:val="18"/>
                <w:spacing w:val="-5"/>
              </w:rPr>
              <w:t>监测点</w:t>
            </w:r>
          </w:p>
        </w:tc>
        <w:tc>
          <w:tcPr>
            <w:tcW w:w="990" w:type="dxa"/>
            <w:vAlign w:val="top"/>
          </w:tcPr>
          <w:p>
            <w:pPr>
              <w:ind w:left="227"/>
              <w:spacing w:before="203" w:line="223" w:lineRule="auto"/>
              <w:rPr>
                <w:rFonts w:ascii="FangSong" w:hAnsi="FangSong" w:eastAsia="FangSong" w:cs="FangSong"/>
                <w:sz w:val="18"/>
                <w:szCs w:val="18"/>
              </w:rPr>
            </w:pPr>
            <w:r>
              <w:rPr>
                <w:rFonts w:ascii="FangSong" w:hAnsi="FangSong" w:eastAsia="FangSong" w:cs="FangSong"/>
                <w:sz w:val="18"/>
                <w:szCs w:val="18"/>
                <w:spacing w:val="-4"/>
              </w:rPr>
              <w:t>施工期</w:t>
            </w:r>
          </w:p>
        </w:tc>
        <w:tc>
          <w:tcPr>
            <w:tcW w:w="1698" w:type="dxa"/>
            <w:vAlign w:val="top"/>
          </w:tcPr>
          <w:p>
            <w:pPr>
              <w:ind w:left="226"/>
              <w:spacing w:before="203" w:line="223" w:lineRule="auto"/>
              <w:rPr>
                <w:rFonts w:ascii="FangSong" w:hAnsi="FangSong" w:eastAsia="FangSong" w:cs="FangSong"/>
                <w:sz w:val="18"/>
                <w:szCs w:val="18"/>
              </w:rPr>
            </w:pPr>
            <w:r>
              <w:rPr>
                <w:rFonts w:ascii="FangSong" w:hAnsi="FangSong" w:eastAsia="FangSong" w:cs="FangSong"/>
                <w:sz w:val="18"/>
                <w:szCs w:val="18"/>
                <w:spacing w:val="-3"/>
              </w:rPr>
              <w:t>综合调查监测点</w:t>
            </w:r>
          </w:p>
        </w:tc>
        <w:tc>
          <w:tcPr>
            <w:tcW w:w="1698" w:type="dxa"/>
            <w:vAlign w:val="top"/>
          </w:tcPr>
          <w:p>
            <w:pPr>
              <w:ind w:left="136" w:right="123"/>
              <w:spacing w:before="87" w:line="231" w:lineRule="auto"/>
              <w:rPr>
                <w:rFonts w:ascii="FangSong" w:hAnsi="FangSong" w:eastAsia="FangSong" w:cs="FangSong"/>
                <w:sz w:val="18"/>
                <w:szCs w:val="18"/>
              </w:rPr>
            </w:pPr>
            <w:r>
              <w:rPr>
                <w:rFonts w:ascii="FangSong" w:hAnsi="FangSong" w:eastAsia="FangSong" w:cs="FangSong"/>
                <w:sz w:val="18"/>
                <w:szCs w:val="18"/>
                <w:spacing w:val="-2"/>
              </w:rPr>
              <w:t>水土流失状况、措</w:t>
            </w:r>
            <w:r>
              <w:rPr>
                <w:rFonts w:ascii="FangSong" w:hAnsi="FangSong" w:eastAsia="FangSong" w:cs="FangSong"/>
                <w:sz w:val="18"/>
                <w:szCs w:val="18"/>
                <w:spacing w:val="3"/>
              </w:rPr>
              <w:t xml:space="preserve"> </w:t>
            </w:r>
            <w:r>
              <w:rPr>
                <w:rFonts w:ascii="FangSong" w:hAnsi="FangSong" w:eastAsia="FangSong" w:cs="FangSong"/>
                <w:sz w:val="18"/>
                <w:szCs w:val="18"/>
                <w:spacing w:val="-2"/>
              </w:rPr>
              <w:t>施实施及防治效果</w:t>
            </w:r>
          </w:p>
        </w:tc>
        <w:tc>
          <w:tcPr>
            <w:tcW w:w="1983" w:type="dxa"/>
            <w:vAlign w:val="top"/>
          </w:tcPr>
          <w:p>
            <w:pPr>
              <w:ind w:left="373"/>
              <w:spacing w:before="203" w:line="223" w:lineRule="auto"/>
              <w:rPr>
                <w:rFonts w:ascii="FangSong" w:hAnsi="FangSong" w:eastAsia="FangSong" w:cs="FangSong"/>
                <w:sz w:val="18"/>
                <w:szCs w:val="18"/>
              </w:rPr>
            </w:pPr>
            <w:r>
              <w:rPr>
                <w:rFonts w:ascii="FangSong" w:hAnsi="FangSong" w:eastAsia="FangSong" w:cs="FangSong"/>
                <w:sz w:val="18"/>
                <w:szCs w:val="18"/>
                <w:spacing w:val="-2"/>
              </w:rPr>
              <w:t>调查、遥感监测</w:t>
            </w:r>
          </w:p>
        </w:tc>
        <w:tc>
          <w:tcPr>
            <w:tcW w:w="2122" w:type="dxa"/>
            <w:vAlign w:val="top"/>
          </w:tcPr>
          <w:p>
            <w:pPr>
              <w:ind w:left="448" w:right="85" w:hanging="334"/>
              <w:spacing w:before="88" w:line="230" w:lineRule="auto"/>
              <w:rPr>
                <w:rFonts w:ascii="FangSong" w:hAnsi="FangSong" w:eastAsia="FangSong" w:cs="FangSong"/>
                <w:sz w:val="18"/>
                <w:szCs w:val="18"/>
              </w:rPr>
            </w:pPr>
            <w:r>
              <w:rPr>
                <w:rFonts w:ascii="Times New Roman" w:hAnsi="Times New Roman" w:eastAsia="Times New Roman" w:cs="Times New Roman"/>
                <w:sz w:val="18"/>
                <w:szCs w:val="18"/>
                <w:spacing w:val="-6"/>
              </w:rPr>
              <w:t>GPS</w:t>
            </w:r>
            <w:r>
              <w:rPr>
                <w:rFonts w:ascii="Times New Roman" w:hAnsi="Times New Roman" w:eastAsia="Times New Roman" w:cs="Times New Roman"/>
                <w:sz w:val="18"/>
                <w:szCs w:val="18"/>
                <w:spacing w:val="-14"/>
              </w:rPr>
              <w:t xml:space="preserve"> </w:t>
            </w:r>
            <w:r>
              <w:rPr>
                <w:rFonts w:ascii="FangSong" w:hAnsi="FangSong" w:eastAsia="FangSong" w:cs="FangSong"/>
                <w:sz w:val="18"/>
                <w:szCs w:val="18"/>
                <w:spacing w:val="-6"/>
              </w:rPr>
              <w:t>、测距仪、钢卷尺、</w:t>
            </w:r>
            <w:r>
              <w:rPr>
                <w:rFonts w:ascii="FangSong" w:hAnsi="FangSong" w:eastAsia="FangSong" w:cs="FangSong"/>
                <w:sz w:val="18"/>
                <w:szCs w:val="18"/>
              </w:rPr>
              <w:t xml:space="preserve"> </w:t>
            </w:r>
            <w:r>
              <w:rPr>
                <w:rFonts w:ascii="FangSong" w:hAnsi="FangSong" w:eastAsia="FangSong" w:cs="FangSong"/>
                <w:sz w:val="18"/>
                <w:szCs w:val="18"/>
                <w:spacing w:val="-3"/>
              </w:rPr>
              <w:t>无人机、相机等</w:t>
            </w:r>
          </w:p>
        </w:tc>
        <w:tc>
          <w:tcPr>
            <w:tcW w:w="1602" w:type="dxa"/>
            <w:vAlign w:val="top"/>
            <w:tcBorders>
              <w:right w:val="single" w:color="000000" w:sz="10" w:space="0"/>
            </w:tcBorders>
          </w:tcPr>
          <w:p>
            <w:pPr>
              <w:ind w:left="189"/>
              <w:spacing w:before="203" w:line="223" w:lineRule="auto"/>
              <w:rPr>
                <w:rFonts w:ascii="FangSong" w:hAnsi="FangSong" w:eastAsia="FangSong" w:cs="FangSong"/>
                <w:sz w:val="18"/>
                <w:szCs w:val="18"/>
              </w:rPr>
            </w:pPr>
            <w:r>
              <w:rPr>
                <w:rFonts w:ascii="FangSong" w:hAnsi="FangSong" w:eastAsia="FangSong" w:cs="FangSong"/>
                <w:sz w:val="18"/>
                <w:szCs w:val="18"/>
                <w:spacing w:val="-6"/>
              </w:rPr>
              <w:t>每季度监测</w:t>
            </w:r>
            <w:r>
              <w:rPr>
                <w:rFonts w:ascii="FangSong" w:hAnsi="FangSong" w:eastAsia="FangSong" w:cs="FangSong"/>
                <w:sz w:val="18"/>
                <w:szCs w:val="18"/>
                <w:spacing w:val="-22"/>
              </w:rPr>
              <w:t xml:space="preserve"> </w:t>
            </w:r>
            <w:r>
              <w:rPr>
                <w:rFonts w:ascii="Times New Roman" w:hAnsi="Times New Roman" w:eastAsia="Times New Roman" w:cs="Times New Roman"/>
                <w:sz w:val="18"/>
                <w:szCs w:val="18"/>
                <w:spacing w:val="-6"/>
              </w:rPr>
              <w:t>1</w:t>
            </w:r>
            <w:r>
              <w:rPr>
                <w:rFonts w:ascii="Times New Roman" w:hAnsi="Times New Roman" w:eastAsia="Times New Roman" w:cs="Times New Roman"/>
                <w:sz w:val="18"/>
                <w:szCs w:val="18"/>
                <w:spacing w:val="11"/>
                <w:w w:val="101"/>
              </w:rPr>
              <w:t xml:space="preserve"> </w:t>
            </w:r>
            <w:r>
              <w:rPr>
                <w:rFonts w:ascii="FangSong" w:hAnsi="FangSong" w:eastAsia="FangSong" w:cs="FangSong"/>
                <w:sz w:val="18"/>
                <w:szCs w:val="18"/>
                <w:spacing w:val="-6"/>
              </w:rPr>
              <w:t>次</w:t>
            </w:r>
          </w:p>
        </w:tc>
      </w:tr>
      <w:tr>
        <w:trPr>
          <w:trHeight w:val="570" w:hRule="atLeast"/>
        </w:trPr>
        <w:tc>
          <w:tcPr>
            <w:tcW w:w="1254" w:type="dxa"/>
            <w:vAlign w:val="top"/>
            <w:vMerge w:val="continue"/>
            <w:tcBorders>
              <w:left w:val="single" w:color="000000" w:sz="10" w:space="0"/>
              <w:top w:val="nil"/>
            </w:tcBorders>
          </w:tcPr>
          <w:p>
            <w:pPr>
              <w:rPr>
                <w:rFonts w:ascii="Arial"/>
                <w:sz w:val="21"/>
              </w:rPr>
            </w:pPr>
            <w:r/>
          </w:p>
        </w:tc>
        <w:tc>
          <w:tcPr>
            <w:tcW w:w="1698" w:type="dxa"/>
            <w:vAlign w:val="top"/>
          </w:tcPr>
          <w:p>
            <w:pPr>
              <w:ind w:left="668" w:right="132" w:hanging="540"/>
              <w:spacing w:before="87" w:line="231" w:lineRule="auto"/>
              <w:rPr>
                <w:rFonts w:ascii="FangSong" w:hAnsi="FangSong" w:eastAsia="FangSong" w:cs="FangSong"/>
                <w:sz w:val="18"/>
                <w:szCs w:val="18"/>
              </w:rPr>
            </w:pPr>
            <w:r>
              <w:rPr>
                <w:rFonts w:ascii="FangSong" w:hAnsi="FangSong" w:eastAsia="FangSong" w:cs="FangSong"/>
                <w:sz w:val="18"/>
                <w:szCs w:val="18"/>
                <w:spacing w:val="-2"/>
              </w:rPr>
              <w:t>项目区中部东侧绿</w:t>
            </w:r>
            <w:r>
              <w:rPr>
                <w:rFonts w:ascii="FangSong" w:hAnsi="FangSong" w:eastAsia="FangSong" w:cs="FangSong"/>
                <w:sz w:val="18"/>
                <w:szCs w:val="18"/>
                <w:spacing w:val="2"/>
              </w:rPr>
              <w:t xml:space="preserve"> </w:t>
            </w:r>
            <w:r>
              <w:rPr>
                <w:rFonts w:ascii="FangSong" w:hAnsi="FangSong" w:eastAsia="FangSong" w:cs="FangSong"/>
                <w:sz w:val="18"/>
                <w:szCs w:val="18"/>
                <w:spacing w:val="-7"/>
              </w:rPr>
              <w:t>化区</w:t>
            </w:r>
          </w:p>
        </w:tc>
        <w:tc>
          <w:tcPr>
            <w:tcW w:w="1132" w:type="dxa"/>
            <w:vAlign w:val="top"/>
          </w:tcPr>
          <w:p>
            <w:pPr>
              <w:ind w:left="218"/>
              <w:spacing w:before="206" w:line="223" w:lineRule="auto"/>
              <w:rPr>
                <w:rFonts w:ascii="FangSong" w:hAnsi="FangSong" w:eastAsia="FangSong" w:cs="FangSong"/>
                <w:sz w:val="18"/>
                <w:szCs w:val="18"/>
              </w:rPr>
            </w:pPr>
            <w:r>
              <w:rPr>
                <w:rFonts w:ascii="Times New Roman" w:hAnsi="Times New Roman" w:eastAsia="Times New Roman" w:cs="Times New Roman"/>
                <w:sz w:val="18"/>
                <w:szCs w:val="18"/>
                <w:spacing w:val="-5"/>
              </w:rPr>
              <w:t>6</w:t>
            </w:r>
            <w:r>
              <w:rPr>
                <w:rFonts w:ascii="Times New Roman" w:hAnsi="Times New Roman" w:eastAsia="Times New Roman" w:cs="Times New Roman"/>
                <w:sz w:val="11"/>
                <w:szCs w:val="11"/>
                <w:spacing w:val="-5"/>
                <w:position w:val="5"/>
              </w:rPr>
              <w:t>#</w:t>
            </w:r>
            <w:r>
              <w:rPr>
                <w:rFonts w:ascii="Times New Roman" w:hAnsi="Times New Roman" w:eastAsia="Times New Roman" w:cs="Times New Roman"/>
                <w:sz w:val="11"/>
                <w:szCs w:val="11"/>
                <w:spacing w:val="-8"/>
                <w:position w:val="5"/>
              </w:rPr>
              <w:t xml:space="preserve"> </w:t>
            </w:r>
            <w:r>
              <w:rPr>
                <w:rFonts w:ascii="FangSong" w:hAnsi="FangSong" w:eastAsia="FangSong" w:cs="FangSong"/>
                <w:sz w:val="18"/>
                <w:szCs w:val="18"/>
                <w:spacing w:val="-5"/>
              </w:rPr>
              <w:t>监测点</w:t>
            </w:r>
          </w:p>
        </w:tc>
        <w:tc>
          <w:tcPr>
            <w:tcW w:w="990" w:type="dxa"/>
            <w:vAlign w:val="top"/>
          </w:tcPr>
          <w:p>
            <w:pPr>
              <w:ind w:left="134"/>
              <w:spacing w:before="206" w:line="221" w:lineRule="auto"/>
              <w:rPr>
                <w:rFonts w:ascii="FangSong" w:hAnsi="FangSong" w:eastAsia="FangSong" w:cs="FangSong"/>
                <w:sz w:val="18"/>
                <w:szCs w:val="18"/>
              </w:rPr>
            </w:pPr>
            <w:r>
              <w:rPr>
                <w:rFonts w:ascii="FangSong" w:hAnsi="FangSong" w:eastAsia="FangSong" w:cs="FangSong"/>
                <w:sz w:val="18"/>
                <w:szCs w:val="18"/>
                <w:spacing w:val="-3"/>
              </w:rPr>
              <w:t>试运行期</w:t>
            </w:r>
          </w:p>
        </w:tc>
        <w:tc>
          <w:tcPr>
            <w:tcW w:w="1698" w:type="dxa"/>
            <w:vAlign w:val="top"/>
          </w:tcPr>
          <w:p>
            <w:pPr>
              <w:ind w:left="223"/>
              <w:spacing w:before="206" w:line="221" w:lineRule="auto"/>
              <w:rPr>
                <w:rFonts w:ascii="FangSong" w:hAnsi="FangSong" w:eastAsia="FangSong" w:cs="FangSong"/>
                <w:sz w:val="18"/>
                <w:szCs w:val="18"/>
              </w:rPr>
            </w:pPr>
            <w:r>
              <w:rPr>
                <w:rFonts w:ascii="FangSong" w:hAnsi="FangSong" w:eastAsia="FangSong" w:cs="FangSong"/>
                <w:sz w:val="18"/>
                <w:szCs w:val="18"/>
                <w:spacing w:val="-2"/>
              </w:rPr>
              <w:t>植物措施监测点</w:t>
            </w:r>
          </w:p>
        </w:tc>
        <w:tc>
          <w:tcPr>
            <w:tcW w:w="1698" w:type="dxa"/>
            <w:vAlign w:val="top"/>
          </w:tcPr>
          <w:p>
            <w:pPr>
              <w:ind w:left="316"/>
              <w:spacing w:before="206" w:line="220" w:lineRule="auto"/>
              <w:rPr>
                <w:rFonts w:ascii="FangSong" w:hAnsi="FangSong" w:eastAsia="FangSong" w:cs="FangSong"/>
                <w:sz w:val="18"/>
                <w:szCs w:val="18"/>
              </w:rPr>
            </w:pPr>
            <w:r>
              <w:rPr>
                <w:rFonts w:ascii="FangSong" w:hAnsi="FangSong" w:eastAsia="FangSong" w:cs="FangSong"/>
                <w:sz w:val="18"/>
                <w:szCs w:val="18"/>
                <w:spacing w:val="-2"/>
              </w:rPr>
              <w:t>植被恢复状况</w:t>
            </w:r>
          </w:p>
        </w:tc>
        <w:tc>
          <w:tcPr>
            <w:tcW w:w="1983" w:type="dxa"/>
            <w:vAlign w:val="top"/>
          </w:tcPr>
          <w:p>
            <w:pPr>
              <w:ind w:left="373"/>
              <w:spacing w:before="206" w:line="219" w:lineRule="auto"/>
              <w:rPr>
                <w:rFonts w:ascii="FangSong" w:hAnsi="FangSong" w:eastAsia="FangSong" w:cs="FangSong"/>
                <w:sz w:val="18"/>
                <w:szCs w:val="18"/>
              </w:rPr>
            </w:pPr>
            <w:r>
              <w:rPr>
                <w:rFonts w:ascii="FangSong" w:hAnsi="FangSong" w:eastAsia="FangSong" w:cs="FangSong"/>
                <w:sz w:val="18"/>
                <w:szCs w:val="18"/>
                <w:spacing w:val="-2"/>
              </w:rPr>
              <w:t>调查、植被样方</w:t>
            </w:r>
          </w:p>
        </w:tc>
        <w:tc>
          <w:tcPr>
            <w:tcW w:w="2122" w:type="dxa"/>
            <w:vAlign w:val="top"/>
          </w:tcPr>
          <w:p>
            <w:pPr>
              <w:ind w:left="894" w:right="92" w:hanging="780"/>
              <w:spacing w:before="87" w:line="231" w:lineRule="auto"/>
              <w:rPr>
                <w:rFonts w:ascii="FangSong" w:hAnsi="FangSong" w:eastAsia="FangSong" w:cs="FangSong"/>
                <w:sz w:val="18"/>
                <w:szCs w:val="18"/>
              </w:rPr>
            </w:pPr>
            <w:r>
              <w:rPr>
                <w:rFonts w:ascii="Times New Roman" w:hAnsi="Times New Roman" w:eastAsia="Times New Roman" w:cs="Times New Roman"/>
                <w:sz w:val="18"/>
                <w:szCs w:val="18"/>
                <w:spacing w:val="-4"/>
              </w:rPr>
              <w:t>GPS</w:t>
            </w:r>
            <w:r>
              <w:rPr>
                <w:rFonts w:ascii="FangSong" w:hAnsi="FangSong" w:eastAsia="FangSong" w:cs="FangSong"/>
                <w:sz w:val="18"/>
                <w:szCs w:val="18"/>
                <w:spacing w:val="-4"/>
              </w:rPr>
              <w:t>、测绳、胸径尺、相</w:t>
            </w:r>
            <w:r>
              <w:rPr>
                <w:rFonts w:ascii="FangSong" w:hAnsi="FangSong" w:eastAsia="FangSong" w:cs="FangSong"/>
                <w:sz w:val="18"/>
                <w:szCs w:val="18"/>
              </w:rPr>
              <w:t xml:space="preserve"> </w:t>
            </w:r>
            <w:r>
              <w:rPr>
                <w:rFonts w:ascii="FangSong" w:hAnsi="FangSong" w:eastAsia="FangSong" w:cs="FangSong"/>
                <w:sz w:val="18"/>
                <w:szCs w:val="18"/>
                <w:spacing w:val="-6"/>
              </w:rPr>
              <w:t>机等</w:t>
            </w:r>
          </w:p>
        </w:tc>
        <w:tc>
          <w:tcPr>
            <w:tcW w:w="1602" w:type="dxa"/>
            <w:vAlign w:val="top"/>
            <w:tcBorders>
              <w:right w:val="single" w:color="000000" w:sz="10" w:space="0"/>
            </w:tcBorders>
          </w:tcPr>
          <w:p>
            <w:pPr>
              <w:ind w:left="458" w:right="153" w:hanging="278"/>
              <w:spacing w:before="88" w:line="231" w:lineRule="auto"/>
              <w:rPr>
                <w:rFonts w:ascii="FangSong" w:hAnsi="FangSong" w:eastAsia="FangSong" w:cs="FangSong"/>
                <w:sz w:val="18"/>
                <w:szCs w:val="18"/>
              </w:rPr>
            </w:pPr>
            <w:r>
              <w:rPr>
                <w:rFonts w:ascii="FangSong" w:hAnsi="FangSong" w:eastAsia="FangSong" w:cs="FangSong"/>
                <w:sz w:val="18"/>
                <w:szCs w:val="18"/>
                <w:spacing w:val="-2"/>
              </w:rPr>
              <w:t>试运行期每季度</w:t>
            </w:r>
            <w:r>
              <w:rPr>
                <w:rFonts w:ascii="FangSong" w:hAnsi="FangSong" w:eastAsia="FangSong" w:cs="FangSong"/>
                <w:sz w:val="18"/>
                <w:szCs w:val="18"/>
                <w:spacing w:val="3"/>
              </w:rPr>
              <w:t xml:space="preserve"> </w:t>
            </w:r>
            <w:r>
              <w:rPr>
                <w:rFonts w:ascii="FangSong" w:hAnsi="FangSong" w:eastAsia="FangSong" w:cs="FangSong"/>
                <w:sz w:val="18"/>
                <w:szCs w:val="18"/>
                <w:spacing w:val="-10"/>
              </w:rPr>
              <w:t>监测</w:t>
            </w:r>
            <w:r>
              <w:rPr>
                <w:rFonts w:ascii="FangSong" w:hAnsi="FangSong" w:eastAsia="FangSong" w:cs="FangSong"/>
                <w:sz w:val="18"/>
                <w:szCs w:val="18"/>
                <w:spacing w:val="-25"/>
              </w:rPr>
              <w:t xml:space="preserve"> </w:t>
            </w:r>
            <w:r>
              <w:rPr>
                <w:rFonts w:ascii="Times New Roman" w:hAnsi="Times New Roman" w:eastAsia="Times New Roman" w:cs="Times New Roman"/>
                <w:sz w:val="18"/>
                <w:szCs w:val="18"/>
                <w:spacing w:val="-10"/>
              </w:rPr>
              <w:t>1</w:t>
            </w:r>
            <w:r>
              <w:rPr>
                <w:rFonts w:ascii="Times New Roman" w:hAnsi="Times New Roman" w:eastAsia="Times New Roman" w:cs="Times New Roman"/>
                <w:sz w:val="18"/>
                <w:szCs w:val="18"/>
                <w:spacing w:val="13"/>
                <w:w w:val="102"/>
              </w:rPr>
              <w:t xml:space="preserve"> </w:t>
            </w:r>
            <w:r>
              <w:rPr>
                <w:rFonts w:ascii="FangSong" w:hAnsi="FangSong" w:eastAsia="FangSong" w:cs="FangSong"/>
                <w:sz w:val="18"/>
                <w:szCs w:val="18"/>
                <w:spacing w:val="-10"/>
              </w:rPr>
              <w:t>次</w:t>
            </w:r>
          </w:p>
        </w:tc>
      </w:tr>
      <w:tr>
        <w:trPr>
          <w:trHeight w:val="570" w:hRule="atLeast"/>
        </w:trPr>
        <w:tc>
          <w:tcPr>
            <w:tcW w:w="1254" w:type="dxa"/>
            <w:vAlign w:val="top"/>
            <w:tcBorders>
              <w:left w:val="single" w:color="000000" w:sz="10" w:space="0"/>
            </w:tcBorders>
          </w:tcPr>
          <w:p>
            <w:pPr>
              <w:ind w:left="447" w:right="176" w:hanging="276"/>
              <w:spacing w:before="92" w:line="231" w:lineRule="auto"/>
              <w:rPr>
                <w:rFonts w:ascii="FangSong" w:hAnsi="FangSong" w:eastAsia="FangSong" w:cs="FangSong"/>
                <w:sz w:val="18"/>
                <w:szCs w:val="18"/>
              </w:rPr>
            </w:pPr>
            <w:r>
              <w:rPr>
                <w:rFonts w:ascii="FangSong" w:hAnsi="FangSong" w:eastAsia="FangSong" w:cs="FangSong"/>
                <w:sz w:val="18"/>
                <w:szCs w:val="18"/>
                <w:spacing w:val="-3"/>
              </w:rPr>
              <w:t>施工生产生</w:t>
            </w:r>
            <w:r>
              <w:rPr>
                <w:rFonts w:ascii="FangSong" w:hAnsi="FangSong" w:eastAsia="FangSong" w:cs="FangSong"/>
                <w:sz w:val="18"/>
                <w:szCs w:val="18"/>
                <w:spacing w:val="2"/>
              </w:rPr>
              <w:t xml:space="preserve"> </w:t>
            </w:r>
            <w:r>
              <w:rPr>
                <w:rFonts w:ascii="FangSong" w:hAnsi="FangSong" w:eastAsia="FangSong" w:cs="FangSong"/>
                <w:sz w:val="18"/>
                <w:szCs w:val="18"/>
                <w:spacing w:val="-9"/>
              </w:rPr>
              <w:t>活区</w:t>
            </w:r>
          </w:p>
        </w:tc>
        <w:tc>
          <w:tcPr>
            <w:tcW w:w="1698" w:type="dxa"/>
            <w:vAlign w:val="top"/>
          </w:tcPr>
          <w:p>
            <w:pPr>
              <w:ind w:left="395"/>
              <w:spacing w:before="207" w:line="222" w:lineRule="auto"/>
              <w:rPr>
                <w:rFonts w:ascii="FangSong" w:hAnsi="FangSong" w:eastAsia="FangSong" w:cs="FangSong"/>
                <w:sz w:val="18"/>
                <w:szCs w:val="18"/>
              </w:rPr>
            </w:pPr>
            <w:r>
              <w:rPr>
                <w:rFonts w:ascii="FangSong" w:hAnsi="FangSong" w:eastAsia="FangSong" w:cs="FangSong"/>
                <w:sz w:val="18"/>
                <w:szCs w:val="18"/>
                <w:spacing w:val="-3"/>
              </w:rPr>
              <w:t>施工开挖面</w:t>
            </w:r>
          </w:p>
        </w:tc>
        <w:tc>
          <w:tcPr>
            <w:tcW w:w="1132" w:type="dxa"/>
            <w:vAlign w:val="top"/>
          </w:tcPr>
          <w:p>
            <w:pPr>
              <w:ind w:left="217"/>
              <w:spacing w:before="207" w:line="223" w:lineRule="auto"/>
              <w:rPr>
                <w:rFonts w:ascii="FangSong" w:hAnsi="FangSong" w:eastAsia="FangSong" w:cs="FangSong"/>
                <w:sz w:val="18"/>
                <w:szCs w:val="18"/>
              </w:rPr>
            </w:pPr>
            <w:r>
              <w:rPr>
                <w:rFonts w:ascii="Times New Roman" w:hAnsi="Times New Roman" w:eastAsia="Times New Roman" w:cs="Times New Roman"/>
                <w:sz w:val="18"/>
                <w:szCs w:val="18"/>
                <w:spacing w:val="-4"/>
              </w:rPr>
              <w:t>7</w:t>
            </w:r>
            <w:r>
              <w:rPr>
                <w:rFonts w:ascii="Times New Roman" w:hAnsi="Times New Roman" w:eastAsia="Times New Roman" w:cs="Times New Roman"/>
                <w:sz w:val="11"/>
                <w:szCs w:val="11"/>
                <w:spacing w:val="-4"/>
                <w:position w:val="5"/>
              </w:rPr>
              <w:t>#</w:t>
            </w:r>
            <w:r>
              <w:rPr>
                <w:rFonts w:ascii="Times New Roman" w:hAnsi="Times New Roman" w:eastAsia="Times New Roman" w:cs="Times New Roman"/>
                <w:sz w:val="11"/>
                <w:szCs w:val="11"/>
                <w:spacing w:val="-11"/>
                <w:position w:val="5"/>
              </w:rPr>
              <w:t xml:space="preserve"> </w:t>
            </w:r>
            <w:r>
              <w:rPr>
                <w:rFonts w:ascii="FangSong" w:hAnsi="FangSong" w:eastAsia="FangSong" w:cs="FangSong"/>
                <w:sz w:val="18"/>
                <w:szCs w:val="18"/>
                <w:spacing w:val="-4"/>
              </w:rPr>
              <w:t>监测点</w:t>
            </w:r>
          </w:p>
        </w:tc>
        <w:tc>
          <w:tcPr>
            <w:tcW w:w="990" w:type="dxa"/>
            <w:vAlign w:val="top"/>
          </w:tcPr>
          <w:p>
            <w:pPr>
              <w:ind w:left="227"/>
              <w:spacing w:before="207" w:line="223" w:lineRule="auto"/>
              <w:rPr>
                <w:rFonts w:ascii="FangSong" w:hAnsi="FangSong" w:eastAsia="FangSong" w:cs="FangSong"/>
                <w:sz w:val="18"/>
                <w:szCs w:val="18"/>
              </w:rPr>
            </w:pPr>
            <w:r>
              <w:rPr>
                <w:rFonts w:ascii="FangSong" w:hAnsi="FangSong" w:eastAsia="FangSong" w:cs="FangSong"/>
                <w:sz w:val="18"/>
                <w:szCs w:val="18"/>
                <w:spacing w:val="-4"/>
              </w:rPr>
              <w:t>施工期</w:t>
            </w:r>
          </w:p>
        </w:tc>
        <w:tc>
          <w:tcPr>
            <w:tcW w:w="1698" w:type="dxa"/>
            <w:vAlign w:val="top"/>
          </w:tcPr>
          <w:p>
            <w:pPr>
              <w:ind w:left="226"/>
              <w:spacing w:before="207" w:line="223" w:lineRule="auto"/>
              <w:rPr>
                <w:rFonts w:ascii="FangSong" w:hAnsi="FangSong" w:eastAsia="FangSong" w:cs="FangSong"/>
                <w:sz w:val="18"/>
                <w:szCs w:val="18"/>
              </w:rPr>
            </w:pPr>
            <w:r>
              <w:rPr>
                <w:rFonts w:ascii="FangSong" w:hAnsi="FangSong" w:eastAsia="FangSong" w:cs="FangSong"/>
                <w:sz w:val="18"/>
                <w:szCs w:val="18"/>
                <w:spacing w:val="-3"/>
              </w:rPr>
              <w:t>综合调查监测点</w:t>
            </w:r>
          </w:p>
        </w:tc>
        <w:tc>
          <w:tcPr>
            <w:tcW w:w="1698" w:type="dxa"/>
            <w:vAlign w:val="top"/>
          </w:tcPr>
          <w:p>
            <w:pPr>
              <w:ind w:left="136" w:right="123"/>
              <w:spacing w:before="91" w:line="231" w:lineRule="auto"/>
              <w:rPr>
                <w:rFonts w:ascii="FangSong" w:hAnsi="FangSong" w:eastAsia="FangSong" w:cs="FangSong"/>
                <w:sz w:val="18"/>
                <w:szCs w:val="18"/>
              </w:rPr>
            </w:pPr>
            <w:r>
              <w:rPr>
                <w:rFonts w:ascii="FangSong" w:hAnsi="FangSong" w:eastAsia="FangSong" w:cs="FangSong"/>
                <w:sz w:val="18"/>
                <w:szCs w:val="18"/>
                <w:spacing w:val="-2"/>
              </w:rPr>
              <w:t>水土流失状况、措</w:t>
            </w:r>
            <w:r>
              <w:rPr>
                <w:rFonts w:ascii="FangSong" w:hAnsi="FangSong" w:eastAsia="FangSong" w:cs="FangSong"/>
                <w:sz w:val="18"/>
                <w:szCs w:val="18"/>
                <w:spacing w:val="3"/>
              </w:rPr>
              <w:t xml:space="preserve"> </w:t>
            </w:r>
            <w:r>
              <w:rPr>
                <w:rFonts w:ascii="FangSong" w:hAnsi="FangSong" w:eastAsia="FangSong" w:cs="FangSong"/>
                <w:sz w:val="18"/>
                <w:szCs w:val="18"/>
                <w:spacing w:val="-2"/>
              </w:rPr>
              <w:t>施实施及防治效果</w:t>
            </w:r>
          </w:p>
        </w:tc>
        <w:tc>
          <w:tcPr>
            <w:tcW w:w="1983" w:type="dxa"/>
            <w:vAlign w:val="top"/>
          </w:tcPr>
          <w:p>
            <w:pPr>
              <w:ind w:left="373"/>
              <w:spacing w:before="207" w:line="223" w:lineRule="auto"/>
              <w:rPr>
                <w:rFonts w:ascii="FangSong" w:hAnsi="FangSong" w:eastAsia="FangSong" w:cs="FangSong"/>
                <w:sz w:val="18"/>
                <w:szCs w:val="18"/>
              </w:rPr>
            </w:pPr>
            <w:r>
              <w:rPr>
                <w:rFonts w:ascii="FangSong" w:hAnsi="FangSong" w:eastAsia="FangSong" w:cs="FangSong"/>
                <w:sz w:val="18"/>
                <w:szCs w:val="18"/>
                <w:spacing w:val="-2"/>
              </w:rPr>
              <w:t>调查、遥感监测</w:t>
            </w:r>
          </w:p>
        </w:tc>
        <w:tc>
          <w:tcPr>
            <w:tcW w:w="2122" w:type="dxa"/>
            <w:vAlign w:val="top"/>
          </w:tcPr>
          <w:p>
            <w:pPr>
              <w:ind w:left="448" w:right="85" w:hanging="334"/>
              <w:spacing w:before="92" w:line="230" w:lineRule="auto"/>
              <w:rPr>
                <w:rFonts w:ascii="FangSong" w:hAnsi="FangSong" w:eastAsia="FangSong" w:cs="FangSong"/>
                <w:sz w:val="18"/>
                <w:szCs w:val="18"/>
              </w:rPr>
            </w:pPr>
            <w:r>
              <w:rPr>
                <w:rFonts w:ascii="Times New Roman" w:hAnsi="Times New Roman" w:eastAsia="Times New Roman" w:cs="Times New Roman"/>
                <w:sz w:val="18"/>
                <w:szCs w:val="18"/>
                <w:spacing w:val="-6"/>
              </w:rPr>
              <w:t>GPS</w:t>
            </w:r>
            <w:r>
              <w:rPr>
                <w:rFonts w:ascii="Times New Roman" w:hAnsi="Times New Roman" w:eastAsia="Times New Roman" w:cs="Times New Roman"/>
                <w:sz w:val="18"/>
                <w:szCs w:val="18"/>
                <w:spacing w:val="-14"/>
              </w:rPr>
              <w:t xml:space="preserve"> </w:t>
            </w:r>
            <w:r>
              <w:rPr>
                <w:rFonts w:ascii="FangSong" w:hAnsi="FangSong" w:eastAsia="FangSong" w:cs="FangSong"/>
                <w:sz w:val="18"/>
                <w:szCs w:val="18"/>
                <w:spacing w:val="-6"/>
              </w:rPr>
              <w:t>、测距仪、钢卷尺、</w:t>
            </w:r>
            <w:r>
              <w:rPr>
                <w:rFonts w:ascii="FangSong" w:hAnsi="FangSong" w:eastAsia="FangSong" w:cs="FangSong"/>
                <w:sz w:val="18"/>
                <w:szCs w:val="18"/>
              </w:rPr>
              <w:t xml:space="preserve"> </w:t>
            </w:r>
            <w:r>
              <w:rPr>
                <w:rFonts w:ascii="FangSong" w:hAnsi="FangSong" w:eastAsia="FangSong" w:cs="FangSong"/>
                <w:sz w:val="18"/>
                <w:szCs w:val="18"/>
                <w:spacing w:val="-3"/>
              </w:rPr>
              <w:t>无人机、相机等</w:t>
            </w:r>
          </w:p>
        </w:tc>
        <w:tc>
          <w:tcPr>
            <w:tcW w:w="1602" w:type="dxa"/>
            <w:vAlign w:val="top"/>
            <w:tcBorders>
              <w:right w:val="single" w:color="000000" w:sz="10" w:space="0"/>
            </w:tcBorders>
          </w:tcPr>
          <w:p>
            <w:pPr>
              <w:ind w:left="189"/>
              <w:spacing w:before="207" w:line="223" w:lineRule="auto"/>
              <w:rPr>
                <w:rFonts w:ascii="FangSong" w:hAnsi="FangSong" w:eastAsia="FangSong" w:cs="FangSong"/>
                <w:sz w:val="18"/>
                <w:szCs w:val="18"/>
              </w:rPr>
            </w:pPr>
            <w:r>
              <w:rPr>
                <w:rFonts w:ascii="FangSong" w:hAnsi="FangSong" w:eastAsia="FangSong" w:cs="FangSong"/>
                <w:sz w:val="18"/>
                <w:szCs w:val="18"/>
                <w:spacing w:val="-6"/>
              </w:rPr>
              <w:t>每季度监测</w:t>
            </w:r>
            <w:r>
              <w:rPr>
                <w:rFonts w:ascii="FangSong" w:hAnsi="FangSong" w:eastAsia="FangSong" w:cs="FangSong"/>
                <w:sz w:val="18"/>
                <w:szCs w:val="18"/>
                <w:spacing w:val="-22"/>
              </w:rPr>
              <w:t xml:space="preserve"> </w:t>
            </w:r>
            <w:r>
              <w:rPr>
                <w:rFonts w:ascii="Times New Roman" w:hAnsi="Times New Roman" w:eastAsia="Times New Roman" w:cs="Times New Roman"/>
                <w:sz w:val="18"/>
                <w:szCs w:val="18"/>
                <w:spacing w:val="-6"/>
              </w:rPr>
              <w:t>1</w:t>
            </w:r>
            <w:r>
              <w:rPr>
                <w:rFonts w:ascii="Times New Roman" w:hAnsi="Times New Roman" w:eastAsia="Times New Roman" w:cs="Times New Roman"/>
                <w:sz w:val="18"/>
                <w:szCs w:val="18"/>
                <w:spacing w:val="11"/>
                <w:w w:val="101"/>
              </w:rPr>
              <w:t xml:space="preserve"> </w:t>
            </w:r>
            <w:r>
              <w:rPr>
                <w:rFonts w:ascii="FangSong" w:hAnsi="FangSong" w:eastAsia="FangSong" w:cs="FangSong"/>
                <w:sz w:val="18"/>
                <w:szCs w:val="18"/>
                <w:spacing w:val="-6"/>
              </w:rPr>
              <w:t>次</w:t>
            </w:r>
          </w:p>
        </w:tc>
      </w:tr>
      <w:tr>
        <w:trPr>
          <w:trHeight w:val="570" w:hRule="atLeast"/>
        </w:trPr>
        <w:tc>
          <w:tcPr>
            <w:tcW w:w="1254" w:type="dxa"/>
            <w:vAlign w:val="top"/>
            <w:vMerge w:val="restart"/>
            <w:tcBorders>
              <w:left w:val="single" w:color="000000" w:sz="10" w:space="0"/>
              <w:bottom w:val="nil"/>
            </w:tcBorders>
          </w:tcPr>
          <w:p>
            <w:pPr>
              <w:spacing w:line="439" w:lineRule="auto"/>
              <w:rPr>
                <w:rFonts w:ascii="Arial"/>
                <w:sz w:val="21"/>
              </w:rPr>
            </w:pPr>
            <w:r/>
          </w:p>
          <w:p>
            <w:pPr>
              <w:ind w:left="182"/>
              <w:spacing w:before="58" w:line="221" w:lineRule="auto"/>
              <w:rPr>
                <w:rFonts w:ascii="FangSong" w:hAnsi="FangSong" w:eastAsia="FangSong" w:cs="FangSong"/>
                <w:sz w:val="18"/>
                <w:szCs w:val="18"/>
              </w:rPr>
            </w:pPr>
            <w:r>
              <w:rPr>
                <w:rFonts w:ascii="FangSong" w:hAnsi="FangSong" w:eastAsia="FangSong" w:cs="FangSong"/>
                <w:sz w:val="18"/>
                <w:szCs w:val="18"/>
                <w:spacing w:val="-5"/>
              </w:rPr>
              <w:t>临时堆土区</w:t>
            </w:r>
          </w:p>
        </w:tc>
        <w:tc>
          <w:tcPr>
            <w:tcW w:w="1698" w:type="dxa"/>
            <w:vAlign w:val="top"/>
          </w:tcPr>
          <w:p>
            <w:pPr>
              <w:ind w:left="318"/>
              <w:spacing w:before="210" w:line="221" w:lineRule="auto"/>
              <w:rPr>
                <w:rFonts w:ascii="FangSong" w:hAnsi="FangSong" w:eastAsia="FangSong" w:cs="FangSong"/>
                <w:sz w:val="18"/>
                <w:szCs w:val="18"/>
              </w:rPr>
            </w:pPr>
            <w:r>
              <w:rPr>
                <w:rFonts w:ascii="FangSong" w:hAnsi="FangSong" w:eastAsia="FangSong" w:cs="FangSong"/>
                <w:sz w:val="18"/>
                <w:szCs w:val="18"/>
                <w:spacing w:val="-4"/>
              </w:rPr>
              <w:t>临时堆土区域</w:t>
            </w:r>
          </w:p>
        </w:tc>
        <w:tc>
          <w:tcPr>
            <w:tcW w:w="1132" w:type="dxa"/>
            <w:vAlign w:val="top"/>
          </w:tcPr>
          <w:p>
            <w:pPr>
              <w:ind w:left="221"/>
              <w:spacing w:before="210" w:line="223" w:lineRule="auto"/>
              <w:rPr>
                <w:rFonts w:ascii="FangSong" w:hAnsi="FangSong" w:eastAsia="FangSong" w:cs="FangSong"/>
                <w:sz w:val="18"/>
                <w:szCs w:val="18"/>
              </w:rPr>
            </w:pPr>
            <w:r>
              <w:rPr>
                <w:rFonts w:ascii="Times New Roman" w:hAnsi="Times New Roman" w:eastAsia="Times New Roman" w:cs="Times New Roman"/>
                <w:sz w:val="18"/>
                <w:szCs w:val="18"/>
                <w:spacing w:val="-11"/>
              </w:rPr>
              <w:t>8</w:t>
            </w:r>
            <w:r>
              <w:rPr>
                <w:rFonts w:ascii="Times New Roman" w:hAnsi="Times New Roman" w:eastAsia="Times New Roman" w:cs="Times New Roman"/>
                <w:sz w:val="11"/>
                <w:szCs w:val="11"/>
                <w:spacing w:val="-4"/>
                <w:position w:val="5"/>
              </w:rPr>
              <w:t>#</w:t>
            </w:r>
            <w:r>
              <w:rPr>
                <w:rFonts w:ascii="Times New Roman" w:hAnsi="Times New Roman" w:eastAsia="Times New Roman" w:cs="Times New Roman"/>
                <w:sz w:val="11"/>
                <w:szCs w:val="11"/>
                <w:spacing w:val="-9"/>
                <w:position w:val="5"/>
              </w:rPr>
              <w:t xml:space="preserve"> </w:t>
            </w:r>
            <w:r>
              <w:rPr>
                <w:rFonts w:ascii="FangSong" w:hAnsi="FangSong" w:eastAsia="FangSong" w:cs="FangSong"/>
                <w:sz w:val="18"/>
                <w:szCs w:val="18"/>
                <w:spacing w:val="-4"/>
              </w:rPr>
              <w:t>监测点</w:t>
            </w:r>
          </w:p>
        </w:tc>
        <w:tc>
          <w:tcPr>
            <w:tcW w:w="990" w:type="dxa"/>
            <w:vAlign w:val="top"/>
          </w:tcPr>
          <w:p>
            <w:pPr>
              <w:ind w:left="227"/>
              <w:spacing w:before="210" w:line="223" w:lineRule="auto"/>
              <w:rPr>
                <w:rFonts w:ascii="FangSong" w:hAnsi="FangSong" w:eastAsia="FangSong" w:cs="FangSong"/>
                <w:sz w:val="18"/>
                <w:szCs w:val="18"/>
              </w:rPr>
            </w:pPr>
            <w:r>
              <w:rPr>
                <w:rFonts w:ascii="FangSong" w:hAnsi="FangSong" w:eastAsia="FangSong" w:cs="FangSong"/>
                <w:sz w:val="18"/>
                <w:szCs w:val="18"/>
                <w:spacing w:val="-4"/>
              </w:rPr>
              <w:t>施工期</w:t>
            </w:r>
          </w:p>
        </w:tc>
        <w:tc>
          <w:tcPr>
            <w:tcW w:w="1698" w:type="dxa"/>
            <w:vAlign w:val="top"/>
          </w:tcPr>
          <w:p>
            <w:pPr>
              <w:ind w:left="226"/>
              <w:spacing w:before="210" w:line="223" w:lineRule="auto"/>
              <w:rPr>
                <w:rFonts w:ascii="FangSong" w:hAnsi="FangSong" w:eastAsia="FangSong" w:cs="FangSong"/>
                <w:sz w:val="18"/>
                <w:szCs w:val="18"/>
              </w:rPr>
            </w:pPr>
            <w:r>
              <w:rPr>
                <w:rFonts w:ascii="FangSong" w:hAnsi="FangSong" w:eastAsia="FangSong" w:cs="FangSong"/>
                <w:sz w:val="18"/>
                <w:szCs w:val="18"/>
                <w:spacing w:val="-3"/>
              </w:rPr>
              <w:t>综合调查监测点</w:t>
            </w:r>
          </w:p>
        </w:tc>
        <w:tc>
          <w:tcPr>
            <w:tcW w:w="1698" w:type="dxa"/>
            <w:vAlign w:val="top"/>
          </w:tcPr>
          <w:p>
            <w:pPr>
              <w:ind w:left="136" w:right="123"/>
              <w:spacing w:before="91" w:line="231" w:lineRule="auto"/>
              <w:rPr>
                <w:rFonts w:ascii="FangSong" w:hAnsi="FangSong" w:eastAsia="FangSong" w:cs="FangSong"/>
                <w:sz w:val="18"/>
                <w:szCs w:val="18"/>
              </w:rPr>
            </w:pPr>
            <w:r>
              <w:rPr>
                <w:rFonts w:ascii="FangSong" w:hAnsi="FangSong" w:eastAsia="FangSong" w:cs="FangSong"/>
                <w:sz w:val="18"/>
                <w:szCs w:val="18"/>
                <w:spacing w:val="-2"/>
              </w:rPr>
              <w:t>水土流失状况、措</w:t>
            </w:r>
            <w:r>
              <w:rPr>
                <w:rFonts w:ascii="FangSong" w:hAnsi="FangSong" w:eastAsia="FangSong" w:cs="FangSong"/>
                <w:sz w:val="18"/>
                <w:szCs w:val="18"/>
                <w:spacing w:val="3"/>
              </w:rPr>
              <w:t xml:space="preserve"> </w:t>
            </w:r>
            <w:r>
              <w:rPr>
                <w:rFonts w:ascii="FangSong" w:hAnsi="FangSong" w:eastAsia="FangSong" w:cs="FangSong"/>
                <w:sz w:val="18"/>
                <w:szCs w:val="18"/>
                <w:spacing w:val="-2"/>
              </w:rPr>
              <w:t>施实施及防治效果</w:t>
            </w:r>
          </w:p>
        </w:tc>
        <w:tc>
          <w:tcPr>
            <w:tcW w:w="1983" w:type="dxa"/>
            <w:vAlign w:val="top"/>
          </w:tcPr>
          <w:p>
            <w:pPr>
              <w:ind w:left="373"/>
              <w:spacing w:before="210" w:line="223" w:lineRule="auto"/>
              <w:rPr>
                <w:rFonts w:ascii="FangSong" w:hAnsi="FangSong" w:eastAsia="FangSong" w:cs="FangSong"/>
                <w:sz w:val="18"/>
                <w:szCs w:val="18"/>
              </w:rPr>
            </w:pPr>
            <w:r>
              <w:rPr>
                <w:rFonts w:ascii="FangSong" w:hAnsi="FangSong" w:eastAsia="FangSong" w:cs="FangSong"/>
                <w:sz w:val="18"/>
                <w:szCs w:val="18"/>
                <w:spacing w:val="-2"/>
              </w:rPr>
              <w:t>调查、遥感监测</w:t>
            </w:r>
          </w:p>
        </w:tc>
        <w:tc>
          <w:tcPr>
            <w:tcW w:w="2122" w:type="dxa"/>
            <w:vAlign w:val="top"/>
          </w:tcPr>
          <w:p>
            <w:pPr>
              <w:ind w:left="448" w:right="85" w:hanging="334"/>
              <w:spacing w:before="93" w:line="230" w:lineRule="auto"/>
              <w:rPr>
                <w:rFonts w:ascii="FangSong" w:hAnsi="FangSong" w:eastAsia="FangSong" w:cs="FangSong"/>
                <w:sz w:val="18"/>
                <w:szCs w:val="18"/>
              </w:rPr>
            </w:pPr>
            <w:r>
              <w:rPr>
                <w:rFonts w:ascii="Times New Roman" w:hAnsi="Times New Roman" w:eastAsia="Times New Roman" w:cs="Times New Roman"/>
                <w:sz w:val="18"/>
                <w:szCs w:val="18"/>
                <w:spacing w:val="-6"/>
              </w:rPr>
              <w:t>GPS</w:t>
            </w:r>
            <w:r>
              <w:rPr>
                <w:rFonts w:ascii="Times New Roman" w:hAnsi="Times New Roman" w:eastAsia="Times New Roman" w:cs="Times New Roman"/>
                <w:sz w:val="18"/>
                <w:szCs w:val="18"/>
                <w:spacing w:val="-14"/>
              </w:rPr>
              <w:t xml:space="preserve"> </w:t>
            </w:r>
            <w:r>
              <w:rPr>
                <w:rFonts w:ascii="FangSong" w:hAnsi="FangSong" w:eastAsia="FangSong" w:cs="FangSong"/>
                <w:sz w:val="18"/>
                <w:szCs w:val="18"/>
                <w:spacing w:val="-6"/>
              </w:rPr>
              <w:t>、测距仪、钢卷尺、</w:t>
            </w:r>
            <w:r>
              <w:rPr>
                <w:rFonts w:ascii="FangSong" w:hAnsi="FangSong" w:eastAsia="FangSong" w:cs="FangSong"/>
                <w:sz w:val="18"/>
                <w:szCs w:val="18"/>
              </w:rPr>
              <w:t xml:space="preserve"> </w:t>
            </w:r>
            <w:r>
              <w:rPr>
                <w:rFonts w:ascii="FangSong" w:hAnsi="FangSong" w:eastAsia="FangSong" w:cs="FangSong"/>
                <w:sz w:val="18"/>
                <w:szCs w:val="18"/>
                <w:spacing w:val="-3"/>
              </w:rPr>
              <w:t>无人机、相机等</w:t>
            </w:r>
          </w:p>
        </w:tc>
        <w:tc>
          <w:tcPr>
            <w:tcW w:w="1602" w:type="dxa"/>
            <w:vAlign w:val="top"/>
            <w:tcBorders>
              <w:right w:val="single" w:color="000000" w:sz="10" w:space="0"/>
            </w:tcBorders>
          </w:tcPr>
          <w:p>
            <w:pPr>
              <w:ind w:left="189"/>
              <w:spacing w:before="210" w:line="223" w:lineRule="auto"/>
              <w:rPr>
                <w:rFonts w:ascii="FangSong" w:hAnsi="FangSong" w:eastAsia="FangSong" w:cs="FangSong"/>
                <w:sz w:val="18"/>
                <w:szCs w:val="18"/>
              </w:rPr>
            </w:pPr>
            <w:r>
              <w:rPr>
                <w:rFonts w:ascii="FangSong" w:hAnsi="FangSong" w:eastAsia="FangSong" w:cs="FangSong"/>
                <w:sz w:val="18"/>
                <w:szCs w:val="18"/>
                <w:spacing w:val="-6"/>
              </w:rPr>
              <w:t>每季度监测</w:t>
            </w:r>
            <w:r>
              <w:rPr>
                <w:rFonts w:ascii="FangSong" w:hAnsi="FangSong" w:eastAsia="FangSong" w:cs="FangSong"/>
                <w:sz w:val="18"/>
                <w:szCs w:val="18"/>
                <w:spacing w:val="-22"/>
              </w:rPr>
              <w:t xml:space="preserve"> </w:t>
            </w:r>
            <w:r>
              <w:rPr>
                <w:rFonts w:ascii="Times New Roman" w:hAnsi="Times New Roman" w:eastAsia="Times New Roman" w:cs="Times New Roman"/>
                <w:sz w:val="18"/>
                <w:szCs w:val="18"/>
                <w:spacing w:val="-6"/>
              </w:rPr>
              <w:t>1</w:t>
            </w:r>
            <w:r>
              <w:rPr>
                <w:rFonts w:ascii="Times New Roman" w:hAnsi="Times New Roman" w:eastAsia="Times New Roman" w:cs="Times New Roman"/>
                <w:sz w:val="18"/>
                <w:szCs w:val="18"/>
                <w:spacing w:val="11"/>
                <w:w w:val="101"/>
              </w:rPr>
              <w:t xml:space="preserve"> </w:t>
            </w:r>
            <w:r>
              <w:rPr>
                <w:rFonts w:ascii="FangSong" w:hAnsi="FangSong" w:eastAsia="FangSong" w:cs="FangSong"/>
                <w:sz w:val="18"/>
                <w:szCs w:val="18"/>
                <w:spacing w:val="-6"/>
              </w:rPr>
              <w:t>次</w:t>
            </w:r>
          </w:p>
        </w:tc>
      </w:tr>
      <w:tr>
        <w:trPr>
          <w:trHeight w:val="569" w:hRule="atLeast"/>
        </w:trPr>
        <w:tc>
          <w:tcPr>
            <w:tcW w:w="1254" w:type="dxa"/>
            <w:vAlign w:val="top"/>
            <w:vMerge w:val="continue"/>
            <w:tcBorders>
              <w:left w:val="single" w:color="000000" w:sz="10" w:space="0"/>
              <w:top w:val="nil"/>
            </w:tcBorders>
          </w:tcPr>
          <w:p>
            <w:pPr>
              <w:rPr>
                <w:rFonts w:ascii="Arial"/>
                <w:sz w:val="21"/>
              </w:rPr>
            </w:pPr>
            <w:r/>
          </w:p>
        </w:tc>
        <w:tc>
          <w:tcPr>
            <w:tcW w:w="1698" w:type="dxa"/>
            <w:vAlign w:val="top"/>
          </w:tcPr>
          <w:p>
            <w:pPr>
              <w:ind w:left="400" w:right="132" w:hanging="264"/>
              <w:spacing w:before="95" w:line="230" w:lineRule="auto"/>
              <w:rPr>
                <w:rFonts w:ascii="FangSong" w:hAnsi="FangSong" w:eastAsia="FangSong" w:cs="FangSong"/>
                <w:sz w:val="18"/>
                <w:szCs w:val="18"/>
              </w:rPr>
            </w:pPr>
            <w:r>
              <w:rPr>
                <w:rFonts w:ascii="FangSong" w:hAnsi="FangSong" w:eastAsia="FangSong" w:cs="FangSong"/>
                <w:sz w:val="18"/>
                <w:szCs w:val="18"/>
                <w:spacing w:val="-3"/>
              </w:rPr>
              <w:t>南侧幼儿园北部母</w:t>
            </w:r>
            <w:r>
              <w:rPr>
                <w:rFonts w:ascii="FangSong" w:hAnsi="FangSong" w:eastAsia="FangSong" w:cs="FangSong"/>
                <w:sz w:val="18"/>
                <w:szCs w:val="18"/>
                <w:spacing w:val="2"/>
              </w:rPr>
              <w:t xml:space="preserve"> </w:t>
            </w:r>
            <w:r>
              <w:rPr>
                <w:rFonts w:ascii="FangSong" w:hAnsi="FangSong" w:eastAsia="FangSong" w:cs="FangSong"/>
                <w:sz w:val="18"/>
                <w:szCs w:val="18"/>
                <w:spacing w:val="-4"/>
              </w:rPr>
              <w:t>质土堆放区</w:t>
            </w:r>
          </w:p>
        </w:tc>
        <w:tc>
          <w:tcPr>
            <w:tcW w:w="1132" w:type="dxa"/>
            <w:vAlign w:val="top"/>
          </w:tcPr>
          <w:p>
            <w:pPr>
              <w:ind w:left="200"/>
              <w:spacing w:before="211" w:line="223" w:lineRule="auto"/>
              <w:rPr>
                <w:rFonts w:ascii="FangSong" w:hAnsi="FangSong" w:eastAsia="FangSong" w:cs="FangSong"/>
                <w:sz w:val="18"/>
                <w:szCs w:val="18"/>
              </w:rPr>
            </w:pPr>
            <w:r>
              <w:rPr>
                <w:rFonts w:ascii="Times New Roman" w:hAnsi="Times New Roman" w:eastAsia="Times New Roman" w:cs="Times New Roman"/>
                <w:sz w:val="18"/>
                <w:szCs w:val="18"/>
                <w:spacing w:val="-2"/>
              </w:rPr>
              <w:t>9#</w:t>
            </w:r>
            <w:r>
              <w:rPr>
                <w:rFonts w:ascii="FangSong" w:hAnsi="FangSong" w:eastAsia="FangSong" w:cs="FangSong"/>
                <w:sz w:val="18"/>
                <w:szCs w:val="18"/>
                <w:spacing w:val="-2"/>
              </w:rPr>
              <w:t>监测点</w:t>
            </w:r>
          </w:p>
        </w:tc>
        <w:tc>
          <w:tcPr>
            <w:tcW w:w="990" w:type="dxa"/>
            <w:vAlign w:val="top"/>
          </w:tcPr>
          <w:p>
            <w:pPr>
              <w:ind w:left="227"/>
              <w:spacing w:before="211" w:line="223" w:lineRule="auto"/>
              <w:rPr>
                <w:rFonts w:ascii="FangSong" w:hAnsi="FangSong" w:eastAsia="FangSong" w:cs="FangSong"/>
                <w:sz w:val="18"/>
                <w:szCs w:val="18"/>
              </w:rPr>
            </w:pPr>
            <w:r>
              <w:rPr>
                <w:rFonts w:ascii="FangSong" w:hAnsi="FangSong" w:eastAsia="FangSong" w:cs="FangSong"/>
                <w:sz w:val="18"/>
                <w:szCs w:val="18"/>
                <w:spacing w:val="-4"/>
              </w:rPr>
              <w:t>施工期</w:t>
            </w:r>
          </w:p>
        </w:tc>
        <w:tc>
          <w:tcPr>
            <w:tcW w:w="1698" w:type="dxa"/>
            <w:vAlign w:val="top"/>
          </w:tcPr>
          <w:p>
            <w:pPr>
              <w:ind w:left="135"/>
              <w:spacing w:before="211" w:line="223" w:lineRule="auto"/>
              <w:rPr>
                <w:rFonts w:ascii="FangSong" w:hAnsi="FangSong" w:eastAsia="FangSong" w:cs="FangSong"/>
                <w:sz w:val="18"/>
                <w:szCs w:val="18"/>
              </w:rPr>
            </w:pPr>
            <w:r>
              <w:rPr>
                <w:rFonts w:ascii="FangSong" w:hAnsi="FangSong" w:eastAsia="FangSong" w:cs="FangSong"/>
                <w:sz w:val="18"/>
                <w:szCs w:val="18"/>
                <w:spacing w:val="-2"/>
              </w:rPr>
              <w:t>土壤流失量监测点</w:t>
            </w:r>
          </w:p>
        </w:tc>
        <w:tc>
          <w:tcPr>
            <w:tcW w:w="1698" w:type="dxa"/>
            <w:vAlign w:val="top"/>
          </w:tcPr>
          <w:p>
            <w:pPr>
              <w:ind w:left="316"/>
              <w:spacing w:before="211" w:line="223" w:lineRule="auto"/>
              <w:rPr>
                <w:rFonts w:ascii="FangSong" w:hAnsi="FangSong" w:eastAsia="FangSong" w:cs="FangSong"/>
                <w:sz w:val="18"/>
                <w:szCs w:val="18"/>
              </w:rPr>
            </w:pPr>
            <w:r>
              <w:rPr>
                <w:rFonts w:ascii="FangSong" w:hAnsi="FangSong" w:eastAsia="FangSong" w:cs="FangSong"/>
                <w:sz w:val="18"/>
                <w:szCs w:val="18"/>
                <w:spacing w:val="-2"/>
              </w:rPr>
              <w:t>水土流失状况</w:t>
            </w:r>
          </w:p>
        </w:tc>
        <w:tc>
          <w:tcPr>
            <w:tcW w:w="1983" w:type="dxa"/>
            <w:vAlign w:val="top"/>
          </w:tcPr>
          <w:p>
            <w:pPr>
              <w:ind w:left="122"/>
              <w:spacing w:before="210" w:line="222" w:lineRule="auto"/>
              <w:rPr>
                <w:rFonts w:ascii="FangSong" w:hAnsi="FangSong" w:eastAsia="FangSong" w:cs="FangSong"/>
                <w:sz w:val="18"/>
                <w:szCs w:val="18"/>
              </w:rPr>
            </w:pPr>
            <w:r>
              <w:rPr>
                <w:rFonts w:ascii="FangSong" w:hAnsi="FangSong" w:eastAsia="FangSong" w:cs="FangSong"/>
                <w:sz w:val="18"/>
                <w:szCs w:val="18"/>
                <w:spacing w:val="-2"/>
              </w:rPr>
              <w:t>定位监测（沉沙池法）</w:t>
            </w:r>
          </w:p>
        </w:tc>
        <w:tc>
          <w:tcPr>
            <w:tcW w:w="2122" w:type="dxa"/>
            <w:vAlign w:val="top"/>
          </w:tcPr>
          <w:p>
            <w:pPr>
              <w:ind w:left="355"/>
              <w:spacing w:before="211" w:line="223" w:lineRule="auto"/>
              <w:rPr>
                <w:rFonts w:ascii="FangSong" w:hAnsi="FangSong" w:eastAsia="FangSong" w:cs="FangSong"/>
                <w:sz w:val="18"/>
                <w:szCs w:val="18"/>
              </w:rPr>
            </w:pPr>
            <w:r>
              <w:rPr>
                <w:rFonts w:ascii="FangSong" w:hAnsi="FangSong" w:eastAsia="FangSong" w:cs="FangSong"/>
                <w:sz w:val="18"/>
                <w:szCs w:val="18"/>
                <w:spacing w:val="-2"/>
              </w:rPr>
              <w:t>钢卷尺、沉沙池等</w:t>
            </w:r>
          </w:p>
        </w:tc>
        <w:tc>
          <w:tcPr>
            <w:tcW w:w="1602" w:type="dxa"/>
            <w:vAlign w:val="top"/>
            <w:tcBorders>
              <w:right w:val="single" w:color="000000" w:sz="10" w:space="0"/>
            </w:tcBorders>
          </w:tcPr>
          <w:p>
            <w:pPr>
              <w:ind w:left="189"/>
              <w:spacing w:before="211" w:line="223" w:lineRule="auto"/>
              <w:rPr>
                <w:rFonts w:ascii="FangSong" w:hAnsi="FangSong" w:eastAsia="FangSong" w:cs="FangSong"/>
                <w:sz w:val="18"/>
                <w:szCs w:val="18"/>
              </w:rPr>
            </w:pPr>
            <w:r>
              <w:rPr>
                <w:rFonts w:ascii="FangSong" w:hAnsi="FangSong" w:eastAsia="FangSong" w:cs="FangSong"/>
                <w:sz w:val="18"/>
                <w:szCs w:val="18"/>
                <w:spacing w:val="-6"/>
              </w:rPr>
              <w:t>每季度监测</w:t>
            </w:r>
            <w:r>
              <w:rPr>
                <w:rFonts w:ascii="FangSong" w:hAnsi="FangSong" w:eastAsia="FangSong" w:cs="FangSong"/>
                <w:sz w:val="18"/>
                <w:szCs w:val="18"/>
                <w:spacing w:val="-22"/>
              </w:rPr>
              <w:t xml:space="preserve"> </w:t>
            </w:r>
            <w:r>
              <w:rPr>
                <w:rFonts w:ascii="Times New Roman" w:hAnsi="Times New Roman" w:eastAsia="Times New Roman" w:cs="Times New Roman"/>
                <w:sz w:val="18"/>
                <w:szCs w:val="18"/>
                <w:spacing w:val="-6"/>
              </w:rPr>
              <w:t>1</w:t>
            </w:r>
            <w:r>
              <w:rPr>
                <w:rFonts w:ascii="Times New Roman" w:hAnsi="Times New Roman" w:eastAsia="Times New Roman" w:cs="Times New Roman"/>
                <w:sz w:val="18"/>
                <w:szCs w:val="18"/>
                <w:spacing w:val="11"/>
                <w:w w:val="101"/>
              </w:rPr>
              <w:t xml:space="preserve"> </w:t>
            </w:r>
            <w:r>
              <w:rPr>
                <w:rFonts w:ascii="FangSong" w:hAnsi="FangSong" w:eastAsia="FangSong" w:cs="FangSong"/>
                <w:sz w:val="18"/>
                <w:szCs w:val="18"/>
                <w:spacing w:val="-6"/>
              </w:rPr>
              <w:t>次</w:t>
            </w:r>
          </w:p>
        </w:tc>
      </w:tr>
      <w:tr>
        <w:trPr>
          <w:trHeight w:val="591" w:hRule="atLeast"/>
        </w:trPr>
        <w:tc>
          <w:tcPr>
            <w:tcW w:w="2952" w:type="dxa"/>
            <w:vAlign w:val="top"/>
            <w:gridSpan w:val="2"/>
            <w:tcBorders>
              <w:left w:val="single" w:color="000000" w:sz="10" w:space="0"/>
              <w:bottom w:val="single" w:color="000000" w:sz="10" w:space="0"/>
            </w:tcBorders>
          </w:tcPr>
          <w:p>
            <w:pPr>
              <w:ind w:left="1021"/>
              <w:spacing w:before="215" w:line="223" w:lineRule="auto"/>
              <w:rPr>
                <w:rFonts w:ascii="FangSong" w:hAnsi="FangSong" w:eastAsia="FangSong" w:cs="FangSong"/>
                <w:sz w:val="18"/>
                <w:szCs w:val="18"/>
              </w:rPr>
            </w:pPr>
            <w:r>
              <w:rPr>
                <w:rFonts w:ascii="FangSong" w:hAnsi="FangSong" w:eastAsia="FangSong" w:cs="FangSong"/>
                <w:sz w:val="18"/>
                <w:szCs w:val="18"/>
                <w:spacing w:val="-3"/>
              </w:rPr>
              <w:t>项目区周边</w:t>
            </w:r>
          </w:p>
        </w:tc>
        <w:tc>
          <w:tcPr>
            <w:tcW w:w="1132" w:type="dxa"/>
            <w:vAlign w:val="top"/>
            <w:tcBorders>
              <w:bottom w:val="single" w:color="000000" w:sz="10" w:space="0"/>
            </w:tcBorders>
          </w:tcPr>
          <w:p>
            <w:pPr>
              <w:ind w:left="185"/>
              <w:spacing w:before="215" w:line="223" w:lineRule="auto"/>
              <w:rPr>
                <w:rFonts w:ascii="FangSong" w:hAnsi="FangSong" w:eastAsia="FangSong" w:cs="FangSong"/>
                <w:sz w:val="18"/>
                <w:szCs w:val="18"/>
              </w:rPr>
            </w:pPr>
            <w:r>
              <w:rPr>
                <w:rFonts w:ascii="Times New Roman" w:hAnsi="Times New Roman" w:eastAsia="Times New Roman" w:cs="Times New Roman"/>
                <w:sz w:val="18"/>
                <w:szCs w:val="18"/>
                <w:spacing w:val="-10"/>
              </w:rPr>
              <w:t>10</w:t>
            </w:r>
            <w:r>
              <w:rPr>
                <w:rFonts w:ascii="Times New Roman" w:hAnsi="Times New Roman" w:eastAsia="Times New Roman" w:cs="Times New Roman"/>
                <w:sz w:val="11"/>
                <w:szCs w:val="11"/>
                <w:spacing w:val="-4"/>
                <w:position w:val="5"/>
              </w:rPr>
              <w:t>#</w:t>
            </w:r>
            <w:r>
              <w:rPr>
                <w:rFonts w:ascii="Times New Roman" w:hAnsi="Times New Roman" w:eastAsia="Times New Roman" w:cs="Times New Roman"/>
                <w:sz w:val="11"/>
                <w:szCs w:val="11"/>
                <w:spacing w:val="-9"/>
                <w:position w:val="5"/>
              </w:rPr>
              <w:t xml:space="preserve"> </w:t>
            </w:r>
            <w:r>
              <w:rPr>
                <w:rFonts w:ascii="FangSong" w:hAnsi="FangSong" w:eastAsia="FangSong" w:cs="FangSong"/>
                <w:sz w:val="18"/>
                <w:szCs w:val="18"/>
                <w:spacing w:val="-4"/>
              </w:rPr>
              <w:t>监测点</w:t>
            </w:r>
          </w:p>
        </w:tc>
        <w:tc>
          <w:tcPr>
            <w:tcW w:w="990" w:type="dxa"/>
            <w:vAlign w:val="top"/>
            <w:tcBorders>
              <w:bottom w:val="single" w:color="000000" w:sz="10" w:space="0"/>
            </w:tcBorders>
          </w:tcPr>
          <w:p>
            <w:pPr>
              <w:ind w:left="141"/>
              <w:spacing w:before="215" w:line="222" w:lineRule="auto"/>
              <w:rPr>
                <w:rFonts w:ascii="FangSong" w:hAnsi="FangSong" w:eastAsia="FangSong" w:cs="FangSong"/>
                <w:sz w:val="18"/>
                <w:szCs w:val="18"/>
              </w:rPr>
            </w:pPr>
            <w:r>
              <w:rPr>
                <w:rFonts w:ascii="FangSong" w:hAnsi="FangSong" w:eastAsia="FangSong" w:cs="FangSong"/>
                <w:sz w:val="18"/>
                <w:szCs w:val="18"/>
                <w:spacing w:val="-5"/>
              </w:rPr>
              <w:t>全部时段</w:t>
            </w:r>
          </w:p>
        </w:tc>
        <w:tc>
          <w:tcPr>
            <w:tcW w:w="1698" w:type="dxa"/>
            <w:vAlign w:val="top"/>
            <w:tcBorders>
              <w:bottom w:val="single" w:color="000000" w:sz="10" w:space="0"/>
            </w:tcBorders>
          </w:tcPr>
          <w:p>
            <w:pPr>
              <w:ind w:left="224"/>
              <w:spacing w:before="215" w:line="223" w:lineRule="auto"/>
              <w:rPr>
                <w:rFonts w:ascii="FangSong" w:hAnsi="FangSong" w:eastAsia="FangSong" w:cs="FangSong"/>
                <w:sz w:val="18"/>
                <w:szCs w:val="18"/>
              </w:rPr>
            </w:pPr>
            <w:r>
              <w:rPr>
                <w:rFonts w:ascii="FangSong" w:hAnsi="FangSong" w:eastAsia="FangSong" w:cs="FangSong"/>
                <w:sz w:val="18"/>
                <w:szCs w:val="18"/>
                <w:spacing w:val="-2"/>
              </w:rPr>
              <w:t>流失危害监测点</w:t>
            </w:r>
          </w:p>
        </w:tc>
        <w:tc>
          <w:tcPr>
            <w:tcW w:w="1698" w:type="dxa"/>
            <w:vAlign w:val="top"/>
            <w:tcBorders>
              <w:bottom w:val="single" w:color="000000" w:sz="10" w:space="0"/>
            </w:tcBorders>
          </w:tcPr>
          <w:p>
            <w:pPr>
              <w:ind w:left="316"/>
              <w:spacing w:before="215" w:line="223" w:lineRule="auto"/>
              <w:rPr>
                <w:rFonts w:ascii="FangSong" w:hAnsi="FangSong" w:eastAsia="FangSong" w:cs="FangSong"/>
                <w:sz w:val="18"/>
                <w:szCs w:val="18"/>
              </w:rPr>
            </w:pPr>
            <w:r>
              <w:rPr>
                <w:rFonts w:ascii="FangSong" w:hAnsi="FangSong" w:eastAsia="FangSong" w:cs="FangSong"/>
                <w:sz w:val="18"/>
                <w:szCs w:val="18"/>
                <w:spacing w:val="-2"/>
              </w:rPr>
              <w:t>水土流失危害</w:t>
            </w:r>
          </w:p>
        </w:tc>
        <w:tc>
          <w:tcPr>
            <w:tcW w:w="1983" w:type="dxa"/>
            <w:vAlign w:val="top"/>
            <w:tcBorders>
              <w:bottom w:val="single" w:color="000000" w:sz="10" w:space="0"/>
            </w:tcBorders>
          </w:tcPr>
          <w:p>
            <w:pPr>
              <w:ind w:left="642"/>
              <w:spacing w:before="215" w:line="223" w:lineRule="auto"/>
              <w:rPr>
                <w:rFonts w:ascii="FangSong" w:hAnsi="FangSong" w:eastAsia="FangSong" w:cs="FangSong"/>
                <w:sz w:val="18"/>
                <w:szCs w:val="18"/>
              </w:rPr>
            </w:pPr>
            <w:r>
              <w:rPr>
                <w:rFonts w:ascii="FangSong" w:hAnsi="FangSong" w:eastAsia="FangSong" w:cs="FangSong"/>
                <w:sz w:val="18"/>
                <w:szCs w:val="18"/>
                <w:spacing w:val="-4"/>
              </w:rPr>
              <w:t>巡查监测</w:t>
            </w:r>
          </w:p>
        </w:tc>
        <w:tc>
          <w:tcPr>
            <w:tcW w:w="2122" w:type="dxa"/>
            <w:vAlign w:val="top"/>
            <w:tcBorders>
              <w:bottom w:val="single" w:color="000000" w:sz="10" w:space="0"/>
            </w:tcBorders>
          </w:tcPr>
          <w:p>
            <w:pPr>
              <w:ind w:left="895" w:right="92" w:hanging="773"/>
              <w:spacing w:before="96" w:line="231" w:lineRule="auto"/>
              <w:rPr>
                <w:rFonts w:ascii="FangSong" w:hAnsi="FangSong" w:eastAsia="FangSong" w:cs="FangSong"/>
                <w:sz w:val="18"/>
                <w:szCs w:val="18"/>
              </w:rPr>
            </w:pPr>
            <w:r>
              <w:rPr>
                <w:rFonts w:ascii="FangSong" w:hAnsi="FangSong" w:eastAsia="FangSong" w:cs="FangSong"/>
                <w:sz w:val="18"/>
                <w:szCs w:val="18"/>
                <w:spacing w:val="-5"/>
              </w:rPr>
              <w:t>无人机、</w:t>
            </w:r>
            <w:r>
              <w:rPr>
                <w:rFonts w:ascii="Times New Roman" w:hAnsi="Times New Roman" w:eastAsia="Times New Roman" w:cs="Times New Roman"/>
                <w:sz w:val="18"/>
                <w:szCs w:val="18"/>
                <w:spacing w:val="-5"/>
              </w:rPr>
              <w:t>GPS</w:t>
            </w:r>
            <w:r>
              <w:rPr>
                <w:rFonts w:ascii="FangSong" w:hAnsi="FangSong" w:eastAsia="FangSong" w:cs="FangSong"/>
                <w:sz w:val="18"/>
                <w:szCs w:val="18"/>
                <w:spacing w:val="-5"/>
              </w:rPr>
              <w:t>、激光测距</w:t>
            </w:r>
            <w:r>
              <w:rPr>
                <w:rFonts w:ascii="FangSong" w:hAnsi="FangSong" w:eastAsia="FangSong" w:cs="FangSong"/>
                <w:sz w:val="18"/>
                <w:szCs w:val="18"/>
                <w:spacing w:val="5"/>
              </w:rPr>
              <w:t xml:space="preserve"> </w:t>
            </w:r>
            <w:r>
              <w:rPr>
                <w:rFonts w:ascii="FangSong" w:hAnsi="FangSong" w:eastAsia="FangSong" w:cs="FangSong"/>
                <w:sz w:val="18"/>
                <w:szCs w:val="18"/>
                <w:spacing w:val="-7"/>
              </w:rPr>
              <w:t>仪等</w:t>
            </w:r>
          </w:p>
        </w:tc>
        <w:tc>
          <w:tcPr>
            <w:tcW w:w="1602" w:type="dxa"/>
            <w:vAlign w:val="top"/>
            <w:tcBorders>
              <w:bottom w:val="single" w:color="000000" w:sz="10" w:space="0"/>
              <w:right w:val="single" w:color="000000" w:sz="10" w:space="0"/>
            </w:tcBorders>
          </w:tcPr>
          <w:p>
            <w:pPr>
              <w:ind w:left="189"/>
              <w:spacing w:before="215" w:line="223" w:lineRule="auto"/>
              <w:rPr>
                <w:rFonts w:ascii="FangSong" w:hAnsi="FangSong" w:eastAsia="FangSong" w:cs="FangSong"/>
                <w:sz w:val="18"/>
                <w:szCs w:val="18"/>
              </w:rPr>
            </w:pPr>
            <w:r>
              <w:rPr>
                <w:rFonts w:ascii="FangSong" w:hAnsi="FangSong" w:eastAsia="FangSong" w:cs="FangSong"/>
                <w:sz w:val="18"/>
                <w:szCs w:val="18"/>
                <w:spacing w:val="-6"/>
              </w:rPr>
              <w:t>每季度监测</w:t>
            </w:r>
            <w:r>
              <w:rPr>
                <w:rFonts w:ascii="FangSong" w:hAnsi="FangSong" w:eastAsia="FangSong" w:cs="FangSong"/>
                <w:sz w:val="18"/>
                <w:szCs w:val="18"/>
                <w:spacing w:val="-22"/>
              </w:rPr>
              <w:t xml:space="preserve"> </w:t>
            </w:r>
            <w:r>
              <w:rPr>
                <w:rFonts w:ascii="Times New Roman" w:hAnsi="Times New Roman" w:eastAsia="Times New Roman" w:cs="Times New Roman"/>
                <w:sz w:val="18"/>
                <w:szCs w:val="18"/>
                <w:spacing w:val="-6"/>
              </w:rPr>
              <w:t>1</w:t>
            </w:r>
            <w:r>
              <w:rPr>
                <w:rFonts w:ascii="Times New Roman" w:hAnsi="Times New Roman" w:eastAsia="Times New Roman" w:cs="Times New Roman"/>
                <w:sz w:val="18"/>
                <w:szCs w:val="18"/>
                <w:spacing w:val="11"/>
                <w:w w:val="101"/>
              </w:rPr>
              <w:t xml:space="preserve"> </w:t>
            </w:r>
            <w:r>
              <w:rPr>
                <w:rFonts w:ascii="FangSong" w:hAnsi="FangSong" w:eastAsia="FangSong" w:cs="FangSong"/>
                <w:sz w:val="18"/>
                <w:szCs w:val="18"/>
                <w:spacing w:val="-6"/>
              </w:rPr>
              <w:t>次</w:t>
            </w:r>
          </w:p>
        </w:tc>
      </w:tr>
    </w:tbl>
    <w:p>
      <w:pPr>
        <w:ind w:left="142"/>
        <w:spacing w:before="32" w:line="229" w:lineRule="auto"/>
        <w:rPr>
          <w:rFonts w:ascii="FangSong" w:hAnsi="FangSong" w:eastAsia="FangSong" w:cs="FangSong"/>
          <w:sz w:val="20"/>
          <w:szCs w:val="20"/>
        </w:rPr>
      </w:pPr>
      <w:r>
        <w:rPr>
          <w:rFonts w:ascii="FangSong" w:hAnsi="FangSong" w:eastAsia="FangSong" w:cs="FangSong"/>
          <w:sz w:val="20"/>
          <w:szCs w:val="20"/>
          <w:spacing w:val="8"/>
        </w:rPr>
        <w:t>注：</w:t>
      </w:r>
      <w:r>
        <w:rPr>
          <w:rFonts w:ascii="Times New Roman" w:hAnsi="Times New Roman" w:eastAsia="Times New Roman" w:cs="Times New Roman"/>
          <w:sz w:val="20"/>
          <w:szCs w:val="20"/>
          <w:spacing w:val="8"/>
        </w:rPr>
        <w:t>3#</w:t>
      </w:r>
      <w:r>
        <w:rPr>
          <w:rFonts w:ascii="FangSong" w:hAnsi="FangSong" w:eastAsia="FangSong" w:cs="FangSong"/>
          <w:sz w:val="20"/>
          <w:szCs w:val="20"/>
          <w:spacing w:val="8"/>
        </w:rPr>
        <w:t>监测点和</w:t>
      </w:r>
      <w:r>
        <w:rPr>
          <w:rFonts w:ascii="FangSong" w:hAnsi="FangSong" w:eastAsia="FangSong" w:cs="FangSong"/>
          <w:sz w:val="20"/>
          <w:szCs w:val="20"/>
          <w:spacing w:val="-36"/>
        </w:rPr>
        <w:t xml:space="preserve"> </w:t>
      </w:r>
      <w:r>
        <w:rPr>
          <w:rFonts w:ascii="Times New Roman" w:hAnsi="Times New Roman" w:eastAsia="Times New Roman" w:cs="Times New Roman"/>
          <w:sz w:val="20"/>
          <w:szCs w:val="20"/>
          <w:spacing w:val="8"/>
        </w:rPr>
        <w:t>9#</w:t>
      </w:r>
      <w:r>
        <w:rPr>
          <w:rFonts w:ascii="FangSong" w:hAnsi="FangSong" w:eastAsia="FangSong" w:cs="FangSong"/>
          <w:sz w:val="20"/>
          <w:szCs w:val="20"/>
          <w:spacing w:val="8"/>
        </w:rPr>
        <w:t>监测点利用场地实施的沉沙池进行观测，</w:t>
      </w:r>
      <w:r>
        <w:rPr>
          <w:rFonts w:ascii="FangSong" w:hAnsi="FangSong" w:eastAsia="FangSong" w:cs="FangSong"/>
          <w:sz w:val="20"/>
          <w:szCs w:val="20"/>
          <w:spacing w:val="-57"/>
        </w:rPr>
        <w:t xml:space="preserve"> </w:t>
      </w:r>
      <w:r>
        <w:rPr>
          <w:rFonts w:ascii="FangSong" w:hAnsi="FangSong" w:eastAsia="FangSong" w:cs="FangSong"/>
          <w:sz w:val="20"/>
          <w:szCs w:val="20"/>
          <w:spacing w:val="8"/>
        </w:rPr>
        <w:t>因施工</w:t>
      </w:r>
      <w:r>
        <w:rPr>
          <w:rFonts w:ascii="FangSong" w:hAnsi="FangSong" w:eastAsia="FangSong" w:cs="FangSong"/>
          <w:sz w:val="20"/>
          <w:szCs w:val="20"/>
          <w:spacing w:val="7"/>
        </w:rPr>
        <w:t>过程发生破坏未监测到有效数据。</w:t>
      </w:r>
    </w:p>
    <w:p>
      <w:pPr>
        <w:spacing w:line="229" w:lineRule="auto"/>
        <w:sectPr>
          <w:headerReference w:type="default" r:id="rId53"/>
          <w:footerReference w:type="default" r:id="rId54"/>
          <w:pgSz w:w="16839" w:h="11906"/>
          <w:pgMar w:top="1171" w:right="1317" w:bottom="1294" w:left="1317" w:header="882" w:footer="981" w:gutter="0"/>
        </w:sectPr>
        <w:rPr>
          <w:rFonts w:ascii="FangSong" w:hAnsi="FangSong" w:eastAsia="FangSong" w:cs="FangSong"/>
          <w:sz w:val="20"/>
          <w:szCs w:val="20"/>
        </w:rPr>
      </w:pPr>
    </w:p>
    <w:p>
      <w:pPr>
        <w:pStyle w:val="BodyText"/>
        <w:spacing w:line="379" w:lineRule="auto"/>
        <w:rPr/>
      </w:pPr>
      <w:r>
        <w:pict>
          <v:rect id="_x0000_s90" style="position:absolute;margin-left:90pt;margin-top:59.55pt;mso-position-vertical-relative:page;mso-position-horizontal-relative:page;width:415.3pt;height:0.75pt;z-index:251682816;" o:allowincell="f" fillcolor="#000000" filled="true" stroked="false"/>
        </w:pict>
      </w:r>
      <w:r/>
    </w:p>
    <w:p>
      <w:pPr>
        <w:ind w:left="3208"/>
        <w:spacing w:before="78" w:line="212" w:lineRule="auto"/>
        <w:rPr>
          <w:rFonts w:ascii="FangSong" w:hAnsi="FangSong" w:eastAsia="FangSong" w:cs="FangSong"/>
          <w:sz w:val="24"/>
          <w:szCs w:val="24"/>
        </w:rPr>
      </w:pPr>
      <w:r>
        <w:rPr>
          <w:rFonts w:ascii="FangSong" w:hAnsi="FangSong" w:eastAsia="FangSong" w:cs="FangSong"/>
          <w:sz w:val="24"/>
          <w:szCs w:val="24"/>
          <w14:textOutline w14:w="4358" w14:cap="sq" w14:cmpd="sng">
            <w14:solidFill>
              <w14:srgbClr w14:val="000000"/>
            </w14:solidFill>
            <w14:prstDash w14:val="solid"/>
            <w14:bevel/>
          </w14:textOutline>
          <w:spacing w:val="-2"/>
        </w:rPr>
        <w:t>部分监测点布设照片</w:t>
      </w:r>
    </w:p>
    <w:tbl>
      <w:tblPr>
        <w:tblStyle w:val="TableNormal"/>
        <w:tblW w:w="8525"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262"/>
        <w:gridCol w:w="4263"/>
      </w:tblGrid>
      <w:tr>
        <w:trPr>
          <w:trHeight w:val="2925" w:hRule="atLeast"/>
        </w:trPr>
        <w:tc>
          <w:tcPr>
            <w:tcW w:w="4262" w:type="dxa"/>
            <w:vAlign w:val="top"/>
            <w:tcBorders>
              <w:left w:val="single" w:color="000000" w:sz="10" w:space="0"/>
              <w:top w:val="single" w:color="000000" w:sz="10" w:space="0"/>
            </w:tcBorders>
          </w:tcPr>
          <w:p>
            <w:pPr>
              <w:ind w:firstLine="49"/>
              <w:spacing w:before="48" w:line="2834" w:lineRule="exact"/>
              <w:rPr/>
            </w:pPr>
            <w:r>
              <w:rPr>
                <w:position w:val="-56"/>
              </w:rPr>
              <w:drawing>
                <wp:inline distT="0" distB="0" distL="0" distR="0">
                  <wp:extent cx="2627376" cy="1799843"/>
                  <wp:effectExtent l="0" t="0" r="0" b="0"/>
                  <wp:docPr id="64" name="IM 64"/>
                  <wp:cNvGraphicFramePr/>
                  <a:graphic>
                    <a:graphicData uri="http://schemas.openxmlformats.org/drawingml/2006/picture">
                      <pic:pic>
                        <pic:nvPicPr>
                          <pic:cNvPr id="64" name="IM 64"/>
                          <pic:cNvPicPr/>
                        </pic:nvPicPr>
                        <pic:blipFill>
                          <a:blip r:embed="rId56"/>
                          <a:stretch>
                            <a:fillRect/>
                          </a:stretch>
                        </pic:blipFill>
                        <pic:spPr>
                          <a:xfrm rot="0">
                            <a:off x="0" y="0"/>
                            <a:ext cx="2627376" cy="1799843"/>
                          </a:xfrm>
                          <a:prstGeom prst="rect">
                            <a:avLst/>
                          </a:prstGeom>
                        </pic:spPr>
                      </pic:pic>
                    </a:graphicData>
                  </a:graphic>
                </wp:inline>
              </w:drawing>
            </w:r>
          </w:p>
        </w:tc>
        <w:tc>
          <w:tcPr>
            <w:tcW w:w="4263" w:type="dxa"/>
            <w:vAlign w:val="top"/>
            <w:tcBorders>
              <w:right w:val="single" w:color="000000" w:sz="10" w:space="0"/>
              <w:top w:val="single" w:color="000000" w:sz="10" w:space="0"/>
            </w:tcBorders>
          </w:tcPr>
          <w:p>
            <w:pPr>
              <w:ind w:firstLine="54"/>
              <w:spacing w:before="48" w:line="2834" w:lineRule="exact"/>
              <w:rPr/>
            </w:pPr>
            <w:r>
              <w:rPr>
                <w:position w:val="-56"/>
              </w:rPr>
              <w:drawing>
                <wp:inline distT="0" distB="0" distL="0" distR="0">
                  <wp:extent cx="2627376" cy="1799843"/>
                  <wp:effectExtent l="0" t="0" r="0" b="0"/>
                  <wp:docPr id="66" name="IM 66"/>
                  <wp:cNvGraphicFramePr/>
                  <a:graphic>
                    <a:graphicData uri="http://schemas.openxmlformats.org/drawingml/2006/picture">
                      <pic:pic>
                        <pic:nvPicPr>
                          <pic:cNvPr id="66" name="IM 66"/>
                          <pic:cNvPicPr/>
                        </pic:nvPicPr>
                        <pic:blipFill>
                          <a:blip r:embed="rId57"/>
                          <a:stretch>
                            <a:fillRect/>
                          </a:stretch>
                        </pic:blipFill>
                        <pic:spPr>
                          <a:xfrm rot="0">
                            <a:off x="0" y="0"/>
                            <a:ext cx="2627376" cy="1799843"/>
                          </a:xfrm>
                          <a:prstGeom prst="rect">
                            <a:avLst/>
                          </a:prstGeom>
                        </pic:spPr>
                      </pic:pic>
                    </a:graphicData>
                  </a:graphic>
                </wp:inline>
              </w:drawing>
            </w:r>
          </w:p>
        </w:tc>
      </w:tr>
      <w:tr>
        <w:trPr>
          <w:trHeight w:val="401" w:hRule="atLeast"/>
        </w:trPr>
        <w:tc>
          <w:tcPr>
            <w:tcW w:w="4262" w:type="dxa"/>
            <w:vAlign w:val="top"/>
            <w:tcBorders>
              <w:left w:val="single" w:color="000000" w:sz="10" w:space="0"/>
            </w:tcBorders>
          </w:tcPr>
          <w:p>
            <w:pPr>
              <w:ind w:left="587"/>
              <w:spacing w:before="95" w:line="231" w:lineRule="auto"/>
              <w:rPr>
                <w:rFonts w:ascii="FangSong" w:hAnsi="FangSong" w:eastAsia="FangSong" w:cs="FangSong"/>
                <w:sz w:val="20"/>
                <w:szCs w:val="20"/>
              </w:rPr>
            </w:pPr>
            <w:r>
              <w:rPr>
                <w:rFonts w:ascii="Times New Roman" w:hAnsi="Times New Roman" w:eastAsia="Times New Roman" w:cs="Times New Roman"/>
                <w:sz w:val="20"/>
                <w:szCs w:val="20"/>
                <w:spacing w:val="-20"/>
              </w:rPr>
              <w:t>1</w:t>
            </w:r>
            <w:r>
              <w:rPr>
                <w:rFonts w:ascii="Times New Roman" w:hAnsi="Times New Roman" w:eastAsia="Times New Roman" w:cs="Times New Roman"/>
                <w:sz w:val="13"/>
                <w:szCs w:val="13"/>
                <w:spacing w:val="8"/>
                <w:position w:val="6"/>
              </w:rPr>
              <w:t>#</w:t>
            </w:r>
            <w:r>
              <w:rPr>
                <w:rFonts w:ascii="Times New Roman" w:hAnsi="Times New Roman" w:eastAsia="Times New Roman" w:cs="Times New Roman"/>
                <w:sz w:val="13"/>
                <w:szCs w:val="13"/>
                <w:spacing w:val="-13"/>
                <w:position w:val="6"/>
              </w:rPr>
              <w:t xml:space="preserve"> </w:t>
            </w:r>
            <w:r>
              <w:rPr>
                <w:rFonts w:ascii="FangSong" w:hAnsi="FangSong" w:eastAsia="FangSong" w:cs="FangSong"/>
                <w:sz w:val="20"/>
                <w:szCs w:val="20"/>
                <w:spacing w:val="8"/>
              </w:rPr>
              <w:t>监测点—水土流失背景因子调查</w:t>
            </w:r>
          </w:p>
        </w:tc>
        <w:tc>
          <w:tcPr>
            <w:tcW w:w="4263" w:type="dxa"/>
            <w:vAlign w:val="top"/>
            <w:tcBorders>
              <w:right w:val="single" w:color="000000" w:sz="10" w:space="0"/>
            </w:tcBorders>
          </w:tcPr>
          <w:p>
            <w:pPr>
              <w:ind w:left="258"/>
              <w:spacing w:before="95" w:line="229" w:lineRule="auto"/>
              <w:rPr>
                <w:rFonts w:ascii="FangSong" w:hAnsi="FangSong" w:eastAsia="FangSong" w:cs="FangSong"/>
                <w:sz w:val="20"/>
                <w:szCs w:val="20"/>
              </w:rPr>
            </w:pPr>
            <w:r>
              <w:rPr>
                <w:rFonts w:ascii="Times New Roman" w:hAnsi="Times New Roman" w:eastAsia="Times New Roman" w:cs="Times New Roman"/>
                <w:sz w:val="20"/>
                <w:szCs w:val="20"/>
                <w:spacing w:val="8"/>
              </w:rPr>
              <w:t>2</w:t>
            </w:r>
            <w:r>
              <w:rPr>
                <w:rFonts w:ascii="Times New Roman" w:hAnsi="Times New Roman" w:eastAsia="Times New Roman" w:cs="Times New Roman"/>
                <w:sz w:val="13"/>
                <w:szCs w:val="13"/>
                <w:spacing w:val="8"/>
                <w:position w:val="6"/>
              </w:rPr>
              <w:t>#</w:t>
            </w:r>
            <w:r>
              <w:rPr>
                <w:rFonts w:ascii="Times New Roman" w:hAnsi="Times New Roman" w:eastAsia="Times New Roman" w:cs="Times New Roman"/>
                <w:sz w:val="13"/>
                <w:szCs w:val="13"/>
                <w:spacing w:val="-14"/>
                <w:position w:val="6"/>
              </w:rPr>
              <w:t xml:space="preserve"> </w:t>
            </w:r>
            <w:r>
              <w:rPr>
                <w:rFonts w:ascii="FangSong" w:hAnsi="FangSong" w:eastAsia="FangSong" w:cs="FangSong"/>
                <w:sz w:val="20"/>
                <w:szCs w:val="20"/>
                <w:spacing w:val="8"/>
              </w:rPr>
              <w:t>监测点—建筑物区水土流失、措施调查</w:t>
            </w:r>
          </w:p>
        </w:tc>
      </w:tr>
      <w:tr>
        <w:trPr>
          <w:trHeight w:val="2933" w:hRule="atLeast"/>
        </w:trPr>
        <w:tc>
          <w:tcPr>
            <w:tcW w:w="4262" w:type="dxa"/>
            <w:vAlign w:val="top"/>
            <w:tcBorders>
              <w:left w:val="single" w:color="000000" w:sz="10" w:space="0"/>
            </w:tcBorders>
          </w:tcPr>
          <w:p>
            <w:pPr>
              <w:ind w:firstLine="49"/>
              <w:spacing w:before="52" w:line="2834" w:lineRule="exact"/>
              <w:rPr/>
            </w:pPr>
            <w:r>
              <w:rPr>
                <w:position w:val="-56"/>
              </w:rPr>
              <w:drawing>
                <wp:inline distT="0" distB="0" distL="0" distR="0">
                  <wp:extent cx="2627376" cy="1799844"/>
                  <wp:effectExtent l="0" t="0" r="0" b="0"/>
                  <wp:docPr id="68" name="IM 68"/>
                  <wp:cNvGraphicFramePr/>
                  <a:graphic>
                    <a:graphicData uri="http://schemas.openxmlformats.org/drawingml/2006/picture">
                      <pic:pic>
                        <pic:nvPicPr>
                          <pic:cNvPr id="68" name="IM 68"/>
                          <pic:cNvPicPr/>
                        </pic:nvPicPr>
                        <pic:blipFill>
                          <a:blip r:embed="rId58"/>
                          <a:stretch>
                            <a:fillRect/>
                          </a:stretch>
                        </pic:blipFill>
                        <pic:spPr>
                          <a:xfrm rot="0">
                            <a:off x="0" y="0"/>
                            <a:ext cx="2627376" cy="1799844"/>
                          </a:xfrm>
                          <a:prstGeom prst="rect">
                            <a:avLst/>
                          </a:prstGeom>
                        </pic:spPr>
                      </pic:pic>
                    </a:graphicData>
                  </a:graphic>
                </wp:inline>
              </w:drawing>
            </w:r>
          </w:p>
        </w:tc>
        <w:tc>
          <w:tcPr>
            <w:tcW w:w="4263" w:type="dxa"/>
            <w:vAlign w:val="top"/>
            <w:tcBorders>
              <w:right w:val="single" w:color="000000" w:sz="10" w:space="0"/>
            </w:tcBorders>
          </w:tcPr>
          <w:p>
            <w:pPr>
              <w:ind w:firstLine="54"/>
              <w:spacing w:before="52" w:line="2834" w:lineRule="exact"/>
              <w:rPr/>
            </w:pPr>
            <w:r>
              <w:rPr>
                <w:position w:val="-56"/>
              </w:rPr>
              <w:drawing>
                <wp:inline distT="0" distB="0" distL="0" distR="0">
                  <wp:extent cx="2627376" cy="1799844"/>
                  <wp:effectExtent l="0" t="0" r="0" b="0"/>
                  <wp:docPr id="70" name="IM 70"/>
                  <wp:cNvGraphicFramePr/>
                  <a:graphic>
                    <a:graphicData uri="http://schemas.openxmlformats.org/drawingml/2006/picture">
                      <pic:pic>
                        <pic:nvPicPr>
                          <pic:cNvPr id="70" name="IM 70"/>
                          <pic:cNvPicPr/>
                        </pic:nvPicPr>
                        <pic:blipFill>
                          <a:blip r:embed="rId59"/>
                          <a:stretch>
                            <a:fillRect/>
                          </a:stretch>
                        </pic:blipFill>
                        <pic:spPr>
                          <a:xfrm rot="0">
                            <a:off x="0" y="0"/>
                            <a:ext cx="2627376" cy="1799844"/>
                          </a:xfrm>
                          <a:prstGeom prst="rect">
                            <a:avLst/>
                          </a:prstGeom>
                        </pic:spPr>
                      </pic:pic>
                    </a:graphicData>
                  </a:graphic>
                </wp:inline>
              </w:drawing>
            </w:r>
          </w:p>
        </w:tc>
      </w:tr>
      <w:tr>
        <w:trPr>
          <w:trHeight w:val="401" w:hRule="atLeast"/>
        </w:trPr>
        <w:tc>
          <w:tcPr>
            <w:tcW w:w="4262" w:type="dxa"/>
            <w:vAlign w:val="top"/>
            <w:tcBorders>
              <w:left w:val="single" w:color="000000" w:sz="10" w:space="0"/>
            </w:tcBorders>
          </w:tcPr>
          <w:p>
            <w:pPr>
              <w:ind w:left="357"/>
              <w:spacing w:before="101" w:line="229" w:lineRule="auto"/>
              <w:rPr>
                <w:rFonts w:ascii="FangSong" w:hAnsi="FangSong" w:eastAsia="FangSong" w:cs="FangSong"/>
                <w:sz w:val="20"/>
                <w:szCs w:val="20"/>
              </w:rPr>
            </w:pPr>
            <w:r>
              <w:rPr>
                <w:rFonts w:ascii="Times New Roman" w:hAnsi="Times New Roman" w:eastAsia="Times New Roman" w:cs="Times New Roman"/>
                <w:sz w:val="20"/>
                <w:szCs w:val="20"/>
                <w:spacing w:val="7"/>
              </w:rPr>
              <w:t>4</w:t>
            </w:r>
            <w:r>
              <w:rPr>
                <w:rFonts w:ascii="Times New Roman" w:hAnsi="Times New Roman" w:eastAsia="Times New Roman" w:cs="Times New Roman"/>
                <w:sz w:val="13"/>
                <w:szCs w:val="13"/>
                <w:spacing w:val="7"/>
                <w:position w:val="6"/>
              </w:rPr>
              <w:t>#</w:t>
            </w:r>
            <w:r>
              <w:rPr>
                <w:rFonts w:ascii="Times New Roman" w:hAnsi="Times New Roman" w:eastAsia="Times New Roman" w:cs="Times New Roman"/>
                <w:sz w:val="13"/>
                <w:szCs w:val="13"/>
                <w:spacing w:val="2"/>
                <w:position w:val="6"/>
              </w:rPr>
              <w:t xml:space="preserve"> </w:t>
            </w:r>
            <w:r>
              <w:rPr>
                <w:rFonts w:ascii="FangSong" w:hAnsi="FangSong" w:eastAsia="FangSong" w:cs="FangSong"/>
                <w:sz w:val="20"/>
                <w:szCs w:val="20"/>
                <w:spacing w:val="7"/>
              </w:rPr>
              <w:t>监测点—道路及广场区水保措施调查</w:t>
            </w:r>
          </w:p>
        </w:tc>
        <w:tc>
          <w:tcPr>
            <w:tcW w:w="4263" w:type="dxa"/>
            <w:vAlign w:val="top"/>
            <w:tcBorders>
              <w:right w:val="single" w:color="000000" w:sz="10" w:space="0"/>
            </w:tcBorders>
          </w:tcPr>
          <w:p>
            <w:pPr>
              <w:ind w:left="264"/>
              <w:spacing w:before="101" w:line="231" w:lineRule="auto"/>
              <w:rPr>
                <w:rFonts w:ascii="FangSong" w:hAnsi="FangSong" w:eastAsia="FangSong" w:cs="FangSong"/>
                <w:sz w:val="20"/>
                <w:szCs w:val="20"/>
              </w:rPr>
            </w:pPr>
            <w:r>
              <w:rPr>
                <w:rFonts w:ascii="Times New Roman" w:hAnsi="Times New Roman" w:eastAsia="Times New Roman" w:cs="Times New Roman"/>
                <w:sz w:val="20"/>
                <w:szCs w:val="20"/>
                <w:spacing w:val="7"/>
              </w:rPr>
              <w:t>5</w:t>
            </w:r>
            <w:r>
              <w:rPr>
                <w:rFonts w:ascii="Times New Roman" w:hAnsi="Times New Roman" w:eastAsia="Times New Roman" w:cs="Times New Roman"/>
                <w:sz w:val="13"/>
                <w:szCs w:val="13"/>
                <w:spacing w:val="7"/>
                <w:position w:val="6"/>
              </w:rPr>
              <w:t>#</w:t>
            </w:r>
            <w:r>
              <w:rPr>
                <w:rFonts w:ascii="Times New Roman" w:hAnsi="Times New Roman" w:eastAsia="Times New Roman" w:cs="Times New Roman"/>
                <w:sz w:val="13"/>
                <w:szCs w:val="13"/>
                <w:position w:val="6"/>
              </w:rPr>
              <w:t xml:space="preserve"> </w:t>
            </w:r>
            <w:r>
              <w:rPr>
                <w:rFonts w:ascii="FangSong" w:hAnsi="FangSong" w:eastAsia="FangSong" w:cs="FangSong"/>
                <w:sz w:val="20"/>
                <w:szCs w:val="20"/>
                <w:spacing w:val="7"/>
              </w:rPr>
              <w:t>监测点—绿化场地水土流失、措施调查</w:t>
            </w:r>
          </w:p>
        </w:tc>
      </w:tr>
      <w:tr>
        <w:trPr>
          <w:trHeight w:val="2932" w:hRule="atLeast"/>
        </w:trPr>
        <w:tc>
          <w:tcPr>
            <w:tcW w:w="4262" w:type="dxa"/>
            <w:vAlign w:val="top"/>
            <w:tcBorders>
              <w:left w:val="single" w:color="000000" w:sz="10" w:space="0"/>
            </w:tcBorders>
          </w:tcPr>
          <w:p>
            <w:pPr>
              <w:ind w:firstLine="49"/>
              <w:spacing w:before="58" w:line="2834" w:lineRule="exact"/>
              <w:rPr/>
            </w:pPr>
            <w:r>
              <w:rPr>
                <w:position w:val="-56"/>
              </w:rPr>
              <w:drawing>
                <wp:inline distT="0" distB="0" distL="0" distR="0">
                  <wp:extent cx="2627376" cy="1799844"/>
                  <wp:effectExtent l="0" t="0" r="0" b="0"/>
                  <wp:docPr id="72" name="IM 72"/>
                  <wp:cNvGraphicFramePr/>
                  <a:graphic>
                    <a:graphicData uri="http://schemas.openxmlformats.org/drawingml/2006/picture">
                      <pic:pic>
                        <pic:nvPicPr>
                          <pic:cNvPr id="72" name="IM 72"/>
                          <pic:cNvPicPr/>
                        </pic:nvPicPr>
                        <pic:blipFill>
                          <a:blip r:embed="rId60"/>
                          <a:stretch>
                            <a:fillRect/>
                          </a:stretch>
                        </pic:blipFill>
                        <pic:spPr>
                          <a:xfrm rot="0">
                            <a:off x="0" y="0"/>
                            <a:ext cx="2627376" cy="1799844"/>
                          </a:xfrm>
                          <a:prstGeom prst="rect">
                            <a:avLst/>
                          </a:prstGeom>
                        </pic:spPr>
                      </pic:pic>
                    </a:graphicData>
                  </a:graphic>
                </wp:inline>
              </w:drawing>
            </w:r>
          </w:p>
        </w:tc>
        <w:tc>
          <w:tcPr>
            <w:tcW w:w="4263" w:type="dxa"/>
            <w:vAlign w:val="top"/>
            <w:tcBorders>
              <w:right w:val="single" w:color="000000" w:sz="10" w:space="0"/>
            </w:tcBorders>
          </w:tcPr>
          <w:p>
            <w:pPr>
              <w:ind w:firstLine="54"/>
              <w:spacing w:before="58" w:line="2834" w:lineRule="exact"/>
              <w:rPr/>
            </w:pPr>
            <w:r>
              <w:rPr>
                <w:position w:val="-56"/>
              </w:rPr>
              <w:drawing>
                <wp:inline distT="0" distB="0" distL="0" distR="0">
                  <wp:extent cx="2627376" cy="1799844"/>
                  <wp:effectExtent l="0" t="0" r="0" b="0"/>
                  <wp:docPr id="74" name="IM 74"/>
                  <wp:cNvGraphicFramePr/>
                  <a:graphic>
                    <a:graphicData uri="http://schemas.openxmlformats.org/drawingml/2006/picture">
                      <pic:pic>
                        <pic:nvPicPr>
                          <pic:cNvPr id="74" name="IM 74"/>
                          <pic:cNvPicPr/>
                        </pic:nvPicPr>
                        <pic:blipFill>
                          <a:blip r:embed="rId61"/>
                          <a:stretch>
                            <a:fillRect/>
                          </a:stretch>
                        </pic:blipFill>
                        <pic:spPr>
                          <a:xfrm rot="0">
                            <a:off x="0" y="0"/>
                            <a:ext cx="2627376" cy="1799844"/>
                          </a:xfrm>
                          <a:prstGeom prst="rect">
                            <a:avLst/>
                          </a:prstGeom>
                        </pic:spPr>
                      </pic:pic>
                    </a:graphicData>
                  </a:graphic>
                </wp:inline>
              </w:drawing>
            </w:r>
          </w:p>
        </w:tc>
      </w:tr>
      <w:tr>
        <w:trPr>
          <w:trHeight w:val="401" w:hRule="atLeast"/>
        </w:trPr>
        <w:tc>
          <w:tcPr>
            <w:tcW w:w="4262" w:type="dxa"/>
            <w:vAlign w:val="top"/>
            <w:tcBorders>
              <w:left w:val="single" w:color="000000" w:sz="10" w:space="0"/>
            </w:tcBorders>
          </w:tcPr>
          <w:p>
            <w:pPr>
              <w:ind w:left="46"/>
              <w:spacing w:before="108" w:line="228" w:lineRule="auto"/>
              <w:rPr>
                <w:rFonts w:ascii="FangSong" w:hAnsi="FangSong" w:eastAsia="FangSong" w:cs="FangSong"/>
                <w:sz w:val="20"/>
                <w:szCs w:val="20"/>
              </w:rPr>
            </w:pPr>
            <w:r>
              <w:rPr>
                <w:rFonts w:ascii="Times New Roman" w:hAnsi="Times New Roman" w:eastAsia="Times New Roman" w:cs="Times New Roman"/>
                <w:sz w:val="20"/>
                <w:szCs w:val="20"/>
                <w:spacing w:val="8"/>
              </w:rPr>
              <w:t>6</w:t>
            </w:r>
            <w:r>
              <w:rPr>
                <w:rFonts w:ascii="Times New Roman" w:hAnsi="Times New Roman" w:eastAsia="Times New Roman" w:cs="Times New Roman"/>
                <w:sz w:val="13"/>
                <w:szCs w:val="13"/>
                <w:spacing w:val="8"/>
                <w:position w:val="6"/>
              </w:rPr>
              <w:t>#</w:t>
            </w:r>
            <w:r>
              <w:rPr>
                <w:rFonts w:ascii="Times New Roman" w:hAnsi="Times New Roman" w:eastAsia="Times New Roman" w:cs="Times New Roman"/>
                <w:sz w:val="13"/>
                <w:szCs w:val="13"/>
                <w:spacing w:val="-14"/>
                <w:position w:val="6"/>
              </w:rPr>
              <w:t xml:space="preserve"> </w:t>
            </w:r>
            <w:r>
              <w:rPr>
                <w:rFonts w:ascii="FangSong" w:hAnsi="FangSong" w:eastAsia="FangSong" w:cs="FangSong"/>
                <w:sz w:val="20"/>
                <w:szCs w:val="20"/>
                <w:spacing w:val="8"/>
              </w:rPr>
              <w:t>监测点—项目中部东侧绿化区植被样方调查</w:t>
            </w:r>
          </w:p>
        </w:tc>
        <w:tc>
          <w:tcPr>
            <w:tcW w:w="4263" w:type="dxa"/>
            <w:vAlign w:val="top"/>
            <w:tcBorders>
              <w:right w:val="single" w:color="000000" w:sz="10" w:space="0"/>
            </w:tcBorders>
          </w:tcPr>
          <w:p>
            <w:pPr>
              <w:spacing w:before="107" w:line="232" w:lineRule="auto"/>
              <w:jc w:val="right"/>
              <w:rPr>
                <w:rFonts w:ascii="FangSong" w:hAnsi="FangSong" w:eastAsia="FangSong" w:cs="FangSong"/>
                <w:sz w:val="20"/>
                <w:szCs w:val="20"/>
              </w:rPr>
            </w:pPr>
            <w:r>
              <w:rPr>
                <w:rFonts w:ascii="Times New Roman" w:hAnsi="Times New Roman" w:eastAsia="Times New Roman" w:cs="Times New Roman"/>
                <w:sz w:val="20"/>
                <w:szCs w:val="20"/>
                <w:spacing w:val="2"/>
              </w:rPr>
              <w:t>7</w:t>
            </w:r>
            <w:r>
              <w:rPr>
                <w:rFonts w:ascii="Times New Roman" w:hAnsi="Times New Roman" w:eastAsia="Times New Roman" w:cs="Times New Roman"/>
                <w:sz w:val="13"/>
                <w:szCs w:val="13"/>
                <w:spacing w:val="2"/>
                <w:position w:val="6"/>
              </w:rPr>
              <w:t># </w:t>
            </w:r>
            <w:r>
              <w:rPr>
                <w:rFonts w:ascii="FangSong" w:hAnsi="FangSong" w:eastAsia="FangSong" w:cs="FangSong"/>
                <w:sz w:val="20"/>
                <w:szCs w:val="20"/>
                <w:spacing w:val="2"/>
              </w:rPr>
              <w:t>监测点—施工生产生活区水土流失、措施调查</w:t>
            </w:r>
          </w:p>
        </w:tc>
      </w:tr>
      <w:tr>
        <w:trPr>
          <w:trHeight w:val="2932" w:hRule="atLeast"/>
        </w:trPr>
        <w:tc>
          <w:tcPr>
            <w:tcW w:w="4262" w:type="dxa"/>
            <w:vAlign w:val="top"/>
            <w:tcBorders>
              <w:left w:val="single" w:color="000000" w:sz="10" w:space="0"/>
            </w:tcBorders>
          </w:tcPr>
          <w:p>
            <w:pPr>
              <w:ind w:firstLine="49"/>
              <w:spacing w:before="65" w:line="2834" w:lineRule="exact"/>
              <w:rPr/>
            </w:pPr>
            <w:r>
              <w:rPr>
                <w:position w:val="-56"/>
              </w:rPr>
              <w:drawing>
                <wp:inline distT="0" distB="0" distL="0" distR="0">
                  <wp:extent cx="2627376" cy="1799844"/>
                  <wp:effectExtent l="0" t="0" r="0" b="0"/>
                  <wp:docPr id="76" name="IM 76"/>
                  <wp:cNvGraphicFramePr/>
                  <a:graphic>
                    <a:graphicData uri="http://schemas.openxmlformats.org/drawingml/2006/picture">
                      <pic:pic>
                        <pic:nvPicPr>
                          <pic:cNvPr id="76" name="IM 76"/>
                          <pic:cNvPicPr/>
                        </pic:nvPicPr>
                        <pic:blipFill>
                          <a:blip r:embed="rId62"/>
                          <a:stretch>
                            <a:fillRect/>
                          </a:stretch>
                        </pic:blipFill>
                        <pic:spPr>
                          <a:xfrm rot="0">
                            <a:off x="0" y="0"/>
                            <a:ext cx="2627376" cy="1799844"/>
                          </a:xfrm>
                          <a:prstGeom prst="rect">
                            <a:avLst/>
                          </a:prstGeom>
                        </pic:spPr>
                      </pic:pic>
                    </a:graphicData>
                  </a:graphic>
                </wp:inline>
              </w:drawing>
            </w:r>
          </w:p>
        </w:tc>
        <w:tc>
          <w:tcPr>
            <w:tcW w:w="4263" w:type="dxa"/>
            <w:vAlign w:val="top"/>
            <w:tcBorders>
              <w:right w:val="single" w:color="000000" w:sz="10" w:space="0"/>
            </w:tcBorders>
          </w:tcPr>
          <w:p>
            <w:pPr>
              <w:ind w:firstLine="54"/>
              <w:spacing w:before="65" w:line="2834" w:lineRule="exact"/>
              <w:rPr/>
            </w:pPr>
            <w:r>
              <w:rPr>
                <w:position w:val="-56"/>
              </w:rPr>
              <w:drawing>
                <wp:inline distT="0" distB="0" distL="0" distR="0">
                  <wp:extent cx="2627376" cy="1799844"/>
                  <wp:effectExtent l="0" t="0" r="0" b="0"/>
                  <wp:docPr id="78" name="IM 78"/>
                  <wp:cNvGraphicFramePr/>
                  <a:graphic>
                    <a:graphicData uri="http://schemas.openxmlformats.org/drawingml/2006/picture">
                      <pic:pic>
                        <pic:nvPicPr>
                          <pic:cNvPr id="78" name="IM 78"/>
                          <pic:cNvPicPr/>
                        </pic:nvPicPr>
                        <pic:blipFill>
                          <a:blip r:embed="rId63"/>
                          <a:stretch>
                            <a:fillRect/>
                          </a:stretch>
                        </pic:blipFill>
                        <pic:spPr>
                          <a:xfrm rot="0">
                            <a:off x="0" y="0"/>
                            <a:ext cx="2627376" cy="1799844"/>
                          </a:xfrm>
                          <a:prstGeom prst="rect">
                            <a:avLst/>
                          </a:prstGeom>
                        </pic:spPr>
                      </pic:pic>
                    </a:graphicData>
                  </a:graphic>
                </wp:inline>
              </w:drawing>
            </w:r>
          </w:p>
        </w:tc>
      </w:tr>
      <w:tr>
        <w:trPr>
          <w:trHeight w:val="423" w:hRule="atLeast"/>
        </w:trPr>
        <w:tc>
          <w:tcPr>
            <w:tcW w:w="4262" w:type="dxa"/>
            <w:vAlign w:val="top"/>
            <w:tcBorders>
              <w:left w:val="single" w:color="000000" w:sz="10" w:space="0"/>
              <w:bottom w:val="single" w:color="000000" w:sz="10" w:space="0"/>
            </w:tcBorders>
          </w:tcPr>
          <w:p>
            <w:pPr>
              <w:ind w:left="50"/>
              <w:spacing w:before="115" w:line="229" w:lineRule="auto"/>
              <w:rPr>
                <w:rFonts w:ascii="FangSong" w:hAnsi="FangSong" w:eastAsia="FangSong" w:cs="FangSong"/>
                <w:sz w:val="20"/>
                <w:szCs w:val="20"/>
              </w:rPr>
            </w:pPr>
            <w:r>
              <w:rPr>
                <w:rFonts w:ascii="Times New Roman" w:hAnsi="Times New Roman" w:eastAsia="Times New Roman" w:cs="Times New Roman"/>
                <w:sz w:val="20"/>
                <w:szCs w:val="20"/>
                <w:spacing w:val="6"/>
              </w:rPr>
              <w:t>8</w:t>
            </w:r>
            <w:r>
              <w:rPr>
                <w:rFonts w:ascii="Times New Roman" w:hAnsi="Times New Roman" w:eastAsia="Times New Roman" w:cs="Times New Roman"/>
                <w:sz w:val="13"/>
                <w:szCs w:val="13"/>
                <w:spacing w:val="6"/>
                <w:position w:val="6"/>
              </w:rPr>
              <w:t>#</w:t>
            </w:r>
            <w:r>
              <w:rPr>
                <w:rFonts w:ascii="Times New Roman" w:hAnsi="Times New Roman" w:eastAsia="Times New Roman" w:cs="Times New Roman"/>
                <w:sz w:val="13"/>
                <w:szCs w:val="13"/>
                <w:spacing w:val="-2"/>
                <w:position w:val="6"/>
              </w:rPr>
              <w:t xml:space="preserve"> </w:t>
            </w:r>
            <w:r>
              <w:rPr>
                <w:rFonts w:ascii="FangSong" w:hAnsi="FangSong" w:eastAsia="FangSong" w:cs="FangSong"/>
                <w:sz w:val="20"/>
                <w:szCs w:val="20"/>
                <w:spacing w:val="6"/>
              </w:rPr>
              <w:t>监测点—</w:t>
            </w:r>
            <w:r>
              <w:rPr>
                <w:rFonts w:ascii="FangSong" w:hAnsi="FangSong" w:eastAsia="FangSong" w:cs="FangSong"/>
                <w:sz w:val="20"/>
                <w:szCs w:val="20"/>
                <w:spacing w:val="-74"/>
              </w:rPr>
              <w:t xml:space="preserve"> </w:t>
            </w:r>
            <w:r>
              <w:rPr>
                <w:rFonts w:ascii="FangSong" w:hAnsi="FangSong" w:eastAsia="FangSong" w:cs="FangSong"/>
                <w:sz w:val="20"/>
                <w:szCs w:val="20"/>
                <w:spacing w:val="6"/>
              </w:rPr>
              <w:t>临时堆土区域水土流失、措施调查</w:t>
            </w:r>
          </w:p>
        </w:tc>
        <w:tc>
          <w:tcPr>
            <w:tcW w:w="4263" w:type="dxa"/>
            <w:vAlign w:val="top"/>
            <w:tcBorders>
              <w:bottom w:val="single" w:color="000000" w:sz="10" w:space="0"/>
              <w:right w:val="single" w:color="000000" w:sz="10" w:space="0"/>
            </w:tcBorders>
          </w:tcPr>
          <w:p>
            <w:pPr>
              <w:ind w:left="751"/>
              <w:spacing w:before="114" w:line="232" w:lineRule="auto"/>
              <w:rPr>
                <w:rFonts w:ascii="FangSong" w:hAnsi="FangSong" w:eastAsia="FangSong" w:cs="FangSong"/>
                <w:sz w:val="20"/>
                <w:szCs w:val="20"/>
              </w:rPr>
            </w:pPr>
            <w:r>
              <w:rPr>
                <w:rFonts w:ascii="Times New Roman" w:hAnsi="Times New Roman" w:eastAsia="Times New Roman" w:cs="Times New Roman"/>
                <w:sz w:val="20"/>
                <w:szCs w:val="20"/>
                <w:spacing w:val="5"/>
              </w:rPr>
              <w:t>10</w:t>
            </w:r>
            <w:r>
              <w:rPr>
                <w:rFonts w:ascii="Times New Roman" w:hAnsi="Times New Roman" w:eastAsia="Times New Roman" w:cs="Times New Roman"/>
                <w:sz w:val="13"/>
                <w:szCs w:val="13"/>
                <w:spacing w:val="5"/>
                <w:position w:val="6"/>
              </w:rPr>
              <w:t>#</w:t>
            </w:r>
            <w:r>
              <w:rPr>
                <w:rFonts w:ascii="Times New Roman" w:hAnsi="Times New Roman" w:eastAsia="Times New Roman" w:cs="Times New Roman"/>
                <w:sz w:val="13"/>
                <w:szCs w:val="13"/>
                <w:spacing w:val="-2"/>
                <w:position w:val="6"/>
              </w:rPr>
              <w:t xml:space="preserve"> </w:t>
            </w:r>
            <w:r>
              <w:rPr>
                <w:rFonts w:ascii="FangSong" w:hAnsi="FangSong" w:eastAsia="FangSong" w:cs="FangSong"/>
                <w:sz w:val="20"/>
                <w:szCs w:val="20"/>
                <w:spacing w:val="5"/>
              </w:rPr>
              <w:t>监测点—水土流失危害巡查</w:t>
            </w:r>
          </w:p>
        </w:tc>
      </w:tr>
    </w:tbl>
    <w:p>
      <w:pPr>
        <w:pStyle w:val="BodyText"/>
        <w:spacing w:line="158" w:lineRule="exact"/>
        <w:rPr>
          <w:sz w:val="13"/>
        </w:rPr>
      </w:pPr>
      <w:r/>
    </w:p>
    <w:p>
      <w:pPr>
        <w:spacing w:line="158" w:lineRule="exact"/>
        <w:sectPr>
          <w:headerReference w:type="default" r:id="rId43"/>
          <w:footerReference w:type="default" r:id="rId55"/>
          <w:pgSz w:w="11906" w:h="16839"/>
          <w:pgMar w:top="1171" w:right="1677" w:bottom="1294" w:left="1677" w:header="882" w:footer="981" w:gutter="0"/>
        </w:sectPr>
        <w:rPr>
          <w:sz w:val="13"/>
          <w:szCs w:val="13"/>
        </w:rPr>
      </w:pPr>
    </w:p>
    <w:p>
      <w:pPr>
        <w:ind w:left="140"/>
        <w:spacing w:before="308" w:line="224" w:lineRule="auto"/>
        <w:outlineLvl w:val="2"/>
        <w:rPr>
          <w:rFonts w:ascii="FangSong" w:hAnsi="FangSong" w:eastAsia="FangSong" w:cs="FangSong"/>
          <w:sz w:val="28"/>
          <w:szCs w:val="28"/>
        </w:rPr>
      </w:pPr>
      <w:r>
        <w:pict>
          <v:shape id="_x0000_s94" style="position:absolute;margin-left:90pt;margin-top:59.55pt;mso-position-vertical-relative:page;mso-position-horizontal-relative:page;width:415.3pt;height:0.75pt;z-index:251683840;" o:allowincell="f" fillcolor="#000000" filled="true" stroked="false" coordsize="8305,15" coordorigin="0,0" path="m,l8305,0l8305,14l0,14l0,0xe"/>
        </w:pict>
      </w:r>
      <w:r>
        <w:rPr>
          <w:rFonts w:ascii="Times New Roman" w:hAnsi="Times New Roman" w:eastAsia="Times New Roman" w:cs="Times New Roman"/>
          <w:sz w:val="28"/>
          <w:szCs w:val="28"/>
          <w:b/>
          <w:bCs/>
          <w:spacing w:val="-4"/>
        </w:rPr>
        <w:t>1.3.5</w:t>
      </w:r>
      <w:r>
        <w:rPr>
          <w:rFonts w:ascii="Times New Roman" w:hAnsi="Times New Roman" w:eastAsia="Times New Roman" w:cs="Times New Roman"/>
          <w:sz w:val="28"/>
          <w:szCs w:val="28"/>
          <w:b/>
          <w:bCs/>
          <w:spacing w:val="7"/>
        </w:rPr>
        <w:t xml:space="preserve">    </w:t>
      </w:r>
      <w:r>
        <w:rPr>
          <w:rFonts w:ascii="FangSong" w:hAnsi="FangSong" w:eastAsia="FangSong" w:cs="FangSong"/>
          <w:sz w:val="28"/>
          <w:szCs w:val="28"/>
          <w14:textOutline w14:w="5103" w14:cap="sq" w14:cmpd="sng">
            <w14:solidFill>
              <w14:srgbClr w14:val="000000"/>
            </w14:solidFill>
            <w14:prstDash w14:val="solid"/>
            <w14:bevel/>
          </w14:textOutline>
          <w:spacing w:val="-4"/>
        </w:rPr>
        <w:t>监测设施设备</w:t>
      </w:r>
    </w:p>
    <w:p>
      <w:pPr>
        <w:ind w:left="619"/>
        <w:spacing w:before="279" w:line="465" w:lineRule="exact"/>
        <w:rPr>
          <w:rFonts w:ascii="FangSong" w:hAnsi="FangSong" w:eastAsia="FangSong" w:cs="FangSong"/>
          <w:sz w:val="24"/>
          <w:szCs w:val="24"/>
        </w:rPr>
      </w:pPr>
      <w:r>
        <w:rPr>
          <w:rFonts w:ascii="FangSong" w:hAnsi="FangSong" w:eastAsia="FangSong" w:cs="FangSong"/>
          <w:sz w:val="24"/>
          <w:szCs w:val="24"/>
          <w:spacing w:val="4"/>
          <w:position w:val="16"/>
        </w:rPr>
        <w:t>本项目监测过程中使用的设施设备主要有：无人机、激光测距仪、手</w:t>
      </w:r>
      <w:r>
        <w:rPr>
          <w:rFonts w:ascii="FangSong" w:hAnsi="FangSong" w:eastAsia="FangSong" w:cs="FangSong"/>
          <w:sz w:val="24"/>
          <w:szCs w:val="24"/>
          <w:spacing w:val="3"/>
          <w:position w:val="16"/>
        </w:rPr>
        <w:t>持式</w:t>
      </w:r>
    </w:p>
    <w:p>
      <w:pPr>
        <w:ind w:left="130"/>
        <w:spacing w:before="1" w:line="220" w:lineRule="auto"/>
        <w:rPr>
          <w:rFonts w:ascii="FangSong" w:hAnsi="FangSong" w:eastAsia="FangSong" w:cs="FangSong"/>
          <w:sz w:val="24"/>
          <w:szCs w:val="24"/>
        </w:rPr>
      </w:pPr>
      <w:r>
        <w:rPr>
          <w:rFonts w:ascii="Times New Roman" w:hAnsi="Times New Roman" w:eastAsia="Times New Roman" w:cs="Times New Roman"/>
          <w:sz w:val="24"/>
          <w:szCs w:val="24"/>
          <w:spacing w:val="-1"/>
        </w:rPr>
        <w:t>GPS</w:t>
      </w:r>
      <w:r>
        <w:rPr>
          <w:rFonts w:ascii="Times New Roman" w:hAnsi="Times New Roman" w:eastAsia="Times New Roman" w:cs="Times New Roman"/>
          <w:sz w:val="24"/>
          <w:szCs w:val="24"/>
          <w:spacing w:val="-28"/>
        </w:rPr>
        <w:t xml:space="preserve"> </w:t>
      </w:r>
      <w:r>
        <w:rPr>
          <w:rFonts w:ascii="FangSong" w:hAnsi="FangSong" w:eastAsia="FangSong" w:cs="FangSong"/>
          <w:sz w:val="24"/>
          <w:szCs w:val="24"/>
          <w:spacing w:val="-1"/>
        </w:rPr>
        <w:t>、胸径尺、钢卷尺、测绳、数码照相</w:t>
      </w:r>
      <w:r>
        <w:rPr>
          <w:rFonts w:ascii="FangSong" w:hAnsi="FangSong" w:eastAsia="FangSong" w:cs="FangSong"/>
          <w:sz w:val="24"/>
          <w:szCs w:val="24"/>
          <w:spacing w:val="-2"/>
        </w:rPr>
        <w:t>机等，详细情况见表</w:t>
      </w:r>
      <w:r>
        <w:rPr>
          <w:rFonts w:ascii="FangSong" w:hAnsi="FangSong" w:eastAsia="FangSong" w:cs="FangSong"/>
          <w:sz w:val="24"/>
          <w:szCs w:val="24"/>
          <w:spacing w:val="-2"/>
        </w:rPr>
        <w:t xml:space="preserve"> </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21"/>
        </w:rPr>
        <w:t xml:space="preserve"> </w:t>
      </w:r>
      <w:r>
        <w:rPr>
          <w:rFonts w:ascii="Times New Roman" w:hAnsi="Times New Roman" w:eastAsia="Times New Roman" w:cs="Times New Roman"/>
          <w:sz w:val="24"/>
          <w:szCs w:val="24"/>
          <w:spacing w:val="-2"/>
        </w:rPr>
        <w:t>4</w:t>
      </w:r>
      <w:r>
        <w:rPr>
          <w:rFonts w:ascii="FangSong" w:hAnsi="FangSong" w:eastAsia="FangSong" w:cs="FangSong"/>
          <w:sz w:val="24"/>
          <w:szCs w:val="24"/>
          <w:spacing w:val="-2"/>
        </w:rPr>
        <w:t>。</w:t>
      </w:r>
    </w:p>
    <w:p>
      <w:pPr>
        <w:ind w:left="2288"/>
        <w:spacing w:before="176" w:line="229" w:lineRule="auto"/>
        <w:rPr>
          <w:rFonts w:ascii="FangSong" w:hAnsi="FangSong" w:eastAsia="FangSong" w:cs="FangSong"/>
          <w:sz w:val="20"/>
          <w:szCs w:val="20"/>
        </w:rPr>
      </w:pPr>
      <w:r>
        <w:rPr>
          <w:rFonts w:ascii="FangSong" w:hAnsi="FangSong" w:eastAsia="FangSong" w:cs="FangSong"/>
          <w:sz w:val="20"/>
          <w:szCs w:val="20"/>
          <w14:textOutline w14:w="3795" w14:cap="sq" w14:cmpd="sng">
            <w14:solidFill>
              <w14:srgbClr w14:val="000000"/>
            </w14:solidFill>
            <w14:prstDash w14:val="solid"/>
            <w14:bevel/>
          </w14:textOutline>
          <w:spacing w:val="7"/>
        </w:rPr>
        <w:t>表</w:t>
      </w:r>
      <w:r>
        <w:rPr>
          <w:rFonts w:ascii="FangSong" w:hAnsi="FangSong" w:eastAsia="FangSong" w:cs="FangSong"/>
          <w:sz w:val="20"/>
          <w:szCs w:val="20"/>
          <w:spacing w:val="7"/>
        </w:rPr>
        <w:t xml:space="preserve"> </w:t>
      </w:r>
      <w:r>
        <w:rPr>
          <w:rFonts w:ascii="Times New Roman" w:hAnsi="Times New Roman" w:eastAsia="Times New Roman" w:cs="Times New Roman"/>
          <w:sz w:val="20"/>
          <w:szCs w:val="20"/>
          <w:b/>
          <w:bCs/>
          <w:spacing w:val="7"/>
        </w:rPr>
        <w:t>1-</w:t>
      </w:r>
      <w:r>
        <w:rPr>
          <w:rFonts w:ascii="Times New Roman" w:hAnsi="Times New Roman" w:eastAsia="Times New Roman" w:cs="Times New Roman"/>
          <w:sz w:val="20"/>
          <w:szCs w:val="20"/>
          <w:b/>
          <w:bCs/>
          <w:spacing w:val="-1"/>
        </w:rPr>
        <w:t xml:space="preserve"> </w:t>
      </w:r>
      <w:r>
        <w:rPr>
          <w:rFonts w:ascii="Times New Roman" w:hAnsi="Times New Roman" w:eastAsia="Times New Roman" w:cs="Times New Roman"/>
          <w:sz w:val="20"/>
          <w:szCs w:val="20"/>
          <w:b/>
          <w:bCs/>
          <w:spacing w:val="7"/>
        </w:rPr>
        <w:t>4    </w:t>
      </w:r>
      <w:r>
        <w:rPr>
          <w:rFonts w:ascii="FangSong" w:hAnsi="FangSong" w:eastAsia="FangSong" w:cs="FangSong"/>
          <w:sz w:val="20"/>
          <w:szCs w:val="20"/>
          <w14:textOutline w14:w="3795" w14:cap="sq" w14:cmpd="sng">
            <w14:solidFill>
              <w14:srgbClr w14:val="000000"/>
            </w14:solidFill>
            <w14:prstDash w14:val="solid"/>
            <w14:bevel/>
          </w14:textOutline>
          <w:spacing w:val="7"/>
        </w:rPr>
        <w:t>项目水土保持监测使用设备一览表</w:t>
      </w:r>
    </w:p>
    <w:p>
      <w:pPr>
        <w:spacing w:line="70" w:lineRule="exact"/>
        <w:rPr/>
      </w:pPr>
      <w:r/>
    </w:p>
    <w:tbl>
      <w:tblPr>
        <w:tblStyle w:val="TableNormal"/>
        <w:tblW w:w="8525"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599"/>
        <w:gridCol w:w="2415"/>
        <w:gridCol w:w="1546"/>
        <w:gridCol w:w="584"/>
        <w:gridCol w:w="584"/>
        <w:gridCol w:w="2797"/>
      </w:tblGrid>
      <w:tr>
        <w:trPr>
          <w:trHeight w:val="351" w:hRule="atLeast"/>
        </w:trPr>
        <w:tc>
          <w:tcPr>
            <w:tcW w:w="599" w:type="dxa"/>
            <w:vAlign w:val="top"/>
            <w:tcBorders>
              <w:left w:val="single" w:color="000000" w:sz="10" w:space="0"/>
              <w:top w:val="single" w:color="000000" w:sz="10" w:space="0"/>
            </w:tcBorders>
          </w:tcPr>
          <w:p>
            <w:pPr>
              <w:ind w:left="114"/>
              <w:spacing w:before="72" w:line="222" w:lineRule="auto"/>
              <w:rPr>
                <w:rFonts w:ascii="FangSong" w:hAnsi="FangSong" w:eastAsia="FangSong" w:cs="FangSong"/>
                <w:sz w:val="18"/>
                <w:szCs w:val="18"/>
              </w:rPr>
            </w:pPr>
            <w:r>
              <w:rPr>
                <w:rFonts w:ascii="FangSong" w:hAnsi="FangSong" w:eastAsia="FangSong" w:cs="FangSong"/>
                <w:sz w:val="18"/>
                <w:szCs w:val="18"/>
                <w:spacing w:val="-6"/>
              </w:rPr>
              <w:t>序号</w:t>
            </w:r>
          </w:p>
        </w:tc>
        <w:tc>
          <w:tcPr>
            <w:tcW w:w="2415" w:type="dxa"/>
            <w:vAlign w:val="top"/>
            <w:tcBorders>
              <w:top w:val="single" w:color="000000" w:sz="10" w:space="0"/>
            </w:tcBorders>
          </w:tcPr>
          <w:p>
            <w:pPr>
              <w:ind w:left="755"/>
              <w:spacing w:before="72" w:line="223" w:lineRule="auto"/>
              <w:rPr>
                <w:rFonts w:ascii="FangSong" w:hAnsi="FangSong" w:eastAsia="FangSong" w:cs="FangSong"/>
                <w:sz w:val="18"/>
                <w:szCs w:val="18"/>
              </w:rPr>
            </w:pPr>
            <w:r>
              <w:rPr>
                <w:rFonts w:ascii="FangSong" w:hAnsi="FangSong" w:eastAsia="FangSong" w:cs="FangSong"/>
                <w:sz w:val="18"/>
                <w:szCs w:val="18"/>
                <w:spacing w:val="-3"/>
              </w:rPr>
              <w:t>设施和设备</w:t>
            </w:r>
          </w:p>
        </w:tc>
        <w:tc>
          <w:tcPr>
            <w:tcW w:w="1546" w:type="dxa"/>
            <w:vAlign w:val="top"/>
            <w:tcBorders>
              <w:top w:val="single" w:color="000000" w:sz="10" w:space="0"/>
            </w:tcBorders>
          </w:tcPr>
          <w:p>
            <w:pPr>
              <w:ind w:left="516"/>
              <w:spacing w:before="71" w:line="224" w:lineRule="auto"/>
              <w:rPr>
                <w:rFonts w:ascii="FangSong" w:hAnsi="FangSong" w:eastAsia="FangSong" w:cs="FangSong"/>
                <w:sz w:val="18"/>
                <w:szCs w:val="18"/>
              </w:rPr>
            </w:pPr>
            <w:r>
              <w:rPr>
                <w:rFonts w:ascii="FangSong" w:hAnsi="FangSong" w:eastAsia="FangSong" w:cs="FangSong"/>
                <w:sz w:val="18"/>
                <w:szCs w:val="18"/>
                <w:spacing w:val="-11"/>
              </w:rPr>
              <w:t>型</w:t>
            </w:r>
            <w:r>
              <w:rPr>
                <w:rFonts w:ascii="FangSong" w:hAnsi="FangSong" w:eastAsia="FangSong" w:cs="FangSong"/>
                <w:sz w:val="18"/>
                <w:szCs w:val="18"/>
                <w:spacing w:val="8"/>
              </w:rPr>
              <w:t xml:space="preserve">  </w:t>
            </w:r>
            <w:r>
              <w:rPr>
                <w:rFonts w:ascii="FangSong" w:hAnsi="FangSong" w:eastAsia="FangSong" w:cs="FangSong"/>
                <w:sz w:val="18"/>
                <w:szCs w:val="18"/>
                <w:spacing w:val="-11"/>
              </w:rPr>
              <w:t>号</w:t>
            </w:r>
          </w:p>
        </w:tc>
        <w:tc>
          <w:tcPr>
            <w:tcW w:w="584" w:type="dxa"/>
            <w:vAlign w:val="top"/>
            <w:tcBorders>
              <w:top w:val="single" w:color="000000" w:sz="10" w:space="0"/>
            </w:tcBorders>
          </w:tcPr>
          <w:p>
            <w:pPr>
              <w:ind w:left="125"/>
              <w:spacing w:before="71" w:line="221" w:lineRule="auto"/>
              <w:rPr>
                <w:rFonts w:ascii="FangSong" w:hAnsi="FangSong" w:eastAsia="FangSong" w:cs="FangSong"/>
                <w:sz w:val="18"/>
                <w:szCs w:val="18"/>
              </w:rPr>
            </w:pPr>
            <w:r>
              <w:rPr>
                <w:rFonts w:ascii="FangSong" w:hAnsi="FangSong" w:eastAsia="FangSong" w:cs="FangSong"/>
                <w:sz w:val="18"/>
                <w:szCs w:val="18"/>
                <w:spacing w:val="-8"/>
              </w:rPr>
              <w:t>单位</w:t>
            </w:r>
          </w:p>
        </w:tc>
        <w:tc>
          <w:tcPr>
            <w:tcW w:w="584" w:type="dxa"/>
            <w:vAlign w:val="top"/>
            <w:tcBorders>
              <w:top w:val="single" w:color="000000" w:sz="10" w:space="0"/>
            </w:tcBorders>
          </w:tcPr>
          <w:p>
            <w:pPr>
              <w:ind w:left="122"/>
              <w:spacing w:before="72" w:line="223" w:lineRule="auto"/>
              <w:rPr>
                <w:rFonts w:ascii="FangSong" w:hAnsi="FangSong" w:eastAsia="FangSong" w:cs="FangSong"/>
                <w:sz w:val="18"/>
                <w:szCs w:val="18"/>
              </w:rPr>
            </w:pPr>
            <w:r>
              <w:rPr>
                <w:rFonts w:ascii="FangSong" w:hAnsi="FangSong" w:eastAsia="FangSong" w:cs="FangSong"/>
                <w:sz w:val="18"/>
                <w:szCs w:val="18"/>
                <w:spacing w:val="-6"/>
              </w:rPr>
              <w:t>数量</w:t>
            </w:r>
          </w:p>
        </w:tc>
        <w:tc>
          <w:tcPr>
            <w:tcW w:w="2797" w:type="dxa"/>
            <w:vAlign w:val="top"/>
            <w:tcBorders>
              <w:right w:val="single" w:color="000000" w:sz="10" w:space="0"/>
              <w:top w:val="single" w:color="000000" w:sz="10" w:space="0"/>
            </w:tcBorders>
          </w:tcPr>
          <w:p>
            <w:pPr>
              <w:ind w:left="1139"/>
              <w:spacing w:before="72" w:line="224" w:lineRule="auto"/>
              <w:rPr>
                <w:rFonts w:ascii="FangSong" w:hAnsi="FangSong" w:eastAsia="FangSong" w:cs="FangSong"/>
                <w:sz w:val="18"/>
                <w:szCs w:val="18"/>
              </w:rPr>
            </w:pPr>
            <w:r>
              <w:rPr>
                <w:rFonts w:ascii="FangSong" w:hAnsi="FangSong" w:eastAsia="FangSong" w:cs="FangSong"/>
                <w:sz w:val="18"/>
                <w:szCs w:val="18"/>
                <w:spacing w:val="-7"/>
              </w:rPr>
              <w:t>备</w:t>
            </w:r>
            <w:r>
              <w:rPr>
                <w:rFonts w:ascii="FangSong" w:hAnsi="FangSong" w:eastAsia="FangSong" w:cs="FangSong"/>
                <w:sz w:val="18"/>
                <w:szCs w:val="18"/>
                <w:spacing w:val="8"/>
              </w:rPr>
              <w:t xml:space="preserve">  </w:t>
            </w:r>
            <w:r>
              <w:rPr>
                <w:rFonts w:ascii="FangSong" w:hAnsi="FangSong" w:eastAsia="FangSong" w:cs="FangSong"/>
                <w:sz w:val="18"/>
                <w:szCs w:val="18"/>
                <w:spacing w:val="-7"/>
              </w:rPr>
              <w:t>注</w:t>
            </w:r>
          </w:p>
        </w:tc>
      </w:tr>
      <w:tr>
        <w:trPr>
          <w:trHeight w:val="343" w:hRule="atLeast"/>
        </w:trPr>
        <w:tc>
          <w:tcPr>
            <w:tcW w:w="599" w:type="dxa"/>
            <w:vAlign w:val="top"/>
            <w:tcBorders>
              <w:left w:val="single" w:color="000000" w:sz="10" w:space="0"/>
            </w:tcBorders>
          </w:tcPr>
          <w:p>
            <w:pPr>
              <w:ind w:left="257"/>
              <w:spacing w:before="9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1</w:t>
            </w:r>
          </w:p>
        </w:tc>
        <w:tc>
          <w:tcPr>
            <w:tcW w:w="2415" w:type="dxa"/>
            <w:vAlign w:val="top"/>
          </w:tcPr>
          <w:p>
            <w:pPr>
              <w:ind w:left="758"/>
              <w:spacing w:before="66" w:line="222" w:lineRule="auto"/>
              <w:rPr>
                <w:rFonts w:ascii="FangSong" w:hAnsi="FangSong" w:eastAsia="FangSong" w:cs="FangSong"/>
                <w:sz w:val="18"/>
                <w:szCs w:val="18"/>
              </w:rPr>
            </w:pPr>
            <w:r>
              <w:rPr>
                <w:rFonts w:ascii="FangSong" w:hAnsi="FangSong" w:eastAsia="FangSong" w:cs="FangSong"/>
                <w:sz w:val="18"/>
                <w:szCs w:val="18"/>
                <w:spacing w:val="-3"/>
              </w:rPr>
              <w:t>大疆无人机</w:t>
            </w:r>
          </w:p>
        </w:tc>
        <w:tc>
          <w:tcPr>
            <w:tcW w:w="1546" w:type="dxa"/>
            <w:vAlign w:val="top"/>
          </w:tcPr>
          <w:p>
            <w:pPr>
              <w:ind w:left="403"/>
              <w:spacing w:before="94"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Phantom4</w:t>
            </w:r>
          </w:p>
        </w:tc>
        <w:tc>
          <w:tcPr>
            <w:tcW w:w="584" w:type="dxa"/>
            <w:vAlign w:val="top"/>
          </w:tcPr>
          <w:p>
            <w:pPr>
              <w:ind w:left="227"/>
              <w:spacing w:before="66" w:line="221" w:lineRule="auto"/>
              <w:rPr>
                <w:rFonts w:ascii="FangSong" w:hAnsi="FangSong" w:eastAsia="FangSong" w:cs="FangSong"/>
                <w:sz w:val="18"/>
                <w:szCs w:val="18"/>
              </w:rPr>
            </w:pPr>
            <w:r>
              <w:rPr>
                <w:rFonts w:ascii="FangSong" w:hAnsi="FangSong" w:eastAsia="FangSong" w:cs="FangSong"/>
                <w:sz w:val="18"/>
                <w:szCs w:val="18"/>
              </w:rPr>
              <w:t>台</w:t>
            </w:r>
          </w:p>
        </w:tc>
        <w:tc>
          <w:tcPr>
            <w:tcW w:w="584" w:type="dxa"/>
            <w:vAlign w:val="top"/>
          </w:tcPr>
          <w:p>
            <w:pPr>
              <w:ind w:left="266"/>
              <w:spacing w:before="9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1</w:t>
            </w:r>
          </w:p>
        </w:tc>
        <w:tc>
          <w:tcPr>
            <w:tcW w:w="2797" w:type="dxa"/>
            <w:vAlign w:val="top"/>
            <w:tcBorders>
              <w:right w:val="single" w:color="000000" w:sz="10" w:space="0"/>
            </w:tcBorders>
          </w:tcPr>
          <w:p>
            <w:pPr>
              <w:ind w:left="778"/>
              <w:spacing w:before="66" w:line="222" w:lineRule="auto"/>
              <w:rPr>
                <w:rFonts w:ascii="FangSong" w:hAnsi="FangSong" w:eastAsia="FangSong" w:cs="FangSong"/>
                <w:sz w:val="18"/>
                <w:szCs w:val="18"/>
              </w:rPr>
            </w:pPr>
            <w:r>
              <w:rPr>
                <w:rFonts w:ascii="FangSong" w:hAnsi="FangSong" w:eastAsia="FangSong" w:cs="FangSong"/>
                <w:sz w:val="18"/>
                <w:szCs w:val="18"/>
                <w:spacing w:val="-2"/>
              </w:rPr>
              <w:t>巡查、高清航拍</w:t>
            </w:r>
          </w:p>
        </w:tc>
      </w:tr>
      <w:tr>
        <w:trPr>
          <w:trHeight w:val="344" w:hRule="atLeast"/>
        </w:trPr>
        <w:tc>
          <w:tcPr>
            <w:tcW w:w="599" w:type="dxa"/>
            <w:vAlign w:val="top"/>
            <w:tcBorders>
              <w:left w:val="single" w:color="000000" w:sz="10" w:space="0"/>
            </w:tcBorders>
          </w:tcPr>
          <w:p>
            <w:pPr>
              <w:ind w:left="240"/>
              <w:spacing w:before="9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2</w:t>
            </w:r>
          </w:p>
        </w:tc>
        <w:tc>
          <w:tcPr>
            <w:tcW w:w="2415" w:type="dxa"/>
            <w:vAlign w:val="top"/>
          </w:tcPr>
          <w:p>
            <w:pPr>
              <w:ind w:left="940"/>
              <w:spacing w:before="68" w:line="222" w:lineRule="auto"/>
              <w:rPr>
                <w:rFonts w:ascii="FangSong" w:hAnsi="FangSong" w:eastAsia="FangSong" w:cs="FangSong"/>
                <w:sz w:val="18"/>
                <w:szCs w:val="18"/>
              </w:rPr>
            </w:pPr>
            <w:r>
              <w:rPr>
                <w:rFonts w:ascii="FangSong" w:hAnsi="FangSong" w:eastAsia="FangSong" w:cs="FangSong"/>
                <w:sz w:val="18"/>
                <w:szCs w:val="18"/>
                <w:spacing w:val="-6"/>
              </w:rPr>
              <w:t>全站仪</w:t>
            </w:r>
          </w:p>
        </w:tc>
        <w:tc>
          <w:tcPr>
            <w:tcW w:w="1546" w:type="dxa"/>
            <w:vAlign w:val="top"/>
          </w:tcPr>
          <w:p>
            <w:pPr>
              <w:rPr>
                <w:rFonts w:ascii="Arial"/>
                <w:sz w:val="21"/>
              </w:rPr>
            </w:pPr>
            <w:r/>
          </w:p>
        </w:tc>
        <w:tc>
          <w:tcPr>
            <w:tcW w:w="584" w:type="dxa"/>
            <w:vAlign w:val="top"/>
          </w:tcPr>
          <w:p>
            <w:pPr>
              <w:ind w:left="210"/>
              <w:spacing w:before="68" w:line="226" w:lineRule="auto"/>
              <w:rPr>
                <w:rFonts w:ascii="FangSong" w:hAnsi="FangSong" w:eastAsia="FangSong" w:cs="FangSong"/>
                <w:sz w:val="18"/>
                <w:szCs w:val="18"/>
              </w:rPr>
            </w:pPr>
            <w:r>
              <w:rPr>
                <w:rFonts w:ascii="FangSong" w:hAnsi="FangSong" w:eastAsia="FangSong" w:cs="FangSong"/>
                <w:sz w:val="18"/>
                <w:szCs w:val="18"/>
              </w:rPr>
              <w:t>套</w:t>
            </w:r>
          </w:p>
        </w:tc>
        <w:tc>
          <w:tcPr>
            <w:tcW w:w="584" w:type="dxa"/>
            <w:vAlign w:val="top"/>
          </w:tcPr>
          <w:p>
            <w:pPr>
              <w:ind w:left="266"/>
              <w:spacing w:before="9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1</w:t>
            </w:r>
          </w:p>
        </w:tc>
        <w:tc>
          <w:tcPr>
            <w:tcW w:w="2797" w:type="dxa"/>
            <w:vAlign w:val="top"/>
            <w:tcBorders>
              <w:right w:val="single" w:color="000000" w:sz="10" w:space="0"/>
            </w:tcBorders>
          </w:tcPr>
          <w:p>
            <w:pPr>
              <w:rPr>
                <w:rFonts w:ascii="Arial"/>
                <w:sz w:val="21"/>
              </w:rPr>
            </w:pPr>
            <w:r/>
          </w:p>
        </w:tc>
      </w:tr>
      <w:tr>
        <w:trPr>
          <w:trHeight w:val="344" w:hRule="atLeast"/>
        </w:trPr>
        <w:tc>
          <w:tcPr>
            <w:tcW w:w="599" w:type="dxa"/>
            <w:vAlign w:val="top"/>
            <w:tcBorders>
              <w:left w:val="single" w:color="000000" w:sz="10" w:space="0"/>
            </w:tcBorders>
          </w:tcPr>
          <w:p>
            <w:pPr>
              <w:ind w:left="243"/>
              <w:spacing w:before="9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3</w:t>
            </w:r>
          </w:p>
        </w:tc>
        <w:tc>
          <w:tcPr>
            <w:tcW w:w="2415" w:type="dxa"/>
            <w:vAlign w:val="top"/>
          </w:tcPr>
          <w:p>
            <w:pPr>
              <w:ind w:left="488"/>
              <w:spacing w:before="67" w:line="222" w:lineRule="auto"/>
              <w:rPr>
                <w:rFonts w:ascii="FangSong" w:hAnsi="FangSong" w:eastAsia="FangSong" w:cs="FangSong"/>
                <w:sz w:val="18"/>
                <w:szCs w:val="18"/>
              </w:rPr>
            </w:pPr>
            <w:r>
              <w:rPr>
                <w:rFonts w:ascii="FangSong" w:hAnsi="FangSong" w:eastAsia="FangSong" w:cs="FangSong"/>
                <w:sz w:val="18"/>
                <w:szCs w:val="18"/>
                <w:spacing w:val="-2"/>
              </w:rPr>
              <w:t>远距离激光测距仪</w:t>
            </w:r>
          </w:p>
        </w:tc>
        <w:tc>
          <w:tcPr>
            <w:tcW w:w="1546" w:type="dxa"/>
            <w:vAlign w:val="top"/>
          </w:tcPr>
          <w:p>
            <w:pPr>
              <w:ind w:left="223"/>
              <w:spacing w:before="9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NIKONLR</w:t>
            </w:r>
            <w:r>
              <w:rPr>
                <w:rFonts w:ascii="Times New Roman" w:hAnsi="Times New Roman" w:eastAsia="Times New Roman" w:cs="Times New Roman"/>
                <w:sz w:val="18"/>
                <w:szCs w:val="18"/>
                <w:spacing w:val="1"/>
              </w:rPr>
              <w:t>800</w:t>
            </w:r>
          </w:p>
        </w:tc>
        <w:tc>
          <w:tcPr>
            <w:tcW w:w="584" w:type="dxa"/>
            <w:vAlign w:val="top"/>
          </w:tcPr>
          <w:p>
            <w:pPr>
              <w:ind w:left="227"/>
              <w:spacing w:before="67" w:line="221" w:lineRule="auto"/>
              <w:rPr>
                <w:rFonts w:ascii="FangSong" w:hAnsi="FangSong" w:eastAsia="FangSong" w:cs="FangSong"/>
                <w:sz w:val="18"/>
                <w:szCs w:val="18"/>
              </w:rPr>
            </w:pPr>
            <w:r>
              <w:rPr>
                <w:rFonts w:ascii="FangSong" w:hAnsi="FangSong" w:eastAsia="FangSong" w:cs="FangSong"/>
                <w:sz w:val="18"/>
                <w:szCs w:val="18"/>
              </w:rPr>
              <w:t>台</w:t>
            </w:r>
          </w:p>
        </w:tc>
        <w:tc>
          <w:tcPr>
            <w:tcW w:w="584" w:type="dxa"/>
            <w:vAlign w:val="top"/>
          </w:tcPr>
          <w:p>
            <w:pPr>
              <w:ind w:left="266"/>
              <w:spacing w:before="9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1</w:t>
            </w:r>
          </w:p>
        </w:tc>
        <w:tc>
          <w:tcPr>
            <w:tcW w:w="2797" w:type="dxa"/>
            <w:vAlign w:val="top"/>
            <w:tcBorders>
              <w:right w:val="single" w:color="000000" w:sz="10" w:space="0"/>
            </w:tcBorders>
          </w:tcPr>
          <w:p>
            <w:pPr>
              <w:ind w:left="1138"/>
              <w:spacing w:before="67" w:line="222" w:lineRule="auto"/>
              <w:rPr>
                <w:rFonts w:ascii="FangSong" w:hAnsi="FangSong" w:eastAsia="FangSong" w:cs="FangSong"/>
                <w:sz w:val="18"/>
                <w:szCs w:val="18"/>
              </w:rPr>
            </w:pPr>
            <w:r>
              <w:rPr>
                <w:rFonts w:ascii="FangSong" w:hAnsi="FangSong" w:eastAsia="FangSong" w:cs="FangSong"/>
                <w:sz w:val="18"/>
                <w:szCs w:val="18"/>
                <w:spacing w:val="-5"/>
              </w:rPr>
              <w:t>便携式</w:t>
            </w:r>
          </w:p>
        </w:tc>
      </w:tr>
      <w:tr>
        <w:trPr>
          <w:trHeight w:val="344" w:hRule="atLeast"/>
        </w:trPr>
        <w:tc>
          <w:tcPr>
            <w:tcW w:w="599" w:type="dxa"/>
            <w:vAlign w:val="top"/>
            <w:tcBorders>
              <w:left w:val="single" w:color="000000" w:sz="10" w:space="0"/>
            </w:tcBorders>
          </w:tcPr>
          <w:p>
            <w:pPr>
              <w:ind w:left="239"/>
              <w:spacing w:before="9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4</w:t>
            </w:r>
          </w:p>
        </w:tc>
        <w:tc>
          <w:tcPr>
            <w:tcW w:w="2415" w:type="dxa"/>
            <w:vAlign w:val="top"/>
          </w:tcPr>
          <w:p>
            <w:pPr>
              <w:ind w:left="493"/>
              <w:spacing w:before="68" w:line="222" w:lineRule="auto"/>
              <w:rPr>
                <w:rFonts w:ascii="FangSong" w:hAnsi="FangSong" w:eastAsia="FangSong" w:cs="FangSong"/>
                <w:sz w:val="18"/>
                <w:szCs w:val="18"/>
              </w:rPr>
            </w:pPr>
            <w:r>
              <w:rPr>
                <w:rFonts w:ascii="FangSong" w:hAnsi="FangSong" w:eastAsia="FangSong" w:cs="FangSong"/>
                <w:sz w:val="18"/>
                <w:szCs w:val="18"/>
                <w:spacing w:val="-3"/>
              </w:rPr>
              <w:t>高精度激光测距仪</w:t>
            </w:r>
          </w:p>
        </w:tc>
        <w:tc>
          <w:tcPr>
            <w:tcW w:w="1546" w:type="dxa"/>
            <w:vAlign w:val="top"/>
          </w:tcPr>
          <w:p>
            <w:pPr>
              <w:ind w:left="564"/>
              <w:spacing w:before="9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PD40</w:t>
            </w:r>
          </w:p>
        </w:tc>
        <w:tc>
          <w:tcPr>
            <w:tcW w:w="584" w:type="dxa"/>
            <w:vAlign w:val="top"/>
          </w:tcPr>
          <w:p>
            <w:pPr>
              <w:ind w:left="227"/>
              <w:spacing w:before="68" w:line="221" w:lineRule="auto"/>
              <w:rPr>
                <w:rFonts w:ascii="FangSong" w:hAnsi="FangSong" w:eastAsia="FangSong" w:cs="FangSong"/>
                <w:sz w:val="18"/>
                <w:szCs w:val="18"/>
              </w:rPr>
            </w:pPr>
            <w:r>
              <w:rPr>
                <w:rFonts w:ascii="FangSong" w:hAnsi="FangSong" w:eastAsia="FangSong" w:cs="FangSong"/>
                <w:sz w:val="18"/>
                <w:szCs w:val="18"/>
              </w:rPr>
              <w:t>台</w:t>
            </w:r>
          </w:p>
        </w:tc>
        <w:tc>
          <w:tcPr>
            <w:tcW w:w="584" w:type="dxa"/>
            <w:vAlign w:val="top"/>
          </w:tcPr>
          <w:p>
            <w:pPr>
              <w:ind w:left="266"/>
              <w:spacing w:before="9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1</w:t>
            </w:r>
          </w:p>
        </w:tc>
        <w:tc>
          <w:tcPr>
            <w:tcW w:w="2797" w:type="dxa"/>
            <w:vAlign w:val="top"/>
            <w:tcBorders>
              <w:right w:val="single" w:color="000000" w:sz="10" w:space="0"/>
            </w:tcBorders>
          </w:tcPr>
          <w:p>
            <w:pPr>
              <w:ind w:left="1228"/>
              <w:spacing w:before="68" w:line="222" w:lineRule="auto"/>
              <w:rPr>
                <w:rFonts w:ascii="FangSong" w:hAnsi="FangSong" w:eastAsia="FangSong" w:cs="FangSong"/>
                <w:sz w:val="18"/>
                <w:szCs w:val="18"/>
              </w:rPr>
            </w:pPr>
            <w:r>
              <w:rPr>
                <w:rFonts w:ascii="FangSong" w:hAnsi="FangSong" w:eastAsia="FangSong" w:cs="FangSong"/>
                <w:sz w:val="18"/>
                <w:szCs w:val="18"/>
                <w:spacing w:val="-8"/>
              </w:rPr>
              <w:t>手持</w:t>
            </w:r>
          </w:p>
        </w:tc>
      </w:tr>
      <w:tr>
        <w:trPr>
          <w:trHeight w:val="343" w:hRule="atLeast"/>
        </w:trPr>
        <w:tc>
          <w:tcPr>
            <w:tcW w:w="599" w:type="dxa"/>
            <w:vAlign w:val="top"/>
            <w:tcBorders>
              <w:left w:val="single" w:color="000000" w:sz="10" w:space="0"/>
            </w:tcBorders>
          </w:tcPr>
          <w:p>
            <w:pPr>
              <w:ind w:left="245"/>
              <w:spacing w:before="103"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tc>
        <w:tc>
          <w:tcPr>
            <w:tcW w:w="2415" w:type="dxa"/>
            <w:vAlign w:val="top"/>
          </w:tcPr>
          <w:p>
            <w:pPr>
              <w:ind w:left="758"/>
              <w:spacing w:before="69" w:line="222" w:lineRule="auto"/>
              <w:rPr>
                <w:rFonts w:ascii="FangSong" w:hAnsi="FangSong" w:eastAsia="FangSong" w:cs="FangSong"/>
                <w:sz w:val="18"/>
                <w:szCs w:val="18"/>
              </w:rPr>
            </w:pPr>
            <w:r>
              <w:rPr>
                <w:rFonts w:ascii="FangSong" w:hAnsi="FangSong" w:eastAsia="FangSong" w:cs="FangSong"/>
                <w:sz w:val="18"/>
                <w:szCs w:val="18"/>
                <w:spacing w:val="-3"/>
              </w:rPr>
              <w:t>土壤水分仪</w:t>
            </w:r>
          </w:p>
        </w:tc>
        <w:tc>
          <w:tcPr>
            <w:tcW w:w="1546" w:type="dxa"/>
            <w:vAlign w:val="top"/>
          </w:tcPr>
          <w:p>
            <w:pPr>
              <w:rPr>
                <w:rFonts w:ascii="Arial"/>
                <w:sz w:val="21"/>
              </w:rPr>
            </w:pPr>
            <w:r/>
          </w:p>
        </w:tc>
        <w:tc>
          <w:tcPr>
            <w:tcW w:w="584" w:type="dxa"/>
            <w:vAlign w:val="top"/>
          </w:tcPr>
          <w:p>
            <w:pPr>
              <w:ind w:left="210"/>
              <w:spacing w:before="69" w:line="226" w:lineRule="auto"/>
              <w:rPr>
                <w:rFonts w:ascii="FangSong" w:hAnsi="FangSong" w:eastAsia="FangSong" w:cs="FangSong"/>
                <w:sz w:val="18"/>
                <w:szCs w:val="18"/>
              </w:rPr>
            </w:pPr>
            <w:r>
              <w:rPr>
                <w:rFonts w:ascii="FangSong" w:hAnsi="FangSong" w:eastAsia="FangSong" w:cs="FangSong"/>
                <w:sz w:val="18"/>
                <w:szCs w:val="18"/>
              </w:rPr>
              <w:t>套</w:t>
            </w:r>
          </w:p>
        </w:tc>
        <w:tc>
          <w:tcPr>
            <w:tcW w:w="584" w:type="dxa"/>
            <w:vAlign w:val="top"/>
          </w:tcPr>
          <w:p>
            <w:pPr>
              <w:ind w:left="266"/>
              <w:spacing w:before="10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1</w:t>
            </w:r>
          </w:p>
        </w:tc>
        <w:tc>
          <w:tcPr>
            <w:tcW w:w="2797" w:type="dxa"/>
            <w:vAlign w:val="top"/>
            <w:tcBorders>
              <w:right w:val="single" w:color="000000" w:sz="10" w:space="0"/>
            </w:tcBorders>
          </w:tcPr>
          <w:p>
            <w:pPr>
              <w:ind w:left="957"/>
              <w:spacing w:before="69" w:line="222" w:lineRule="auto"/>
              <w:rPr>
                <w:rFonts w:ascii="FangSong" w:hAnsi="FangSong" w:eastAsia="FangSong" w:cs="FangSong"/>
                <w:sz w:val="18"/>
                <w:szCs w:val="18"/>
              </w:rPr>
            </w:pPr>
            <w:r>
              <w:rPr>
                <w:rFonts w:ascii="FangSong" w:hAnsi="FangSong" w:eastAsia="FangSong" w:cs="FangSong"/>
                <w:sz w:val="18"/>
                <w:szCs w:val="18"/>
                <w:spacing w:val="-6"/>
              </w:rPr>
              <w:t>测</w:t>
            </w:r>
            <w:r>
              <w:rPr>
                <w:rFonts w:ascii="FangSong" w:hAnsi="FangSong" w:eastAsia="FangSong" w:cs="FangSong"/>
                <w:sz w:val="18"/>
                <w:szCs w:val="18"/>
                <w:spacing w:val="-43"/>
              </w:rPr>
              <w:t xml:space="preserve"> </w:t>
            </w:r>
            <w:r>
              <w:rPr>
                <w:rFonts w:ascii="Times New Roman" w:hAnsi="Times New Roman" w:eastAsia="Times New Roman" w:cs="Times New Roman"/>
                <w:sz w:val="18"/>
                <w:szCs w:val="18"/>
                <w:spacing w:val="-6"/>
              </w:rPr>
              <w:t>4</w:t>
            </w:r>
            <w:r>
              <w:rPr>
                <w:rFonts w:ascii="Times New Roman" w:hAnsi="Times New Roman" w:eastAsia="Times New Roman" w:cs="Times New Roman"/>
                <w:sz w:val="18"/>
                <w:szCs w:val="18"/>
                <w:spacing w:val="15"/>
              </w:rPr>
              <w:t xml:space="preserve"> </w:t>
            </w:r>
            <w:r>
              <w:rPr>
                <w:rFonts w:ascii="FangSong" w:hAnsi="FangSong" w:eastAsia="FangSong" w:cs="FangSong"/>
                <w:sz w:val="18"/>
                <w:szCs w:val="18"/>
                <w:spacing w:val="-6"/>
              </w:rPr>
              <w:t>个深度</w:t>
            </w:r>
          </w:p>
        </w:tc>
      </w:tr>
      <w:tr>
        <w:trPr>
          <w:trHeight w:val="344" w:hRule="atLeast"/>
        </w:trPr>
        <w:tc>
          <w:tcPr>
            <w:tcW w:w="599" w:type="dxa"/>
            <w:vAlign w:val="top"/>
            <w:tcBorders>
              <w:left w:val="single" w:color="000000" w:sz="10" w:space="0"/>
            </w:tcBorders>
          </w:tcPr>
          <w:p>
            <w:pPr>
              <w:ind w:left="244"/>
              <w:spacing w:before="10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6</w:t>
            </w:r>
          </w:p>
        </w:tc>
        <w:tc>
          <w:tcPr>
            <w:tcW w:w="2415" w:type="dxa"/>
            <w:vAlign w:val="top"/>
          </w:tcPr>
          <w:p>
            <w:pPr>
              <w:ind w:left="1028"/>
              <w:spacing w:before="71" w:line="223" w:lineRule="auto"/>
              <w:rPr>
                <w:rFonts w:ascii="FangSong" w:hAnsi="FangSong" w:eastAsia="FangSong" w:cs="FangSong"/>
                <w:sz w:val="18"/>
                <w:szCs w:val="18"/>
              </w:rPr>
            </w:pPr>
            <w:r>
              <w:rPr>
                <w:rFonts w:ascii="FangSong" w:hAnsi="FangSong" w:eastAsia="FangSong" w:cs="FangSong"/>
                <w:sz w:val="18"/>
                <w:szCs w:val="18"/>
                <w:spacing w:val="-7"/>
              </w:rPr>
              <w:t>天平</w:t>
            </w:r>
          </w:p>
        </w:tc>
        <w:tc>
          <w:tcPr>
            <w:tcW w:w="1546" w:type="dxa"/>
            <w:vAlign w:val="top"/>
          </w:tcPr>
          <w:p>
            <w:pPr>
              <w:ind w:left="343"/>
              <w:spacing w:before="10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HC-TP11-5</w:t>
            </w:r>
          </w:p>
        </w:tc>
        <w:tc>
          <w:tcPr>
            <w:tcW w:w="584" w:type="dxa"/>
            <w:vAlign w:val="top"/>
          </w:tcPr>
          <w:p>
            <w:pPr>
              <w:ind w:left="210"/>
              <w:spacing w:before="71" w:line="226" w:lineRule="auto"/>
              <w:rPr>
                <w:rFonts w:ascii="FangSong" w:hAnsi="FangSong" w:eastAsia="FangSong" w:cs="FangSong"/>
                <w:sz w:val="18"/>
                <w:szCs w:val="18"/>
              </w:rPr>
            </w:pPr>
            <w:r>
              <w:rPr>
                <w:rFonts w:ascii="FangSong" w:hAnsi="FangSong" w:eastAsia="FangSong" w:cs="FangSong"/>
                <w:sz w:val="18"/>
                <w:szCs w:val="18"/>
              </w:rPr>
              <w:t>套</w:t>
            </w:r>
          </w:p>
        </w:tc>
        <w:tc>
          <w:tcPr>
            <w:tcW w:w="584" w:type="dxa"/>
            <w:vAlign w:val="top"/>
          </w:tcPr>
          <w:p>
            <w:pPr>
              <w:ind w:left="266"/>
              <w:spacing w:before="10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1</w:t>
            </w:r>
          </w:p>
        </w:tc>
        <w:tc>
          <w:tcPr>
            <w:tcW w:w="2797" w:type="dxa"/>
            <w:vAlign w:val="top"/>
            <w:tcBorders>
              <w:right w:val="single" w:color="000000" w:sz="10" w:space="0"/>
            </w:tcBorders>
          </w:tcPr>
          <w:p>
            <w:pPr>
              <w:ind w:left="1165"/>
              <w:spacing w:before="99"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1/500g</w:t>
            </w:r>
          </w:p>
        </w:tc>
      </w:tr>
      <w:tr>
        <w:trPr>
          <w:trHeight w:val="343" w:hRule="atLeast"/>
        </w:trPr>
        <w:tc>
          <w:tcPr>
            <w:tcW w:w="599" w:type="dxa"/>
            <w:vAlign w:val="top"/>
            <w:tcBorders>
              <w:left w:val="single" w:color="000000" w:sz="10" w:space="0"/>
            </w:tcBorders>
          </w:tcPr>
          <w:p>
            <w:pPr>
              <w:ind w:left="243"/>
              <w:spacing w:before="106"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7</w:t>
            </w:r>
          </w:p>
        </w:tc>
        <w:tc>
          <w:tcPr>
            <w:tcW w:w="2415" w:type="dxa"/>
            <w:vAlign w:val="top"/>
          </w:tcPr>
          <w:p>
            <w:pPr>
              <w:ind w:left="682"/>
              <w:spacing w:before="72" w:line="221" w:lineRule="auto"/>
              <w:rPr>
                <w:rFonts w:ascii="Times New Roman" w:hAnsi="Times New Roman" w:eastAsia="Times New Roman" w:cs="Times New Roman"/>
                <w:sz w:val="18"/>
                <w:szCs w:val="18"/>
              </w:rPr>
            </w:pPr>
            <w:r>
              <w:rPr>
                <w:rFonts w:ascii="FangSong" w:hAnsi="FangSong" w:eastAsia="FangSong" w:cs="FangSong"/>
                <w:sz w:val="18"/>
                <w:szCs w:val="18"/>
                <w:spacing w:val="-2"/>
              </w:rPr>
              <w:t>烘箱</w:t>
            </w:r>
            <w:r>
              <w:rPr>
                <w:rFonts w:ascii="FangSong" w:hAnsi="FangSong" w:eastAsia="FangSong" w:cs="FangSong"/>
                <w:sz w:val="18"/>
                <w:szCs w:val="18"/>
                <w:spacing w:val="-2"/>
              </w:rPr>
              <w:t xml:space="preserve">  </w:t>
            </w:r>
            <w:r>
              <w:rPr>
                <w:rFonts w:ascii="Times New Roman" w:hAnsi="Times New Roman" w:eastAsia="Times New Roman" w:cs="Times New Roman"/>
                <w:sz w:val="18"/>
                <w:szCs w:val="18"/>
                <w:spacing w:val="-2"/>
              </w:rPr>
              <w:t>LG450</w:t>
            </w:r>
          </w:p>
        </w:tc>
        <w:tc>
          <w:tcPr>
            <w:tcW w:w="1546" w:type="dxa"/>
            <w:vAlign w:val="top"/>
          </w:tcPr>
          <w:p>
            <w:pPr>
              <w:rPr>
                <w:rFonts w:ascii="Arial"/>
                <w:sz w:val="21"/>
              </w:rPr>
            </w:pPr>
            <w:r/>
          </w:p>
        </w:tc>
        <w:tc>
          <w:tcPr>
            <w:tcW w:w="584" w:type="dxa"/>
            <w:vAlign w:val="top"/>
          </w:tcPr>
          <w:p>
            <w:pPr>
              <w:ind w:left="227"/>
              <w:spacing w:before="72" w:line="221" w:lineRule="auto"/>
              <w:rPr>
                <w:rFonts w:ascii="FangSong" w:hAnsi="FangSong" w:eastAsia="FangSong" w:cs="FangSong"/>
                <w:sz w:val="18"/>
                <w:szCs w:val="18"/>
              </w:rPr>
            </w:pPr>
            <w:r>
              <w:rPr>
                <w:rFonts w:ascii="FangSong" w:hAnsi="FangSong" w:eastAsia="FangSong" w:cs="FangSong"/>
                <w:sz w:val="18"/>
                <w:szCs w:val="18"/>
              </w:rPr>
              <w:t>台</w:t>
            </w:r>
          </w:p>
        </w:tc>
        <w:tc>
          <w:tcPr>
            <w:tcW w:w="584" w:type="dxa"/>
            <w:vAlign w:val="top"/>
          </w:tcPr>
          <w:p>
            <w:pPr>
              <w:ind w:left="266"/>
              <w:spacing w:before="10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1</w:t>
            </w:r>
          </w:p>
        </w:tc>
        <w:tc>
          <w:tcPr>
            <w:tcW w:w="2797" w:type="dxa"/>
            <w:vAlign w:val="top"/>
            <w:tcBorders>
              <w:right w:val="single" w:color="000000" w:sz="10" w:space="0"/>
            </w:tcBorders>
          </w:tcPr>
          <w:p>
            <w:pPr>
              <w:ind w:left="866"/>
              <w:spacing w:before="72" w:line="224" w:lineRule="auto"/>
              <w:rPr>
                <w:rFonts w:ascii="FangSong" w:hAnsi="FangSong" w:eastAsia="FangSong" w:cs="FangSong"/>
                <w:sz w:val="18"/>
                <w:szCs w:val="18"/>
              </w:rPr>
            </w:pPr>
            <w:r>
              <w:rPr>
                <w:rFonts w:ascii="FangSong" w:hAnsi="FangSong" w:eastAsia="FangSong" w:cs="FangSong"/>
                <w:sz w:val="18"/>
                <w:szCs w:val="18"/>
                <w:spacing w:val="-2"/>
              </w:rPr>
              <w:t>用于土壤试验</w:t>
            </w:r>
          </w:p>
        </w:tc>
      </w:tr>
      <w:tr>
        <w:trPr>
          <w:trHeight w:val="344" w:hRule="atLeast"/>
        </w:trPr>
        <w:tc>
          <w:tcPr>
            <w:tcW w:w="599" w:type="dxa"/>
            <w:vAlign w:val="top"/>
            <w:tcBorders>
              <w:left w:val="single" w:color="000000" w:sz="10" w:space="0"/>
            </w:tcBorders>
          </w:tcPr>
          <w:p>
            <w:pPr>
              <w:ind w:left="247"/>
              <w:spacing w:before="10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8</w:t>
            </w:r>
          </w:p>
        </w:tc>
        <w:tc>
          <w:tcPr>
            <w:tcW w:w="2415" w:type="dxa"/>
            <w:vAlign w:val="top"/>
          </w:tcPr>
          <w:p>
            <w:pPr>
              <w:ind w:left="758"/>
              <w:spacing w:before="75" w:line="219" w:lineRule="auto"/>
              <w:rPr>
                <w:rFonts w:ascii="FangSong" w:hAnsi="FangSong" w:eastAsia="FangSong" w:cs="FangSong"/>
                <w:sz w:val="18"/>
                <w:szCs w:val="18"/>
              </w:rPr>
            </w:pPr>
            <w:r>
              <w:rPr>
                <w:rFonts w:ascii="FangSong" w:hAnsi="FangSong" w:eastAsia="FangSong" w:cs="FangSong"/>
                <w:sz w:val="18"/>
                <w:szCs w:val="18"/>
                <w:spacing w:val="-3"/>
              </w:rPr>
              <w:t>土壤采样器</w:t>
            </w:r>
          </w:p>
        </w:tc>
        <w:tc>
          <w:tcPr>
            <w:tcW w:w="1546" w:type="dxa"/>
            <w:vAlign w:val="top"/>
          </w:tcPr>
          <w:p>
            <w:pPr>
              <w:ind w:left="416"/>
              <w:spacing w:before="10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ST-99027</w:t>
            </w:r>
          </w:p>
        </w:tc>
        <w:tc>
          <w:tcPr>
            <w:tcW w:w="584" w:type="dxa"/>
            <w:vAlign w:val="top"/>
          </w:tcPr>
          <w:p>
            <w:pPr>
              <w:ind w:left="227"/>
              <w:spacing w:before="75" w:line="221" w:lineRule="auto"/>
              <w:rPr>
                <w:rFonts w:ascii="FangSong" w:hAnsi="FangSong" w:eastAsia="FangSong" w:cs="FangSong"/>
                <w:sz w:val="18"/>
                <w:szCs w:val="18"/>
              </w:rPr>
            </w:pPr>
            <w:r>
              <w:rPr>
                <w:rFonts w:ascii="FangSong" w:hAnsi="FangSong" w:eastAsia="FangSong" w:cs="FangSong"/>
                <w:sz w:val="18"/>
                <w:szCs w:val="18"/>
              </w:rPr>
              <w:t>台</w:t>
            </w:r>
          </w:p>
        </w:tc>
        <w:tc>
          <w:tcPr>
            <w:tcW w:w="584" w:type="dxa"/>
            <w:vAlign w:val="top"/>
          </w:tcPr>
          <w:p>
            <w:pPr>
              <w:ind w:left="266"/>
              <w:spacing w:before="10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1</w:t>
            </w:r>
          </w:p>
        </w:tc>
        <w:tc>
          <w:tcPr>
            <w:tcW w:w="2797" w:type="dxa"/>
            <w:vAlign w:val="top"/>
            <w:tcBorders>
              <w:right w:val="single" w:color="000000" w:sz="10" w:space="0"/>
            </w:tcBorders>
          </w:tcPr>
          <w:p>
            <w:pPr>
              <w:ind w:left="866"/>
              <w:spacing w:before="74" w:line="224" w:lineRule="auto"/>
              <w:rPr>
                <w:rFonts w:ascii="FangSong" w:hAnsi="FangSong" w:eastAsia="FangSong" w:cs="FangSong"/>
                <w:sz w:val="18"/>
                <w:szCs w:val="18"/>
              </w:rPr>
            </w:pPr>
            <w:r>
              <w:rPr>
                <w:rFonts w:ascii="FangSong" w:hAnsi="FangSong" w:eastAsia="FangSong" w:cs="FangSong"/>
                <w:sz w:val="18"/>
                <w:szCs w:val="18"/>
                <w:spacing w:val="-2"/>
              </w:rPr>
              <w:t>用于土壤试验</w:t>
            </w:r>
          </w:p>
        </w:tc>
      </w:tr>
      <w:tr>
        <w:trPr>
          <w:trHeight w:val="343" w:hRule="atLeast"/>
        </w:trPr>
        <w:tc>
          <w:tcPr>
            <w:tcW w:w="599" w:type="dxa"/>
            <w:vAlign w:val="top"/>
            <w:tcBorders>
              <w:left w:val="single" w:color="000000" w:sz="10" w:space="0"/>
            </w:tcBorders>
          </w:tcPr>
          <w:p>
            <w:pPr>
              <w:ind w:left="243"/>
              <w:spacing w:before="10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9</w:t>
            </w:r>
          </w:p>
        </w:tc>
        <w:tc>
          <w:tcPr>
            <w:tcW w:w="2415" w:type="dxa"/>
            <w:vAlign w:val="top"/>
          </w:tcPr>
          <w:p>
            <w:pPr>
              <w:ind w:left="129"/>
              <w:spacing w:before="76" w:line="222" w:lineRule="auto"/>
              <w:rPr>
                <w:rFonts w:ascii="FangSong" w:hAnsi="FangSong" w:eastAsia="FangSong" w:cs="FangSong"/>
                <w:sz w:val="18"/>
                <w:szCs w:val="18"/>
              </w:rPr>
            </w:pPr>
            <w:r>
              <w:rPr>
                <w:rFonts w:ascii="FangSong" w:hAnsi="FangSong" w:eastAsia="FangSong" w:cs="FangSong"/>
                <w:sz w:val="18"/>
                <w:szCs w:val="18"/>
                <w:spacing w:val="-2"/>
              </w:rPr>
              <w:t>土壤刀、铝盒、环刀、酒精</w:t>
            </w:r>
          </w:p>
        </w:tc>
        <w:tc>
          <w:tcPr>
            <w:tcW w:w="1546" w:type="dxa"/>
            <w:vAlign w:val="top"/>
          </w:tcPr>
          <w:p>
            <w:pPr>
              <w:rPr>
                <w:rFonts w:ascii="Arial"/>
                <w:sz w:val="21"/>
              </w:rPr>
            </w:pPr>
            <w:r/>
          </w:p>
        </w:tc>
        <w:tc>
          <w:tcPr>
            <w:tcW w:w="584" w:type="dxa"/>
            <w:vAlign w:val="top"/>
          </w:tcPr>
          <w:p>
            <w:pPr>
              <w:ind w:left="210"/>
              <w:spacing w:before="76" w:line="226" w:lineRule="auto"/>
              <w:rPr>
                <w:rFonts w:ascii="FangSong" w:hAnsi="FangSong" w:eastAsia="FangSong" w:cs="FangSong"/>
                <w:sz w:val="18"/>
                <w:szCs w:val="18"/>
              </w:rPr>
            </w:pPr>
            <w:r>
              <w:rPr>
                <w:rFonts w:ascii="FangSong" w:hAnsi="FangSong" w:eastAsia="FangSong" w:cs="FangSong"/>
                <w:sz w:val="18"/>
                <w:szCs w:val="18"/>
              </w:rPr>
              <w:t>套</w:t>
            </w:r>
          </w:p>
        </w:tc>
        <w:tc>
          <w:tcPr>
            <w:tcW w:w="584" w:type="dxa"/>
            <w:vAlign w:val="top"/>
          </w:tcPr>
          <w:p>
            <w:pPr>
              <w:ind w:left="266"/>
              <w:spacing w:before="10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1</w:t>
            </w:r>
          </w:p>
        </w:tc>
        <w:tc>
          <w:tcPr>
            <w:tcW w:w="2797" w:type="dxa"/>
            <w:vAlign w:val="top"/>
            <w:tcBorders>
              <w:right w:val="single" w:color="000000" w:sz="10" w:space="0"/>
            </w:tcBorders>
          </w:tcPr>
          <w:p>
            <w:pPr>
              <w:ind w:left="146"/>
              <w:spacing w:before="76" w:line="223" w:lineRule="auto"/>
              <w:rPr>
                <w:rFonts w:ascii="FangSong" w:hAnsi="FangSong" w:eastAsia="FangSong" w:cs="FangSong"/>
                <w:sz w:val="18"/>
                <w:szCs w:val="18"/>
              </w:rPr>
            </w:pPr>
            <w:r>
              <w:rPr>
                <w:rFonts w:ascii="FangSong" w:hAnsi="FangSong" w:eastAsia="FangSong" w:cs="FangSong"/>
                <w:sz w:val="18"/>
                <w:szCs w:val="18"/>
                <w:spacing w:val="-1"/>
              </w:rPr>
              <w:t>用于土壤含水率、容重等的量测</w:t>
            </w:r>
          </w:p>
        </w:tc>
      </w:tr>
      <w:tr>
        <w:trPr>
          <w:trHeight w:val="344" w:hRule="atLeast"/>
        </w:trPr>
        <w:tc>
          <w:tcPr>
            <w:tcW w:w="599" w:type="dxa"/>
            <w:vAlign w:val="top"/>
            <w:tcBorders>
              <w:left w:val="single" w:color="000000" w:sz="10" w:space="0"/>
            </w:tcBorders>
          </w:tcPr>
          <w:p>
            <w:pPr>
              <w:ind w:left="214"/>
              <w:spacing w:before="10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10</w:t>
            </w:r>
          </w:p>
        </w:tc>
        <w:tc>
          <w:tcPr>
            <w:tcW w:w="2415" w:type="dxa"/>
            <w:vAlign w:val="top"/>
          </w:tcPr>
          <w:p>
            <w:pPr>
              <w:ind w:left="751"/>
              <w:spacing w:before="78" w:line="222" w:lineRule="auto"/>
              <w:rPr>
                <w:rFonts w:ascii="Times New Roman" w:hAnsi="Times New Roman" w:eastAsia="Times New Roman" w:cs="Times New Roman"/>
                <w:sz w:val="18"/>
                <w:szCs w:val="18"/>
              </w:rPr>
            </w:pPr>
            <w:r>
              <w:rPr>
                <w:rFonts w:ascii="FangSong" w:hAnsi="FangSong" w:eastAsia="FangSong" w:cs="FangSong"/>
                <w:sz w:val="18"/>
                <w:szCs w:val="18"/>
                <w:spacing w:val="-4"/>
              </w:rPr>
              <w:t>手持式</w:t>
            </w:r>
            <w:r>
              <w:rPr>
                <w:rFonts w:ascii="FangSong" w:hAnsi="FangSong" w:eastAsia="FangSong" w:cs="FangSong"/>
                <w:sz w:val="18"/>
                <w:szCs w:val="18"/>
                <w:spacing w:val="-36"/>
              </w:rPr>
              <w:t xml:space="preserve"> </w:t>
            </w:r>
            <w:r>
              <w:rPr>
                <w:rFonts w:ascii="Times New Roman" w:hAnsi="Times New Roman" w:eastAsia="Times New Roman" w:cs="Times New Roman"/>
                <w:sz w:val="18"/>
                <w:szCs w:val="18"/>
                <w:spacing w:val="-4"/>
              </w:rPr>
              <w:t>GPS</w:t>
            </w:r>
          </w:p>
        </w:tc>
        <w:tc>
          <w:tcPr>
            <w:tcW w:w="1546" w:type="dxa"/>
            <w:vAlign w:val="top"/>
          </w:tcPr>
          <w:p>
            <w:pPr>
              <w:ind w:left="289"/>
              <w:spacing w:before="78" w:line="222" w:lineRule="auto"/>
              <w:rPr>
                <w:rFonts w:ascii="Times New Roman" w:hAnsi="Times New Roman" w:eastAsia="Times New Roman" w:cs="Times New Roman"/>
                <w:sz w:val="18"/>
                <w:szCs w:val="18"/>
              </w:rPr>
            </w:pPr>
            <w:r>
              <w:rPr>
                <w:rFonts w:ascii="FangSong" w:hAnsi="FangSong" w:eastAsia="FangSong" w:cs="FangSong"/>
                <w:sz w:val="18"/>
                <w:szCs w:val="18"/>
                <w:spacing w:val="-3"/>
              </w:rPr>
              <w:t>麦哲伦</w:t>
            </w:r>
            <w:r>
              <w:rPr>
                <w:rFonts w:ascii="FangSong" w:hAnsi="FangSong" w:eastAsia="FangSong" w:cs="FangSong"/>
                <w:sz w:val="18"/>
                <w:szCs w:val="18"/>
                <w:spacing w:val="-39"/>
              </w:rPr>
              <w:t xml:space="preserve"> </w:t>
            </w:r>
            <w:r>
              <w:rPr>
                <w:rFonts w:ascii="Times New Roman" w:hAnsi="Times New Roman" w:eastAsia="Times New Roman" w:cs="Times New Roman"/>
                <w:sz w:val="18"/>
                <w:szCs w:val="18"/>
                <w:spacing w:val="-3"/>
              </w:rPr>
              <w:t>D600</w:t>
            </w:r>
          </w:p>
        </w:tc>
        <w:tc>
          <w:tcPr>
            <w:tcW w:w="584" w:type="dxa"/>
            <w:vAlign w:val="top"/>
          </w:tcPr>
          <w:p>
            <w:pPr>
              <w:ind w:left="227"/>
              <w:spacing w:before="78" w:line="221" w:lineRule="auto"/>
              <w:rPr>
                <w:rFonts w:ascii="FangSong" w:hAnsi="FangSong" w:eastAsia="FangSong" w:cs="FangSong"/>
                <w:sz w:val="18"/>
                <w:szCs w:val="18"/>
              </w:rPr>
            </w:pPr>
            <w:r>
              <w:rPr>
                <w:rFonts w:ascii="FangSong" w:hAnsi="FangSong" w:eastAsia="FangSong" w:cs="FangSong"/>
                <w:sz w:val="18"/>
                <w:szCs w:val="18"/>
              </w:rPr>
              <w:t>台</w:t>
            </w:r>
          </w:p>
        </w:tc>
        <w:tc>
          <w:tcPr>
            <w:tcW w:w="584" w:type="dxa"/>
            <w:vAlign w:val="top"/>
          </w:tcPr>
          <w:p>
            <w:pPr>
              <w:ind w:left="266"/>
              <w:spacing w:before="10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1</w:t>
            </w:r>
          </w:p>
        </w:tc>
        <w:tc>
          <w:tcPr>
            <w:tcW w:w="2797" w:type="dxa"/>
            <w:vAlign w:val="top"/>
            <w:tcBorders>
              <w:right w:val="single" w:color="000000" w:sz="10" w:space="0"/>
            </w:tcBorders>
          </w:tcPr>
          <w:p>
            <w:pPr>
              <w:ind w:left="422"/>
              <w:spacing w:before="78" w:line="222" w:lineRule="auto"/>
              <w:rPr>
                <w:rFonts w:ascii="FangSong" w:hAnsi="FangSong" w:eastAsia="FangSong" w:cs="FangSong"/>
                <w:sz w:val="18"/>
                <w:szCs w:val="18"/>
              </w:rPr>
            </w:pPr>
            <w:r>
              <w:rPr>
                <w:rFonts w:ascii="FangSong" w:hAnsi="FangSong" w:eastAsia="FangSong" w:cs="FangSong"/>
                <w:sz w:val="18"/>
                <w:szCs w:val="18"/>
                <w:spacing w:val="-2"/>
              </w:rPr>
              <w:t>监测点、场地的定位量测</w:t>
            </w:r>
          </w:p>
        </w:tc>
      </w:tr>
      <w:tr>
        <w:trPr>
          <w:trHeight w:val="343" w:hRule="atLeast"/>
        </w:trPr>
        <w:tc>
          <w:tcPr>
            <w:tcW w:w="599" w:type="dxa"/>
            <w:vAlign w:val="top"/>
            <w:tcBorders>
              <w:left w:val="single" w:color="000000" w:sz="10" w:space="0"/>
            </w:tcBorders>
          </w:tcPr>
          <w:p>
            <w:pPr>
              <w:ind w:left="214"/>
              <w:spacing w:before="11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11</w:t>
            </w:r>
          </w:p>
        </w:tc>
        <w:tc>
          <w:tcPr>
            <w:tcW w:w="2415" w:type="dxa"/>
            <w:vAlign w:val="top"/>
          </w:tcPr>
          <w:p>
            <w:pPr>
              <w:ind w:left="761"/>
              <w:spacing w:before="80" w:line="222" w:lineRule="auto"/>
              <w:rPr>
                <w:rFonts w:ascii="FangSong" w:hAnsi="FangSong" w:eastAsia="FangSong" w:cs="FangSong"/>
                <w:sz w:val="18"/>
                <w:szCs w:val="18"/>
              </w:rPr>
            </w:pPr>
            <w:r>
              <w:rPr>
                <w:rFonts w:ascii="FangSong" w:hAnsi="FangSong" w:eastAsia="FangSong" w:cs="FangSong"/>
                <w:sz w:val="18"/>
                <w:szCs w:val="18"/>
                <w:spacing w:val="-4"/>
              </w:rPr>
              <w:t>罗盘、塔尺</w:t>
            </w:r>
          </w:p>
        </w:tc>
        <w:tc>
          <w:tcPr>
            <w:tcW w:w="1546" w:type="dxa"/>
            <w:vAlign w:val="top"/>
          </w:tcPr>
          <w:p>
            <w:pPr>
              <w:rPr>
                <w:rFonts w:ascii="Arial"/>
                <w:sz w:val="21"/>
              </w:rPr>
            </w:pPr>
            <w:r/>
          </w:p>
        </w:tc>
        <w:tc>
          <w:tcPr>
            <w:tcW w:w="584" w:type="dxa"/>
            <w:vAlign w:val="top"/>
          </w:tcPr>
          <w:p>
            <w:pPr>
              <w:ind w:left="210"/>
              <w:spacing w:before="79" w:line="226" w:lineRule="auto"/>
              <w:rPr>
                <w:rFonts w:ascii="FangSong" w:hAnsi="FangSong" w:eastAsia="FangSong" w:cs="FangSong"/>
                <w:sz w:val="18"/>
                <w:szCs w:val="18"/>
              </w:rPr>
            </w:pPr>
            <w:r>
              <w:rPr>
                <w:rFonts w:ascii="FangSong" w:hAnsi="FangSong" w:eastAsia="FangSong" w:cs="FangSong"/>
                <w:sz w:val="18"/>
                <w:szCs w:val="18"/>
              </w:rPr>
              <w:t>套</w:t>
            </w:r>
          </w:p>
        </w:tc>
        <w:tc>
          <w:tcPr>
            <w:tcW w:w="584" w:type="dxa"/>
            <w:vAlign w:val="top"/>
          </w:tcPr>
          <w:p>
            <w:pPr>
              <w:ind w:left="266"/>
              <w:spacing w:before="11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1</w:t>
            </w:r>
          </w:p>
        </w:tc>
        <w:tc>
          <w:tcPr>
            <w:tcW w:w="2797" w:type="dxa"/>
            <w:vAlign w:val="top"/>
            <w:tcBorders>
              <w:right w:val="single" w:color="000000" w:sz="10" w:space="0"/>
            </w:tcBorders>
          </w:tcPr>
          <w:p>
            <w:pPr>
              <w:ind w:left="866"/>
              <w:spacing w:before="79" w:line="223" w:lineRule="auto"/>
              <w:rPr>
                <w:rFonts w:ascii="FangSong" w:hAnsi="FangSong" w:eastAsia="FangSong" w:cs="FangSong"/>
                <w:sz w:val="18"/>
                <w:szCs w:val="18"/>
              </w:rPr>
            </w:pPr>
            <w:r>
              <w:rPr>
                <w:rFonts w:ascii="FangSong" w:hAnsi="FangSong" w:eastAsia="FangSong" w:cs="FangSong"/>
                <w:sz w:val="18"/>
                <w:szCs w:val="18"/>
                <w:spacing w:val="-2"/>
              </w:rPr>
              <w:t>用于测量坡度</w:t>
            </w:r>
          </w:p>
        </w:tc>
      </w:tr>
      <w:tr>
        <w:trPr>
          <w:trHeight w:val="344" w:hRule="atLeast"/>
        </w:trPr>
        <w:tc>
          <w:tcPr>
            <w:tcW w:w="599" w:type="dxa"/>
            <w:vAlign w:val="top"/>
            <w:tcBorders>
              <w:left w:val="single" w:color="000000" w:sz="10" w:space="0"/>
            </w:tcBorders>
          </w:tcPr>
          <w:p>
            <w:pPr>
              <w:ind w:left="214"/>
              <w:spacing w:before="11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12</w:t>
            </w:r>
          </w:p>
        </w:tc>
        <w:tc>
          <w:tcPr>
            <w:tcW w:w="2415" w:type="dxa"/>
            <w:vAlign w:val="top"/>
          </w:tcPr>
          <w:p>
            <w:pPr>
              <w:ind w:left="936"/>
              <w:spacing w:before="82" w:line="222" w:lineRule="auto"/>
              <w:rPr>
                <w:rFonts w:ascii="FangSong" w:hAnsi="FangSong" w:eastAsia="FangSong" w:cs="FangSong"/>
                <w:sz w:val="18"/>
                <w:szCs w:val="18"/>
              </w:rPr>
            </w:pPr>
            <w:r>
              <w:rPr>
                <w:rFonts w:ascii="FangSong" w:hAnsi="FangSong" w:eastAsia="FangSong" w:cs="FangSong"/>
                <w:sz w:val="18"/>
                <w:szCs w:val="18"/>
                <w:spacing w:val="-4"/>
              </w:rPr>
              <w:t>测高仪</w:t>
            </w:r>
          </w:p>
        </w:tc>
        <w:tc>
          <w:tcPr>
            <w:tcW w:w="1546" w:type="dxa"/>
            <w:vAlign w:val="top"/>
          </w:tcPr>
          <w:p>
            <w:pPr>
              <w:ind w:left="223"/>
              <w:spacing w:before="11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NIKONLR</w:t>
            </w:r>
            <w:r>
              <w:rPr>
                <w:rFonts w:ascii="Times New Roman" w:hAnsi="Times New Roman" w:eastAsia="Times New Roman" w:cs="Times New Roman"/>
                <w:sz w:val="18"/>
                <w:szCs w:val="18"/>
                <w:spacing w:val="1"/>
              </w:rPr>
              <w:t>800</w:t>
            </w:r>
          </w:p>
        </w:tc>
        <w:tc>
          <w:tcPr>
            <w:tcW w:w="584" w:type="dxa"/>
            <w:vAlign w:val="top"/>
          </w:tcPr>
          <w:p>
            <w:pPr>
              <w:ind w:left="227"/>
              <w:spacing w:before="81" w:line="221" w:lineRule="auto"/>
              <w:rPr>
                <w:rFonts w:ascii="FangSong" w:hAnsi="FangSong" w:eastAsia="FangSong" w:cs="FangSong"/>
                <w:sz w:val="18"/>
                <w:szCs w:val="18"/>
              </w:rPr>
            </w:pPr>
            <w:r>
              <w:rPr>
                <w:rFonts w:ascii="FangSong" w:hAnsi="FangSong" w:eastAsia="FangSong" w:cs="FangSong"/>
                <w:sz w:val="18"/>
                <w:szCs w:val="18"/>
              </w:rPr>
              <w:t>台</w:t>
            </w:r>
          </w:p>
        </w:tc>
        <w:tc>
          <w:tcPr>
            <w:tcW w:w="584" w:type="dxa"/>
            <w:vAlign w:val="top"/>
          </w:tcPr>
          <w:p>
            <w:pPr>
              <w:ind w:left="266"/>
              <w:spacing w:before="11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1</w:t>
            </w:r>
          </w:p>
        </w:tc>
        <w:tc>
          <w:tcPr>
            <w:tcW w:w="2797" w:type="dxa"/>
            <w:vAlign w:val="top"/>
            <w:tcBorders>
              <w:right w:val="single" w:color="000000" w:sz="10" w:space="0"/>
            </w:tcBorders>
          </w:tcPr>
          <w:p>
            <w:pPr>
              <w:ind w:left="686"/>
              <w:spacing w:before="81" w:line="221" w:lineRule="auto"/>
              <w:rPr>
                <w:rFonts w:ascii="FangSong" w:hAnsi="FangSong" w:eastAsia="FangSong" w:cs="FangSong"/>
                <w:sz w:val="18"/>
                <w:szCs w:val="18"/>
              </w:rPr>
            </w:pPr>
            <w:r>
              <w:rPr>
                <w:rFonts w:ascii="FangSong" w:hAnsi="FangSong" w:eastAsia="FangSong" w:cs="FangSong"/>
                <w:sz w:val="18"/>
                <w:szCs w:val="18"/>
                <w:spacing w:val="-2"/>
              </w:rPr>
              <w:t>测量植物生长状况</w:t>
            </w:r>
          </w:p>
        </w:tc>
      </w:tr>
      <w:tr>
        <w:trPr>
          <w:trHeight w:val="343" w:hRule="atLeast"/>
        </w:trPr>
        <w:tc>
          <w:tcPr>
            <w:tcW w:w="599" w:type="dxa"/>
            <w:vAlign w:val="top"/>
            <w:tcBorders>
              <w:left w:val="single" w:color="000000" w:sz="10" w:space="0"/>
            </w:tcBorders>
          </w:tcPr>
          <w:p>
            <w:pPr>
              <w:ind w:left="214"/>
              <w:spacing w:before="11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13</w:t>
            </w:r>
          </w:p>
        </w:tc>
        <w:tc>
          <w:tcPr>
            <w:tcW w:w="2415" w:type="dxa"/>
            <w:vAlign w:val="top"/>
          </w:tcPr>
          <w:p>
            <w:pPr>
              <w:ind w:left="755"/>
              <w:spacing w:before="82" w:line="222" w:lineRule="auto"/>
              <w:rPr>
                <w:rFonts w:ascii="FangSong" w:hAnsi="FangSong" w:eastAsia="FangSong" w:cs="FangSong"/>
                <w:sz w:val="18"/>
                <w:szCs w:val="18"/>
              </w:rPr>
            </w:pPr>
            <w:r>
              <w:rPr>
                <w:rFonts w:ascii="FangSong" w:hAnsi="FangSong" w:eastAsia="FangSong" w:cs="FangSong"/>
                <w:sz w:val="18"/>
                <w:szCs w:val="18"/>
                <w:spacing w:val="-3"/>
              </w:rPr>
              <w:t>数码照相机</w:t>
            </w:r>
          </w:p>
        </w:tc>
        <w:tc>
          <w:tcPr>
            <w:tcW w:w="1546" w:type="dxa"/>
            <w:vAlign w:val="top"/>
          </w:tcPr>
          <w:p>
            <w:pPr>
              <w:rPr>
                <w:rFonts w:ascii="Arial"/>
                <w:sz w:val="21"/>
              </w:rPr>
            </w:pPr>
            <w:r/>
          </w:p>
        </w:tc>
        <w:tc>
          <w:tcPr>
            <w:tcW w:w="584" w:type="dxa"/>
            <w:vAlign w:val="top"/>
          </w:tcPr>
          <w:p>
            <w:pPr>
              <w:ind w:left="227"/>
              <w:spacing w:before="83" w:line="221" w:lineRule="auto"/>
              <w:rPr>
                <w:rFonts w:ascii="FangSong" w:hAnsi="FangSong" w:eastAsia="FangSong" w:cs="FangSong"/>
                <w:sz w:val="18"/>
                <w:szCs w:val="18"/>
              </w:rPr>
            </w:pPr>
            <w:r>
              <w:rPr>
                <w:rFonts w:ascii="FangSong" w:hAnsi="FangSong" w:eastAsia="FangSong" w:cs="FangSong"/>
                <w:sz w:val="18"/>
                <w:szCs w:val="18"/>
              </w:rPr>
              <w:t>台</w:t>
            </w:r>
          </w:p>
        </w:tc>
        <w:tc>
          <w:tcPr>
            <w:tcW w:w="584" w:type="dxa"/>
            <w:vAlign w:val="top"/>
          </w:tcPr>
          <w:p>
            <w:pPr>
              <w:ind w:left="266"/>
              <w:spacing w:before="11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1</w:t>
            </w:r>
          </w:p>
        </w:tc>
        <w:tc>
          <w:tcPr>
            <w:tcW w:w="2797" w:type="dxa"/>
            <w:vAlign w:val="top"/>
            <w:tcBorders>
              <w:right w:val="single" w:color="000000" w:sz="10" w:space="0"/>
            </w:tcBorders>
          </w:tcPr>
          <w:p>
            <w:pPr>
              <w:ind w:left="417"/>
              <w:spacing w:before="83" w:line="223" w:lineRule="auto"/>
              <w:rPr>
                <w:rFonts w:ascii="FangSong" w:hAnsi="FangSong" w:eastAsia="FangSong" w:cs="FangSong"/>
                <w:sz w:val="18"/>
                <w:szCs w:val="18"/>
              </w:rPr>
            </w:pPr>
            <w:r>
              <w:rPr>
                <w:rFonts w:ascii="FangSong" w:hAnsi="FangSong" w:eastAsia="FangSong" w:cs="FangSong"/>
                <w:sz w:val="18"/>
                <w:szCs w:val="18"/>
                <w:spacing w:val="-2"/>
              </w:rPr>
              <w:t>用于监测现场的图片记录</w:t>
            </w:r>
          </w:p>
        </w:tc>
      </w:tr>
      <w:tr>
        <w:trPr>
          <w:trHeight w:val="344" w:hRule="atLeast"/>
        </w:trPr>
        <w:tc>
          <w:tcPr>
            <w:tcW w:w="599" w:type="dxa"/>
            <w:vAlign w:val="top"/>
            <w:tcBorders>
              <w:left w:val="single" w:color="000000" w:sz="10" w:space="0"/>
            </w:tcBorders>
          </w:tcPr>
          <w:p>
            <w:pPr>
              <w:ind w:left="214"/>
              <w:spacing w:before="11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14</w:t>
            </w:r>
          </w:p>
        </w:tc>
        <w:tc>
          <w:tcPr>
            <w:tcW w:w="2415" w:type="dxa"/>
            <w:vAlign w:val="top"/>
          </w:tcPr>
          <w:p>
            <w:pPr>
              <w:ind w:left="755"/>
              <w:spacing w:before="84" w:line="222" w:lineRule="auto"/>
              <w:rPr>
                <w:rFonts w:ascii="FangSong" w:hAnsi="FangSong" w:eastAsia="FangSong" w:cs="FangSong"/>
                <w:sz w:val="18"/>
                <w:szCs w:val="18"/>
              </w:rPr>
            </w:pPr>
            <w:r>
              <w:rPr>
                <w:rFonts w:ascii="FangSong" w:hAnsi="FangSong" w:eastAsia="FangSong" w:cs="FangSong"/>
                <w:sz w:val="18"/>
                <w:szCs w:val="18"/>
                <w:spacing w:val="-3"/>
              </w:rPr>
              <w:t>数码摄像机</w:t>
            </w:r>
          </w:p>
        </w:tc>
        <w:tc>
          <w:tcPr>
            <w:tcW w:w="1546" w:type="dxa"/>
            <w:vAlign w:val="top"/>
          </w:tcPr>
          <w:p>
            <w:pPr>
              <w:rPr>
                <w:rFonts w:ascii="Arial"/>
                <w:sz w:val="21"/>
              </w:rPr>
            </w:pPr>
            <w:r/>
          </w:p>
        </w:tc>
        <w:tc>
          <w:tcPr>
            <w:tcW w:w="584" w:type="dxa"/>
            <w:vAlign w:val="top"/>
          </w:tcPr>
          <w:p>
            <w:pPr>
              <w:ind w:left="227"/>
              <w:spacing w:before="85" w:line="221" w:lineRule="auto"/>
              <w:rPr>
                <w:rFonts w:ascii="FangSong" w:hAnsi="FangSong" w:eastAsia="FangSong" w:cs="FangSong"/>
                <w:sz w:val="18"/>
                <w:szCs w:val="18"/>
              </w:rPr>
            </w:pPr>
            <w:r>
              <w:rPr>
                <w:rFonts w:ascii="FangSong" w:hAnsi="FangSong" w:eastAsia="FangSong" w:cs="FangSong"/>
                <w:sz w:val="18"/>
                <w:szCs w:val="18"/>
              </w:rPr>
              <w:t>台</w:t>
            </w:r>
          </w:p>
        </w:tc>
        <w:tc>
          <w:tcPr>
            <w:tcW w:w="584" w:type="dxa"/>
            <w:vAlign w:val="top"/>
          </w:tcPr>
          <w:p>
            <w:pPr>
              <w:ind w:left="266"/>
              <w:spacing w:before="11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1</w:t>
            </w:r>
          </w:p>
        </w:tc>
        <w:tc>
          <w:tcPr>
            <w:tcW w:w="2797" w:type="dxa"/>
            <w:vAlign w:val="top"/>
            <w:tcBorders>
              <w:right w:val="single" w:color="000000" w:sz="10" w:space="0"/>
            </w:tcBorders>
          </w:tcPr>
          <w:p>
            <w:pPr>
              <w:ind w:left="417"/>
              <w:spacing w:before="84" w:line="222" w:lineRule="auto"/>
              <w:rPr>
                <w:rFonts w:ascii="FangSong" w:hAnsi="FangSong" w:eastAsia="FangSong" w:cs="FangSong"/>
                <w:sz w:val="18"/>
                <w:szCs w:val="18"/>
              </w:rPr>
            </w:pPr>
            <w:r>
              <w:rPr>
                <w:rFonts w:ascii="FangSong" w:hAnsi="FangSong" w:eastAsia="FangSong" w:cs="FangSong"/>
                <w:sz w:val="18"/>
                <w:szCs w:val="18"/>
                <w:spacing w:val="-2"/>
              </w:rPr>
              <w:t>用于监测现场的影像记录</w:t>
            </w:r>
          </w:p>
        </w:tc>
      </w:tr>
      <w:tr>
        <w:trPr>
          <w:trHeight w:val="343" w:hRule="atLeast"/>
        </w:trPr>
        <w:tc>
          <w:tcPr>
            <w:tcW w:w="599" w:type="dxa"/>
            <w:vAlign w:val="top"/>
            <w:tcBorders>
              <w:left w:val="single" w:color="000000" w:sz="10" w:space="0"/>
            </w:tcBorders>
          </w:tcPr>
          <w:p>
            <w:pPr>
              <w:ind w:left="214"/>
              <w:spacing w:before="11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2415" w:type="dxa"/>
            <w:vAlign w:val="top"/>
          </w:tcPr>
          <w:p>
            <w:pPr>
              <w:ind w:left="761"/>
              <w:spacing w:before="84" w:line="222" w:lineRule="auto"/>
              <w:rPr>
                <w:rFonts w:ascii="FangSong" w:hAnsi="FangSong" w:eastAsia="FangSong" w:cs="FangSong"/>
                <w:sz w:val="18"/>
                <w:szCs w:val="18"/>
              </w:rPr>
            </w:pPr>
            <w:r>
              <w:rPr>
                <w:rFonts w:ascii="FangSong" w:hAnsi="FangSong" w:eastAsia="FangSong" w:cs="FangSong"/>
                <w:sz w:val="18"/>
                <w:szCs w:val="18"/>
                <w:spacing w:val="-4"/>
              </w:rPr>
              <w:t>笔记本电脑</w:t>
            </w:r>
          </w:p>
        </w:tc>
        <w:tc>
          <w:tcPr>
            <w:tcW w:w="1546" w:type="dxa"/>
            <w:vAlign w:val="top"/>
          </w:tcPr>
          <w:p>
            <w:pPr>
              <w:rPr>
                <w:rFonts w:ascii="Arial"/>
                <w:sz w:val="21"/>
              </w:rPr>
            </w:pPr>
            <w:r/>
          </w:p>
        </w:tc>
        <w:tc>
          <w:tcPr>
            <w:tcW w:w="584" w:type="dxa"/>
            <w:vAlign w:val="top"/>
          </w:tcPr>
          <w:p>
            <w:pPr>
              <w:ind w:left="227"/>
              <w:spacing w:before="84" w:line="221" w:lineRule="auto"/>
              <w:rPr>
                <w:rFonts w:ascii="FangSong" w:hAnsi="FangSong" w:eastAsia="FangSong" w:cs="FangSong"/>
                <w:sz w:val="18"/>
                <w:szCs w:val="18"/>
              </w:rPr>
            </w:pPr>
            <w:r>
              <w:rPr>
                <w:rFonts w:ascii="FangSong" w:hAnsi="FangSong" w:eastAsia="FangSong" w:cs="FangSong"/>
                <w:sz w:val="18"/>
                <w:szCs w:val="18"/>
              </w:rPr>
              <w:t>台</w:t>
            </w:r>
          </w:p>
        </w:tc>
        <w:tc>
          <w:tcPr>
            <w:tcW w:w="584" w:type="dxa"/>
            <w:vAlign w:val="top"/>
          </w:tcPr>
          <w:p>
            <w:pPr>
              <w:ind w:left="249"/>
              <w:spacing w:before="11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2</w:t>
            </w:r>
          </w:p>
        </w:tc>
        <w:tc>
          <w:tcPr>
            <w:tcW w:w="2797" w:type="dxa"/>
            <w:vAlign w:val="top"/>
            <w:tcBorders>
              <w:right w:val="single" w:color="000000" w:sz="10" w:space="0"/>
            </w:tcBorders>
          </w:tcPr>
          <w:p>
            <w:pPr>
              <w:ind w:left="146"/>
              <w:spacing w:before="84" w:line="219" w:lineRule="auto"/>
              <w:rPr>
                <w:rFonts w:ascii="FangSong" w:hAnsi="FangSong" w:eastAsia="FangSong" w:cs="FangSong"/>
                <w:sz w:val="18"/>
                <w:szCs w:val="18"/>
              </w:rPr>
            </w:pPr>
            <w:r>
              <w:rPr>
                <w:rFonts w:ascii="FangSong" w:hAnsi="FangSong" w:eastAsia="FangSong" w:cs="FangSong"/>
                <w:sz w:val="18"/>
                <w:szCs w:val="18"/>
                <w:spacing w:val="-1"/>
              </w:rPr>
              <w:t>用于电子资料编写、图片储存等</w:t>
            </w:r>
          </w:p>
        </w:tc>
      </w:tr>
      <w:tr>
        <w:trPr>
          <w:trHeight w:val="344" w:hRule="atLeast"/>
        </w:trPr>
        <w:tc>
          <w:tcPr>
            <w:tcW w:w="599" w:type="dxa"/>
            <w:vAlign w:val="top"/>
            <w:tcBorders>
              <w:left w:val="single" w:color="000000" w:sz="10" w:space="0"/>
            </w:tcBorders>
          </w:tcPr>
          <w:p>
            <w:pPr>
              <w:ind w:left="214"/>
              <w:spacing w:before="11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16</w:t>
            </w:r>
          </w:p>
        </w:tc>
        <w:tc>
          <w:tcPr>
            <w:tcW w:w="2415" w:type="dxa"/>
            <w:vAlign w:val="top"/>
          </w:tcPr>
          <w:p>
            <w:pPr>
              <w:ind w:left="941"/>
              <w:spacing w:before="86" w:line="223" w:lineRule="auto"/>
              <w:rPr>
                <w:rFonts w:ascii="FangSong" w:hAnsi="FangSong" w:eastAsia="FangSong" w:cs="FangSong"/>
                <w:sz w:val="18"/>
                <w:szCs w:val="18"/>
              </w:rPr>
            </w:pPr>
            <w:r>
              <w:rPr>
                <w:rFonts w:ascii="FangSong" w:hAnsi="FangSong" w:eastAsia="FangSong" w:cs="FangSong"/>
                <w:sz w:val="18"/>
                <w:szCs w:val="18"/>
                <w:spacing w:val="-6"/>
              </w:rPr>
              <w:t>易耗品</w:t>
            </w:r>
          </w:p>
        </w:tc>
        <w:tc>
          <w:tcPr>
            <w:tcW w:w="1546" w:type="dxa"/>
            <w:vAlign w:val="top"/>
          </w:tcPr>
          <w:p>
            <w:pPr>
              <w:rPr>
                <w:rFonts w:ascii="Arial"/>
                <w:sz w:val="21"/>
              </w:rPr>
            </w:pPr>
            <w:r/>
          </w:p>
        </w:tc>
        <w:tc>
          <w:tcPr>
            <w:tcW w:w="584" w:type="dxa"/>
            <w:vAlign w:val="top"/>
          </w:tcPr>
          <w:p>
            <w:pPr>
              <w:rPr>
                <w:rFonts w:ascii="Arial"/>
                <w:sz w:val="21"/>
              </w:rPr>
            </w:pPr>
            <w:r/>
          </w:p>
        </w:tc>
        <w:tc>
          <w:tcPr>
            <w:tcW w:w="584" w:type="dxa"/>
            <w:vAlign w:val="top"/>
          </w:tcPr>
          <w:p>
            <w:pPr>
              <w:rPr>
                <w:rFonts w:ascii="Arial"/>
                <w:sz w:val="21"/>
              </w:rPr>
            </w:pPr>
            <w:r/>
          </w:p>
        </w:tc>
        <w:tc>
          <w:tcPr>
            <w:tcW w:w="2797" w:type="dxa"/>
            <w:vAlign w:val="top"/>
            <w:tcBorders>
              <w:right w:val="single" w:color="000000" w:sz="10" w:space="0"/>
            </w:tcBorders>
          </w:tcPr>
          <w:p>
            <w:pPr>
              <w:ind w:left="327"/>
              <w:spacing w:before="86" w:line="219" w:lineRule="auto"/>
              <w:rPr>
                <w:rFonts w:ascii="FangSong" w:hAnsi="FangSong" w:eastAsia="FangSong" w:cs="FangSong"/>
                <w:sz w:val="18"/>
                <w:szCs w:val="18"/>
              </w:rPr>
            </w:pPr>
            <w:r>
              <w:rPr>
                <w:rFonts w:ascii="FangSong" w:hAnsi="FangSong" w:eastAsia="FangSong" w:cs="FangSong"/>
                <w:sz w:val="18"/>
                <w:szCs w:val="18"/>
                <w:spacing w:val="-2"/>
              </w:rPr>
              <w:t>样品分析用品、玻璃器皿等</w:t>
            </w:r>
          </w:p>
        </w:tc>
      </w:tr>
      <w:tr>
        <w:trPr>
          <w:trHeight w:val="365" w:hRule="atLeast"/>
        </w:trPr>
        <w:tc>
          <w:tcPr>
            <w:tcW w:w="599" w:type="dxa"/>
            <w:vAlign w:val="top"/>
            <w:tcBorders>
              <w:left w:val="single" w:color="000000" w:sz="10" w:space="0"/>
              <w:bottom w:val="single" w:color="000000" w:sz="10" w:space="0"/>
            </w:tcBorders>
          </w:tcPr>
          <w:p>
            <w:pPr>
              <w:ind w:left="214"/>
              <w:spacing w:before="11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17</w:t>
            </w:r>
          </w:p>
        </w:tc>
        <w:tc>
          <w:tcPr>
            <w:tcW w:w="2415" w:type="dxa"/>
            <w:vAlign w:val="top"/>
            <w:tcBorders>
              <w:bottom w:val="single" w:color="000000" w:sz="10" w:space="0"/>
            </w:tcBorders>
          </w:tcPr>
          <w:p>
            <w:pPr>
              <w:ind w:left="581"/>
              <w:spacing w:before="87" w:line="222" w:lineRule="auto"/>
              <w:rPr>
                <w:rFonts w:ascii="FangSong" w:hAnsi="FangSong" w:eastAsia="FangSong" w:cs="FangSong"/>
                <w:sz w:val="18"/>
                <w:szCs w:val="18"/>
              </w:rPr>
            </w:pPr>
            <w:r>
              <w:rPr>
                <w:rFonts w:ascii="FangSong" w:hAnsi="FangSong" w:eastAsia="FangSong" w:cs="FangSong"/>
                <w:sz w:val="18"/>
                <w:szCs w:val="18"/>
                <w:spacing w:val="-3"/>
              </w:rPr>
              <w:t>幅材及配套设备</w:t>
            </w:r>
          </w:p>
        </w:tc>
        <w:tc>
          <w:tcPr>
            <w:tcW w:w="1546" w:type="dxa"/>
            <w:vAlign w:val="top"/>
            <w:tcBorders>
              <w:bottom w:val="single" w:color="000000" w:sz="10" w:space="0"/>
            </w:tcBorders>
          </w:tcPr>
          <w:p>
            <w:pPr>
              <w:rPr>
                <w:rFonts w:ascii="Arial"/>
                <w:sz w:val="21"/>
              </w:rPr>
            </w:pPr>
            <w:r/>
          </w:p>
        </w:tc>
        <w:tc>
          <w:tcPr>
            <w:tcW w:w="584" w:type="dxa"/>
            <w:vAlign w:val="top"/>
            <w:tcBorders>
              <w:bottom w:val="single" w:color="000000" w:sz="10" w:space="0"/>
            </w:tcBorders>
          </w:tcPr>
          <w:p>
            <w:pPr>
              <w:rPr>
                <w:rFonts w:ascii="Arial"/>
                <w:sz w:val="21"/>
              </w:rPr>
            </w:pPr>
            <w:r/>
          </w:p>
        </w:tc>
        <w:tc>
          <w:tcPr>
            <w:tcW w:w="584" w:type="dxa"/>
            <w:vAlign w:val="top"/>
            <w:tcBorders>
              <w:bottom w:val="single" w:color="000000" w:sz="10" w:space="0"/>
            </w:tcBorders>
          </w:tcPr>
          <w:p>
            <w:pPr>
              <w:rPr>
                <w:rFonts w:ascii="Arial"/>
                <w:sz w:val="21"/>
              </w:rPr>
            </w:pPr>
            <w:r/>
          </w:p>
        </w:tc>
        <w:tc>
          <w:tcPr>
            <w:tcW w:w="2797" w:type="dxa"/>
            <w:vAlign w:val="top"/>
            <w:tcBorders>
              <w:bottom w:val="single" w:color="000000" w:sz="10" w:space="0"/>
              <w:right w:val="single" w:color="000000" w:sz="10" w:space="0"/>
            </w:tcBorders>
          </w:tcPr>
          <w:p>
            <w:pPr>
              <w:ind w:left="507"/>
              <w:spacing w:before="87" w:line="220" w:lineRule="auto"/>
              <w:rPr>
                <w:rFonts w:ascii="FangSong" w:hAnsi="FangSong" w:eastAsia="FangSong" w:cs="FangSong"/>
                <w:sz w:val="18"/>
                <w:szCs w:val="18"/>
              </w:rPr>
            </w:pPr>
            <w:r>
              <w:rPr>
                <w:rFonts w:ascii="FangSong" w:hAnsi="FangSong" w:eastAsia="FangSong" w:cs="FangSong"/>
                <w:sz w:val="18"/>
                <w:szCs w:val="18"/>
                <w:spacing w:val="-2"/>
              </w:rPr>
              <w:t>各种设备安装补助材料</w:t>
            </w:r>
          </w:p>
        </w:tc>
      </w:tr>
    </w:tbl>
    <w:p>
      <w:pPr>
        <w:ind w:left="140"/>
        <w:spacing w:before="119" w:line="222" w:lineRule="auto"/>
        <w:outlineLvl w:val="2"/>
        <w:rPr>
          <w:rFonts w:ascii="FangSong" w:hAnsi="FangSong" w:eastAsia="FangSong" w:cs="FangSong"/>
          <w:sz w:val="28"/>
          <w:szCs w:val="28"/>
        </w:rPr>
      </w:pPr>
      <w:r>
        <w:rPr>
          <w:rFonts w:ascii="Times New Roman" w:hAnsi="Times New Roman" w:eastAsia="Times New Roman" w:cs="Times New Roman"/>
          <w:sz w:val="28"/>
          <w:szCs w:val="28"/>
          <w:b/>
          <w:bCs/>
          <w:spacing w:val="-4"/>
        </w:rPr>
        <w:t>1.3.6</w:t>
      </w:r>
      <w:r>
        <w:rPr>
          <w:rFonts w:ascii="Times New Roman" w:hAnsi="Times New Roman" w:eastAsia="Times New Roman" w:cs="Times New Roman"/>
          <w:sz w:val="28"/>
          <w:szCs w:val="28"/>
          <w:b/>
          <w:bCs/>
          <w:spacing w:val="7"/>
        </w:rPr>
        <w:t xml:space="preserve">    </w:t>
      </w:r>
      <w:r>
        <w:rPr>
          <w:rFonts w:ascii="FangSong" w:hAnsi="FangSong" w:eastAsia="FangSong" w:cs="FangSong"/>
          <w:sz w:val="28"/>
          <w:szCs w:val="28"/>
          <w14:textOutline w14:w="5103" w14:cap="sq" w14:cmpd="sng">
            <w14:solidFill>
              <w14:srgbClr w14:val="000000"/>
            </w14:solidFill>
            <w14:prstDash w14:val="solid"/>
            <w14:bevel/>
          </w14:textOutline>
          <w:spacing w:val="-4"/>
        </w:rPr>
        <w:t>监测阶段成果</w:t>
      </w:r>
    </w:p>
    <w:p>
      <w:pPr>
        <w:ind w:left="143" w:right="122" w:firstLine="476"/>
        <w:spacing w:before="282" w:line="359" w:lineRule="auto"/>
        <w:jc w:val="both"/>
        <w:rPr>
          <w:rFonts w:ascii="FangSong" w:hAnsi="FangSong" w:eastAsia="FangSong" w:cs="FangSong"/>
          <w:sz w:val="24"/>
          <w:szCs w:val="24"/>
        </w:rPr>
      </w:pPr>
      <w:r>
        <w:rPr>
          <w:rFonts w:ascii="FangSong" w:hAnsi="FangSong" w:eastAsia="FangSong" w:cs="FangSong"/>
          <w:sz w:val="24"/>
          <w:szCs w:val="24"/>
          <w:spacing w:val="-7"/>
        </w:rPr>
        <w:t>本项目监测时段（</w:t>
      </w:r>
      <w:r>
        <w:rPr>
          <w:rFonts w:ascii="Times New Roman" w:hAnsi="Times New Roman" w:eastAsia="Times New Roman" w:cs="Times New Roman"/>
          <w:sz w:val="24"/>
          <w:szCs w:val="24"/>
          <w:spacing w:val="-7"/>
        </w:rPr>
        <w:t>2020</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7"/>
        </w:rPr>
        <w:t>年</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7"/>
        </w:rPr>
        <w:t>12</w:t>
      </w:r>
      <w:r>
        <w:rPr>
          <w:rFonts w:ascii="Times New Roman" w:hAnsi="Times New Roman" w:eastAsia="Times New Roman" w:cs="Times New Roman"/>
          <w:sz w:val="24"/>
          <w:szCs w:val="24"/>
          <w:spacing w:val="27"/>
          <w:w w:val="101"/>
        </w:rPr>
        <w:t xml:space="preserve"> </w:t>
      </w:r>
      <w:r>
        <w:rPr>
          <w:rFonts w:ascii="FangSong" w:hAnsi="FangSong" w:eastAsia="FangSong" w:cs="FangSong"/>
          <w:sz w:val="24"/>
          <w:szCs w:val="24"/>
          <w:spacing w:val="-7"/>
        </w:rPr>
        <w:t>月</w:t>
      </w:r>
      <w:r>
        <w:rPr>
          <w:rFonts w:ascii="Times New Roman" w:hAnsi="Times New Roman" w:eastAsia="Times New Roman" w:cs="Times New Roman"/>
          <w:sz w:val="24"/>
          <w:szCs w:val="24"/>
          <w:spacing w:val="-7"/>
        </w:rPr>
        <w:t>~2023</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spacing w:val="-7"/>
        </w:rPr>
        <w:t>年</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7"/>
        </w:rPr>
        <w:t>11</w:t>
      </w:r>
      <w:r>
        <w:rPr>
          <w:rFonts w:ascii="Times New Roman" w:hAnsi="Times New Roman" w:eastAsia="Times New Roman" w:cs="Times New Roman"/>
          <w:sz w:val="24"/>
          <w:szCs w:val="24"/>
          <w:spacing w:val="22"/>
        </w:rPr>
        <w:t xml:space="preserve"> </w:t>
      </w:r>
      <w:r>
        <w:rPr>
          <w:rFonts w:ascii="FangSong" w:hAnsi="FangSong" w:eastAsia="FangSong" w:cs="FangSong"/>
          <w:sz w:val="24"/>
          <w:szCs w:val="24"/>
          <w:spacing w:val="-7"/>
        </w:rPr>
        <w:t>月）内，共形成了水土保</w:t>
      </w:r>
      <w:r>
        <w:rPr>
          <w:rFonts w:ascii="FangSong" w:hAnsi="FangSong" w:eastAsia="FangSong" w:cs="FangSong"/>
          <w:sz w:val="24"/>
          <w:szCs w:val="24"/>
          <w:spacing w:val="-8"/>
        </w:rPr>
        <w:t>持监测</w:t>
      </w:r>
      <w:r>
        <w:rPr>
          <w:rFonts w:ascii="FangSong" w:hAnsi="FangSong" w:eastAsia="FangSong" w:cs="FangSong"/>
          <w:sz w:val="24"/>
          <w:szCs w:val="24"/>
        </w:rPr>
        <w:t xml:space="preserve"> </w:t>
      </w:r>
      <w:r>
        <w:rPr>
          <w:rFonts w:ascii="FangSong" w:hAnsi="FangSong" w:eastAsia="FangSong" w:cs="FangSong"/>
          <w:sz w:val="24"/>
          <w:szCs w:val="24"/>
        </w:rPr>
        <w:t>实施方案</w:t>
      </w:r>
      <w:r>
        <w:rPr>
          <w:rFonts w:ascii="FangSong" w:hAnsi="FangSong" w:eastAsia="FangSong" w:cs="FangSong"/>
          <w:sz w:val="24"/>
          <w:szCs w:val="24"/>
          <w:spacing w:val="-30"/>
        </w:rPr>
        <w:t xml:space="preserve"> </w:t>
      </w:r>
      <w:r>
        <w:rPr>
          <w:rFonts w:ascii="Times New Roman" w:hAnsi="Times New Roman" w:eastAsia="Times New Roman" w:cs="Times New Roman"/>
          <w:sz w:val="24"/>
          <w:szCs w:val="24"/>
        </w:rPr>
        <w:t>1</w:t>
      </w:r>
      <w:r>
        <w:rPr>
          <w:rFonts w:ascii="Times New Roman" w:hAnsi="Times New Roman" w:eastAsia="Times New Roman" w:cs="Times New Roman"/>
          <w:sz w:val="24"/>
          <w:szCs w:val="24"/>
          <w:spacing w:val="19"/>
        </w:rPr>
        <w:t xml:space="preserve"> </w:t>
      </w:r>
      <w:r>
        <w:rPr>
          <w:rFonts w:ascii="FangSong" w:hAnsi="FangSong" w:eastAsia="FangSong" w:cs="FangSong"/>
          <w:sz w:val="24"/>
          <w:szCs w:val="24"/>
        </w:rPr>
        <w:t>期、监测季度报告（含季度报告表）</w:t>
      </w:r>
      <w:r>
        <w:rPr>
          <w:rFonts w:ascii="Times New Roman" w:hAnsi="Times New Roman" w:eastAsia="Times New Roman" w:cs="Times New Roman"/>
          <w:sz w:val="24"/>
          <w:szCs w:val="24"/>
        </w:rPr>
        <w:t>12</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rPr>
        <w:t>期，并提交建设</w:t>
      </w:r>
      <w:r>
        <w:rPr>
          <w:rFonts w:ascii="FangSong" w:hAnsi="FangSong" w:eastAsia="FangSong" w:cs="FangSong"/>
          <w:sz w:val="24"/>
          <w:szCs w:val="24"/>
          <w:spacing w:val="-1"/>
        </w:rPr>
        <w:t>单位和报送</w:t>
      </w:r>
    </w:p>
    <w:p>
      <w:pPr>
        <w:ind w:left="137"/>
        <w:spacing w:before="1" w:line="220" w:lineRule="auto"/>
        <w:rPr>
          <w:rFonts w:ascii="FangSong" w:hAnsi="FangSong" w:eastAsia="FangSong" w:cs="FangSong"/>
          <w:sz w:val="24"/>
          <w:szCs w:val="24"/>
        </w:rPr>
      </w:pPr>
      <w:r>
        <w:rPr>
          <w:rFonts w:ascii="FangSong" w:hAnsi="FangSong" w:eastAsia="FangSong" w:cs="FangSong"/>
          <w:sz w:val="24"/>
          <w:szCs w:val="24"/>
          <w:spacing w:val="-2"/>
        </w:rPr>
        <w:t>水行政主管部门。</w:t>
      </w:r>
    </w:p>
    <w:p>
      <w:pPr>
        <w:ind w:left="143" w:right="122" w:firstLine="464"/>
        <w:spacing w:before="181" w:line="358" w:lineRule="auto"/>
        <w:jc w:val="both"/>
        <w:rPr>
          <w:rFonts w:ascii="FangSong" w:hAnsi="FangSong" w:eastAsia="FangSong" w:cs="FangSong"/>
          <w:sz w:val="24"/>
          <w:szCs w:val="24"/>
        </w:rPr>
      </w:pPr>
      <w:r>
        <w:rPr>
          <w:rFonts w:ascii="Times New Roman" w:hAnsi="Times New Roman" w:eastAsia="Times New Roman" w:cs="Times New Roman"/>
          <w:sz w:val="24"/>
          <w:szCs w:val="24"/>
          <w:spacing w:val="-3"/>
        </w:rPr>
        <w:t>2023</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3"/>
        </w:rPr>
        <w:t>年</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3"/>
        </w:rPr>
        <w:t>12</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spacing w:val="-3"/>
        </w:rPr>
        <w:t>月，监测组对监测成果进行分析总结后</w:t>
      </w:r>
      <w:r>
        <w:rPr>
          <w:rFonts w:ascii="FangSong" w:hAnsi="FangSong" w:eastAsia="FangSong" w:cs="FangSong"/>
          <w:sz w:val="24"/>
          <w:szCs w:val="24"/>
          <w:spacing w:val="-4"/>
        </w:rPr>
        <w:t>，形成了《江苏中大环球</w:t>
      </w:r>
      <w:r>
        <w:rPr>
          <w:rFonts w:ascii="FangSong" w:hAnsi="FangSong" w:eastAsia="FangSong" w:cs="FangSong"/>
          <w:sz w:val="24"/>
          <w:szCs w:val="24"/>
        </w:rPr>
        <w:t xml:space="preserve"> </w:t>
      </w:r>
      <w:r>
        <w:rPr>
          <w:rFonts w:ascii="FangSong" w:hAnsi="FangSong" w:eastAsia="FangSong" w:cs="FangSong"/>
          <w:sz w:val="24"/>
          <w:szCs w:val="24"/>
          <w:spacing w:val="-3"/>
        </w:rPr>
        <w:t>房地产开发有限公司上城学府项目水土保持监测总</w:t>
      </w:r>
      <w:r>
        <w:rPr>
          <w:rFonts w:ascii="FangSong" w:hAnsi="FangSong" w:eastAsia="FangSong" w:cs="FangSong"/>
          <w:sz w:val="24"/>
          <w:szCs w:val="24"/>
          <w:spacing w:val="-4"/>
        </w:rPr>
        <w:t>结报告》，并提交建设单位作</w:t>
      </w:r>
    </w:p>
    <w:p>
      <w:pPr>
        <w:ind w:left="146"/>
        <w:spacing w:before="1" w:line="220" w:lineRule="auto"/>
        <w:rPr>
          <w:rFonts w:ascii="FangSong" w:hAnsi="FangSong" w:eastAsia="FangSong" w:cs="FangSong"/>
          <w:sz w:val="24"/>
          <w:szCs w:val="24"/>
        </w:rPr>
      </w:pPr>
      <w:r>
        <w:rPr>
          <w:rFonts w:ascii="FangSong" w:hAnsi="FangSong" w:eastAsia="FangSong" w:cs="FangSong"/>
          <w:sz w:val="24"/>
          <w:szCs w:val="24"/>
          <w:spacing w:val="-2"/>
        </w:rPr>
        <w:t>为水土保持设施验收的依据。</w:t>
      </w:r>
    </w:p>
    <w:p>
      <w:pPr>
        <w:ind w:left="140"/>
        <w:spacing w:before="266" w:line="221" w:lineRule="auto"/>
        <w:outlineLvl w:val="2"/>
        <w:rPr>
          <w:rFonts w:ascii="FangSong" w:hAnsi="FangSong" w:eastAsia="FangSong" w:cs="FangSong"/>
          <w:sz w:val="28"/>
          <w:szCs w:val="28"/>
        </w:rPr>
      </w:pPr>
      <w:r>
        <w:rPr>
          <w:rFonts w:ascii="Times New Roman" w:hAnsi="Times New Roman" w:eastAsia="Times New Roman" w:cs="Times New Roman"/>
          <w:sz w:val="28"/>
          <w:szCs w:val="28"/>
          <w:b/>
          <w:bCs/>
        </w:rPr>
        <w:t>1.3.7    </w:t>
      </w:r>
      <w:r>
        <w:rPr>
          <w:rFonts w:ascii="FangSong" w:hAnsi="FangSong" w:eastAsia="FangSong" w:cs="FangSong"/>
          <w:sz w:val="28"/>
          <w:szCs w:val="28"/>
          <w14:textOutline w14:w="5103" w14:cap="sq" w14:cmpd="sng">
            <w14:solidFill>
              <w14:srgbClr w14:val="000000"/>
            </w14:solidFill>
            <w14:prstDash w14:val="solid"/>
            <w14:bevel/>
          </w14:textOutline>
        </w:rPr>
        <w:t>监测意见及监督检查意见落</w:t>
      </w:r>
      <w:r>
        <w:rPr>
          <w:rFonts w:ascii="FangSong" w:hAnsi="FangSong" w:eastAsia="FangSong" w:cs="FangSong"/>
          <w:sz w:val="28"/>
          <w:szCs w:val="28"/>
          <w14:textOutline w14:w="5103" w14:cap="sq" w14:cmpd="sng">
            <w14:solidFill>
              <w14:srgbClr w14:val="000000"/>
            </w14:solidFill>
            <w14:prstDash w14:val="solid"/>
            <w14:bevel/>
          </w14:textOutline>
          <w:spacing w:val="-1"/>
        </w:rPr>
        <w:t>实情况</w:t>
      </w:r>
    </w:p>
    <w:p>
      <w:pPr>
        <w:ind w:left="139" w:right="122" w:firstLine="510"/>
        <w:spacing w:before="281" w:line="359" w:lineRule="auto"/>
        <w:jc w:val="both"/>
        <w:rPr>
          <w:rFonts w:ascii="FangSong" w:hAnsi="FangSong" w:eastAsia="FangSong" w:cs="FangSong"/>
          <w:sz w:val="24"/>
          <w:szCs w:val="24"/>
        </w:rPr>
      </w:pPr>
      <w:r>
        <w:rPr>
          <w:rFonts w:ascii="FangSong" w:hAnsi="FangSong" w:eastAsia="FangSong" w:cs="FangSong"/>
          <w:sz w:val="24"/>
          <w:szCs w:val="24"/>
          <w:spacing w:val="-4"/>
        </w:rPr>
        <w:t>由于本项目建设扰动面积相对不大，建设内容简单，</w:t>
      </w:r>
      <w:r>
        <w:rPr>
          <w:rFonts w:ascii="FangSong" w:hAnsi="FangSong" w:eastAsia="FangSong" w:cs="FangSong"/>
          <w:sz w:val="24"/>
          <w:szCs w:val="24"/>
          <w:spacing w:val="-5"/>
        </w:rPr>
        <w:t>无水土流失隐患，主管</w:t>
      </w:r>
      <w:r>
        <w:rPr>
          <w:rFonts w:ascii="FangSong" w:hAnsi="FangSong" w:eastAsia="FangSong" w:cs="FangSong"/>
          <w:sz w:val="24"/>
          <w:szCs w:val="24"/>
        </w:rPr>
        <w:t xml:space="preserve"> </w:t>
      </w:r>
      <w:r>
        <w:rPr>
          <w:rFonts w:ascii="FangSong" w:hAnsi="FangSong" w:eastAsia="FangSong" w:cs="FangSong"/>
          <w:sz w:val="24"/>
          <w:szCs w:val="24"/>
          <w:spacing w:val="-3"/>
        </w:rPr>
        <w:t>部门主要通过监测汇报了解、现场踏勘和座谈等方式对项目水土</w:t>
      </w:r>
      <w:r>
        <w:rPr>
          <w:rFonts w:ascii="FangSong" w:hAnsi="FangSong" w:eastAsia="FangSong" w:cs="FangSong"/>
          <w:sz w:val="24"/>
          <w:szCs w:val="24"/>
          <w:spacing w:val="-4"/>
        </w:rPr>
        <w:t>保持工作情况进</w:t>
      </w:r>
    </w:p>
    <w:p>
      <w:pPr>
        <w:ind w:left="140"/>
        <w:spacing w:line="220" w:lineRule="auto"/>
        <w:rPr>
          <w:rFonts w:ascii="FangSong" w:hAnsi="FangSong" w:eastAsia="FangSong" w:cs="FangSong"/>
          <w:sz w:val="24"/>
          <w:szCs w:val="24"/>
        </w:rPr>
      </w:pPr>
      <w:r>
        <w:rPr>
          <w:rFonts w:ascii="FangSong" w:hAnsi="FangSong" w:eastAsia="FangSong" w:cs="FangSong"/>
          <w:sz w:val="24"/>
          <w:szCs w:val="24"/>
          <w:spacing w:val="-2"/>
        </w:rPr>
        <w:t>行监督，未单独出具监督检查意见。</w:t>
      </w:r>
    </w:p>
    <w:p>
      <w:pPr>
        <w:spacing w:line="220" w:lineRule="auto"/>
        <w:sectPr>
          <w:footerReference w:type="default" r:id="rId64"/>
          <w:pgSz w:w="11906" w:h="16839"/>
          <w:pgMar w:top="1171" w:right="1677" w:bottom="1294" w:left="1677" w:header="882" w:footer="981" w:gutter="0"/>
        </w:sectPr>
        <w:rPr>
          <w:rFonts w:ascii="FangSong" w:hAnsi="FangSong" w:eastAsia="FangSong" w:cs="FangSong"/>
          <w:sz w:val="24"/>
          <w:szCs w:val="24"/>
        </w:rPr>
      </w:pPr>
    </w:p>
    <w:p>
      <w:pPr>
        <w:ind w:left="29" w:right="13" w:firstLine="481"/>
        <w:spacing w:before="303" w:line="359" w:lineRule="auto"/>
        <w:jc w:val="both"/>
        <w:rPr>
          <w:rFonts w:ascii="FangSong" w:hAnsi="FangSong" w:eastAsia="FangSong" w:cs="FangSong"/>
          <w:sz w:val="24"/>
          <w:szCs w:val="24"/>
        </w:rPr>
      </w:pPr>
      <w:r>
        <w:pict>
          <v:shape id="_x0000_s98" style="position:absolute;margin-left:90pt;margin-top:59.55pt;mso-position-vertical-relative:page;mso-position-horizontal-relative:page;width:415.3pt;height:0.75pt;z-index:251684864;" o:allowincell="f" fillcolor="#000000" filled="true" stroked="false" coordsize="8305,15" coordorigin="0,0" path="m,l8305,0l8305,14l0,14l0,0xe"/>
        </w:pict>
      </w:r>
      <w:r>
        <w:rPr>
          <w:rFonts w:ascii="FangSong" w:hAnsi="FangSong" w:eastAsia="FangSong" w:cs="FangSong"/>
          <w:sz w:val="24"/>
          <w:szCs w:val="24"/>
          <w:spacing w:val="-4"/>
        </w:rPr>
        <w:t>项目建设过程中，建设单位按照《水保方案》要求积极落实各项水土保持防</w:t>
      </w:r>
      <w:r>
        <w:rPr>
          <w:rFonts w:ascii="FangSong" w:hAnsi="FangSong" w:eastAsia="FangSong" w:cs="FangSong"/>
          <w:sz w:val="24"/>
          <w:szCs w:val="24"/>
          <w:spacing w:val="18"/>
        </w:rPr>
        <w:t xml:space="preserve"> </w:t>
      </w:r>
      <w:r>
        <w:rPr>
          <w:rFonts w:ascii="FangSong" w:hAnsi="FangSong" w:eastAsia="FangSong" w:cs="FangSong"/>
          <w:sz w:val="24"/>
          <w:szCs w:val="24"/>
          <w:spacing w:val="-3"/>
        </w:rPr>
        <w:t>护措施，对监测季报中提出的水土流失问题高度重视并积极安排施工</w:t>
      </w:r>
      <w:r>
        <w:rPr>
          <w:rFonts w:ascii="FangSong" w:hAnsi="FangSong" w:eastAsia="FangSong" w:cs="FangSong"/>
          <w:sz w:val="24"/>
          <w:szCs w:val="24"/>
          <w:spacing w:val="-4"/>
        </w:rPr>
        <w:t>人员整改和</w:t>
      </w:r>
    </w:p>
    <w:p>
      <w:pPr>
        <w:ind w:left="34"/>
        <w:spacing w:line="221" w:lineRule="auto"/>
        <w:rPr>
          <w:rFonts w:ascii="FangSong" w:hAnsi="FangSong" w:eastAsia="FangSong" w:cs="FangSong"/>
          <w:sz w:val="24"/>
          <w:szCs w:val="24"/>
        </w:rPr>
      </w:pPr>
      <w:r>
        <w:rPr>
          <w:rFonts w:ascii="FangSong" w:hAnsi="FangSong" w:eastAsia="FangSong" w:cs="FangSong"/>
          <w:sz w:val="24"/>
          <w:szCs w:val="24"/>
          <w:spacing w:val="-1"/>
        </w:rPr>
        <w:t>完善，因工程施工建设造成水土流失得到了较好地控制。</w:t>
      </w:r>
    </w:p>
    <w:p>
      <w:pPr>
        <w:ind w:left="32"/>
        <w:spacing w:before="262" w:line="223" w:lineRule="auto"/>
        <w:outlineLvl w:val="2"/>
        <w:rPr>
          <w:rFonts w:ascii="FangSong" w:hAnsi="FangSong" w:eastAsia="FangSong" w:cs="FangSong"/>
          <w:sz w:val="28"/>
          <w:szCs w:val="28"/>
        </w:rPr>
      </w:pPr>
      <w:r>
        <w:rPr>
          <w:rFonts w:ascii="Times New Roman" w:hAnsi="Times New Roman" w:eastAsia="Times New Roman" w:cs="Times New Roman"/>
          <w:sz w:val="28"/>
          <w:szCs w:val="28"/>
          <w:b/>
          <w:bCs/>
        </w:rPr>
        <w:t>1.3.8    </w:t>
      </w:r>
      <w:r>
        <w:rPr>
          <w:rFonts w:ascii="FangSong" w:hAnsi="FangSong" w:eastAsia="FangSong" w:cs="FangSong"/>
          <w:sz w:val="28"/>
          <w:szCs w:val="28"/>
          <w14:textOutline w14:w="5103" w14:cap="sq" w14:cmpd="sng">
            <w14:solidFill>
              <w14:srgbClr w14:val="000000"/>
            </w14:solidFill>
            <w14:prstDash w14:val="solid"/>
            <w14:bevel/>
          </w14:textOutline>
        </w:rPr>
        <w:t>重大水土流失危害事件</w:t>
      </w:r>
      <w:r>
        <w:rPr>
          <w:rFonts w:ascii="FangSong" w:hAnsi="FangSong" w:eastAsia="FangSong" w:cs="FangSong"/>
          <w:sz w:val="28"/>
          <w:szCs w:val="28"/>
          <w14:textOutline w14:w="5103" w14:cap="sq" w14:cmpd="sng">
            <w14:solidFill>
              <w14:srgbClr w14:val="000000"/>
            </w14:solidFill>
            <w14:prstDash w14:val="solid"/>
            <w14:bevel/>
          </w14:textOutline>
          <w:spacing w:val="-1"/>
        </w:rPr>
        <w:t>处理情况</w:t>
      </w:r>
    </w:p>
    <w:p>
      <w:pPr>
        <w:ind w:left="35" w:right="13" w:firstLine="475"/>
        <w:spacing w:before="280" w:line="359" w:lineRule="auto"/>
        <w:jc w:val="both"/>
        <w:rPr>
          <w:rFonts w:ascii="FangSong" w:hAnsi="FangSong" w:eastAsia="FangSong" w:cs="FangSong"/>
          <w:sz w:val="24"/>
          <w:szCs w:val="24"/>
        </w:rPr>
      </w:pPr>
      <w:r>
        <w:rPr>
          <w:rFonts w:ascii="FangSong" w:hAnsi="FangSong" w:eastAsia="FangSong" w:cs="FangSong"/>
          <w:sz w:val="24"/>
          <w:szCs w:val="24"/>
          <w:spacing w:val="-3"/>
        </w:rPr>
        <w:t>本项目自开展水土保持监测以来未发生水土流</w:t>
      </w:r>
      <w:r>
        <w:rPr>
          <w:rFonts w:ascii="FangSong" w:hAnsi="FangSong" w:eastAsia="FangSong" w:cs="FangSong"/>
          <w:sz w:val="24"/>
          <w:szCs w:val="24"/>
          <w:spacing w:val="-4"/>
        </w:rPr>
        <w:t>失危害事件。此外，通过对施</w:t>
      </w:r>
      <w:r>
        <w:rPr>
          <w:rFonts w:ascii="FangSong" w:hAnsi="FangSong" w:eastAsia="FangSong" w:cs="FangSong"/>
          <w:sz w:val="24"/>
          <w:szCs w:val="24"/>
        </w:rPr>
        <w:t xml:space="preserve"> </w:t>
      </w:r>
      <w:r>
        <w:rPr>
          <w:rFonts w:ascii="FangSong" w:hAnsi="FangSong" w:eastAsia="FangSong" w:cs="FangSong"/>
          <w:sz w:val="24"/>
          <w:szCs w:val="24"/>
          <w:spacing w:val="-3"/>
        </w:rPr>
        <w:t>工、监理、建设等单位工作人员调查询问及走访项目</w:t>
      </w:r>
      <w:r>
        <w:rPr>
          <w:rFonts w:ascii="FangSong" w:hAnsi="FangSong" w:eastAsia="FangSong" w:cs="FangSong"/>
          <w:sz w:val="24"/>
          <w:szCs w:val="24"/>
          <w:spacing w:val="-4"/>
        </w:rPr>
        <w:t>周边人员，项目建设过程中</w:t>
      </w:r>
    </w:p>
    <w:p>
      <w:pPr>
        <w:ind w:left="31"/>
        <w:spacing w:line="222" w:lineRule="auto"/>
        <w:rPr>
          <w:rFonts w:ascii="FangSong" w:hAnsi="FangSong" w:eastAsia="FangSong" w:cs="FangSong"/>
          <w:sz w:val="24"/>
          <w:szCs w:val="24"/>
        </w:rPr>
      </w:pPr>
      <w:r>
        <w:rPr>
          <w:rFonts w:ascii="FangSong" w:hAnsi="FangSong" w:eastAsia="FangSong" w:cs="FangSong"/>
          <w:sz w:val="24"/>
          <w:szCs w:val="24"/>
          <w:spacing w:val="-2"/>
        </w:rPr>
        <w:t>未发生水土流失危害事件。</w:t>
      </w:r>
    </w:p>
    <w:p>
      <w:pPr>
        <w:spacing w:line="222" w:lineRule="auto"/>
        <w:sectPr>
          <w:headerReference w:type="default" r:id="rId50"/>
          <w:footerReference w:type="default" r:id="rId65"/>
          <w:pgSz w:w="11906" w:h="16839"/>
          <w:pgMar w:top="1171" w:right="1785" w:bottom="1294" w:left="1785" w:header="882" w:footer="981" w:gutter="0"/>
        </w:sectPr>
        <w:rPr>
          <w:rFonts w:ascii="FangSong" w:hAnsi="FangSong" w:eastAsia="FangSong" w:cs="FangSong"/>
          <w:sz w:val="24"/>
          <w:szCs w:val="24"/>
        </w:rPr>
      </w:pPr>
    </w:p>
    <w:p>
      <w:pPr>
        <w:pStyle w:val="BodyText"/>
        <w:spacing w:line="283" w:lineRule="auto"/>
        <w:rPr/>
      </w:pPr>
      <w:r>
        <w:pict>
          <v:shape id="_x0000_s104" style="position:absolute;margin-left:90pt;margin-top:59.55pt;mso-position-vertical-relative:page;mso-position-horizontal-relative:page;width:415.3pt;height:0.75pt;z-index:251685888;" o:allowincell="f" fillcolor="#000000" filled="true" stroked="false" coordsize="8305,15" coordorigin="0,0" path="m,l8305,0l8305,14l0,14l0,0xe"/>
        </w:pict>
      </w:r>
      <w:r/>
    </w:p>
    <w:p>
      <w:pPr>
        <w:ind w:left="21"/>
        <w:spacing w:before="113" w:line="228" w:lineRule="auto"/>
        <w:outlineLvl w:val="0"/>
        <w:rPr>
          <w:rFonts w:ascii="FangSong" w:hAnsi="FangSong" w:eastAsia="FangSong" w:cs="FangSong"/>
          <w:sz w:val="35"/>
          <w:szCs w:val="35"/>
        </w:rPr>
      </w:pPr>
      <w:bookmarkStart w:name="bookmark6" w:id="6"/>
      <w:bookmarkEnd w:id="6"/>
      <w:bookmarkStart w:name="bookmark7" w:id="7"/>
      <w:bookmarkEnd w:id="7"/>
      <w:r>
        <w:rPr>
          <w:rFonts w:ascii="Times New Roman" w:hAnsi="Times New Roman" w:eastAsia="Times New Roman" w:cs="Times New Roman"/>
          <w:sz w:val="31"/>
          <w:szCs w:val="31"/>
          <w:b/>
          <w:bCs/>
          <w:spacing w:val="5"/>
        </w:rPr>
        <w:t>2</w:t>
      </w:r>
      <w:r>
        <w:rPr>
          <w:rFonts w:ascii="Times New Roman" w:hAnsi="Times New Roman" w:eastAsia="Times New Roman" w:cs="Times New Roman"/>
          <w:sz w:val="31"/>
          <w:szCs w:val="31"/>
          <w:b/>
          <w:bCs/>
          <w:spacing w:val="11"/>
        </w:rPr>
        <w:t xml:space="preserve">    </w:t>
      </w:r>
      <w:r>
        <w:rPr>
          <w:rFonts w:ascii="FangSong" w:hAnsi="FangSong" w:eastAsia="FangSong" w:cs="FangSong"/>
          <w:sz w:val="35"/>
          <w:szCs w:val="35"/>
          <w14:textOutline w14:w="6537" w14:cap="sq" w14:cmpd="sng">
            <w14:solidFill>
              <w14:srgbClr w14:val="000000"/>
            </w14:solidFill>
            <w14:prstDash w14:val="solid"/>
            <w14:bevel/>
          </w14:textOutline>
          <w:spacing w:val="5"/>
        </w:rPr>
        <w:t>监测内容与方法</w:t>
      </w:r>
    </w:p>
    <w:p>
      <w:pPr>
        <w:pStyle w:val="BodyText"/>
        <w:rPr/>
      </w:pPr>
      <w:r/>
    </w:p>
    <w:p>
      <w:pPr>
        <w:ind w:left="21"/>
        <w:spacing w:before="100" w:line="228" w:lineRule="auto"/>
        <w:outlineLvl w:val="1"/>
        <w:rPr>
          <w:rFonts w:ascii="FangSong" w:hAnsi="FangSong" w:eastAsia="FangSong" w:cs="FangSong"/>
          <w:sz w:val="31"/>
          <w:szCs w:val="31"/>
        </w:rPr>
      </w:pPr>
      <w:r>
        <w:rPr>
          <w:rFonts w:ascii="Times New Roman" w:hAnsi="Times New Roman" w:eastAsia="Times New Roman" w:cs="Times New Roman"/>
          <w:sz w:val="30"/>
          <w:szCs w:val="30"/>
          <w:b/>
          <w:bCs/>
          <w:spacing w:val="1"/>
        </w:rPr>
        <w:t>2.1</w:t>
      </w:r>
      <w:r>
        <w:rPr>
          <w:rFonts w:ascii="Times New Roman" w:hAnsi="Times New Roman" w:eastAsia="Times New Roman" w:cs="Times New Roman"/>
          <w:sz w:val="30"/>
          <w:szCs w:val="30"/>
          <w:b/>
          <w:bCs/>
          <w:spacing w:val="7"/>
        </w:rPr>
        <w:t xml:space="preserve">    </w:t>
      </w:r>
      <w:r>
        <w:rPr>
          <w:rFonts w:ascii="FangSong" w:hAnsi="FangSong" w:eastAsia="FangSong" w:cs="FangSong"/>
          <w:sz w:val="31"/>
          <w:szCs w:val="31"/>
          <w14:textOutline w14:w="5793" w14:cap="sq" w14:cmpd="sng">
            <w14:solidFill>
              <w14:srgbClr w14:val="000000"/>
            </w14:solidFill>
            <w14:prstDash w14:val="solid"/>
            <w14:bevel/>
          </w14:textOutline>
          <w:spacing w:val="1"/>
        </w:rPr>
        <w:t>监测内容</w:t>
      </w:r>
    </w:p>
    <w:p>
      <w:pPr>
        <w:ind w:left="20"/>
        <w:spacing w:before="310" w:line="223" w:lineRule="auto"/>
        <w:outlineLvl w:val="2"/>
        <w:rPr>
          <w:rFonts w:ascii="FangSong" w:hAnsi="FangSong" w:eastAsia="FangSong" w:cs="FangSong"/>
          <w:sz w:val="28"/>
          <w:szCs w:val="28"/>
        </w:rPr>
      </w:pPr>
      <w:r>
        <w:rPr>
          <w:rFonts w:ascii="Times New Roman" w:hAnsi="Times New Roman" w:eastAsia="Times New Roman" w:cs="Times New Roman"/>
          <w:sz w:val="28"/>
          <w:szCs w:val="28"/>
          <w:b/>
          <w:bCs/>
        </w:rPr>
        <w:t>2.1.1    </w:t>
      </w:r>
      <w:r>
        <w:rPr>
          <w:rFonts w:ascii="FangSong" w:hAnsi="FangSong" w:eastAsia="FangSong" w:cs="FangSong"/>
          <w:sz w:val="28"/>
          <w:szCs w:val="28"/>
          <w14:textOutline w14:w="5103" w14:cap="sq" w14:cmpd="sng">
            <w14:solidFill>
              <w14:srgbClr w14:val="000000"/>
            </w14:solidFill>
            <w14:prstDash w14:val="solid"/>
            <w14:bevel/>
          </w14:textOutline>
        </w:rPr>
        <w:t>水土流失影响因素监测内容</w:t>
      </w:r>
    </w:p>
    <w:p>
      <w:pPr>
        <w:ind w:left="514"/>
        <w:spacing w:before="277" w:line="468" w:lineRule="exact"/>
        <w:rPr>
          <w:rFonts w:ascii="FangSong" w:hAnsi="FangSong" w:eastAsia="FangSong" w:cs="FangSong"/>
          <w:sz w:val="24"/>
          <w:szCs w:val="24"/>
        </w:rPr>
      </w:pPr>
      <w:r>
        <w:rPr>
          <w:rFonts w:ascii="FangSong" w:hAnsi="FangSong" w:eastAsia="FangSong" w:cs="FangSong"/>
          <w:sz w:val="24"/>
          <w:szCs w:val="24"/>
          <w:spacing w:val="-1"/>
          <w:position w:val="17"/>
        </w:rPr>
        <w:t>（</w:t>
      </w:r>
      <w:r>
        <w:rPr>
          <w:rFonts w:ascii="Times New Roman" w:hAnsi="Times New Roman" w:eastAsia="Times New Roman" w:cs="Times New Roman"/>
          <w:sz w:val="24"/>
          <w:szCs w:val="24"/>
          <w:spacing w:val="-1"/>
          <w:position w:val="17"/>
        </w:rPr>
        <w:t>1</w:t>
      </w:r>
      <w:r>
        <w:rPr>
          <w:rFonts w:ascii="FangSong" w:hAnsi="FangSong" w:eastAsia="FangSong" w:cs="FangSong"/>
          <w:sz w:val="24"/>
          <w:szCs w:val="24"/>
          <w:spacing w:val="-1"/>
          <w:position w:val="17"/>
        </w:rPr>
        <w:t>）气象、水文、地形地貌、地表组成物质、植被等自然影响因素；</w:t>
      </w:r>
    </w:p>
    <w:p>
      <w:pPr>
        <w:ind w:left="514"/>
        <w:spacing w:before="1" w:line="220" w:lineRule="auto"/>
        <w:rPr>
          <w:rFonts w:ascii="FangSong" w:hAnsi="FangSong" w:eastAsia="FangSong" w:cs="FangSong"/>
          <w:sz w:val="24"/>
          <w:szCs w:val="24"/>
        </w:rPr>
      </w:pP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2</w:t>
      </w:r>
      <w:r>
        <w:rPr>
          <w:rFonts w:ascii="FangSong" w:hAnsi="FangSong" w:eastAsia="FangSong" w:cs="FangSong"/>
          <w:sz w:val="24"/>
          <w:szCs w:val="24"/>
          <w:spacing w:val="-1"/>
        </w:rPr>
        <w:t>）项目建设对原地表、水土保持设施、植被的占压和损毁情况；</w:t>
      </w:r>
    </w:p>
    <w:p>
      <w:pPr>
        <w:ind w:left="514"/>
        <w:spacing w:before="179" w:line="468" w:lineRule="exact"/>
        <w:rPr>
          <w:rFonts w:ascii="FangSong" w:hAnsi="FangSong" w:eastAsia="FangSong" w:cs="FangSong"/>
          <w:sz w:val="24"/>
          <w:szCs w:val="24"/>
        </w:rPr>
      </w:pPr>
      <w:r>
        <w:rPr>
          <w:rFonts w:ascii="FangSong" w:hAnsi="FangSong" w:eastAsia="FangSong" w:cs="FangSong"/>
          <w:sz w:val="24"/>
          <w:szCs w:val="24"/>
          <w:spacing w:val="-1"/>
          <w:position w:val="17"/>
        </w:rPr>
        <w:t>（</w:t>
      </w:r>
      <w:r>
        <w:rPr>
          <w:rFonts w:ascii="Times New Roman" w:hAnsi="Times New Roman" w:eastAsia="Times New Roman" w:cs="Times New Roman"/>
          <w:sz w:val="24"/>
          <w:szCs w:val="24"/>
          <w:spacing w:val="-1"/>
          <w:position w:val="17"/>
        </w:rPr>
        <w:t>3</w:t>
      </w:r>
      <w:r>
        <w:rPr>
          <w:rFonts w:ascii="FangSong" w:hAnsi="FangSong" w:eastAsia="FangSong" w:cs="FangSong"/>
          <w:sz w:val="24"/>
          <w:szCs w:val="24"/>
          <w:spacing w:val="-1"/>
          <w:position w:val="17"/>
        </w:rPr>
        <w:t>）项目征占地和水土流失防治责任范围变化情况；</w:t>
      </w:r>
    </w:p>
    <w:p>
      <w:pPr>
        <w:ind w:left="514"/>
        <w:spacing w:before="1" w:line="220" w:lineRule="auto"/>
        <w:rPr>
          <w:rFonts w:ascii="FangSong" w:hAnsi="FangSong" w:eastAsia="FangSong" w:cs="FangSong"/>
          <w:sz w:val="24"/>
          <w:szCs w:val="24"/>
        </w:rPr>
      </w:pP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4</w:t>
      </w:r>
      <w:r>
        <w:rPr>
          <w:rFonts w:ascii="FangSong" w:hAnsi="FangSong" w:eastAsia="FangSong" w:cs="FangSong"/>
          <w:sz w:val="24"/>
          <w:szCs w:val="24"/>
          <w:spacing w:val="-1"/>
        </w:rPr>
        <w:t>）临时堆土的占地面积、堆土量及堆放方式。</w:t>
      </w:r>
    </w:p>
    <w:p>
      <w:pPr>
        <w:ind w:left="20"/>
        <w:spacing w:before="263" w:line="223" w:lineRule="auto"/>
        <w:outlineLvl w:val="2"/>
        <w:rPr>
          <w:rFonts w:ascii="FangSong" w:hAnsi="FangSong" w:eastAsia="FangSong" w:cs="FangSong"/>
          <w:sz w:val="28"/>
          <w:szCs w:val="28"/>
        </w:rPr>
      </w:pPr>
      <w:r>
        <w:rPr>
          <w:rFonts w:ascii="Times New Roman" w:hAnsi="Times New Roman" w:eastAsia="Times New Roman" w:cs="Times New Roman"/>
          <w:sz w:val="28"/>
          <w:szCs w:val="28"/>
          <w:b/>
          <w:bCs/>
        </w:rPr>
        <w:t>2.1.2    </w:t>
      </w:r>
      <w:r>
        <w:rPr>
          <w:rFonts w:ascii="FangSong" w:hAnsi="FangSong" w:eastAsia="FangSong" w:cs="FangSong"/>
          <w:sz w:val="28"/>
          <w:szCs w:val="28"/>
          <w14:textOutline w14:w="5103" w14:cap="sq" w14:cmpd="sng">
            <w14:solidFill>
              <w14:srgbClr w14:val="000000"/>
            </w14:solidFill>
            <w14:prstDash w14:val="solid"/>
            <w14:bevel/>
          </w14:textOutline>
        </w:rPr>
        <w:t>水土流失状况监测内容</w:t>
      </w:r>
    </w:p>
    <w:p>
      <w:pPr>
        <w:ind w:left="514"/>
        <w:spacing w:before="278" w:line="468" w:lineRule="exact"/>
        <w:rPr>
          <w:rFonts w:ascii="FangSong" w:hAnsi="FangSong" w:eastAsia="FangSong" w:cs="FangSong"/>
          <w:sz w:val="24"/>
          <w:szCs w:val="24"/>
        </w:rPr>
      </w:pPr>
      <w:r>
        <w:rPr>
          <w:rFonts w:ascii="FangSong" w:hAnsi="FangSong" w:eastAsia="FangSong" w:cs="FangSong"/>
          <w:sz w:val="24"/>
          <w:szCs w:val="24"/>
          <w:spacing w:val="-1"/>
          <w:position w:val="17"/>
        </w:rPr>
        <w:t>（</w:t>
      </w:r>
      <w:r>
        <w:rPr>
          <w:rFonts w:ascii="Times New Roman" w:hAnsi="Times New Roman" w:eastAsia="Times New Roman" w:cs="Times New Roman"/>
          <w:sz w:val="24"/>
          <w:szCs w:val="24"/>
          <w:spacing w:val="-1"/>
          <w:position w:val="17"/>
        </w:rPr>
        <w:t>1</w:t>
      </w:r>
      <w:r>
        <w:rPr>
          <w:rFonts w:ascii="FangSong" w:hAnsi="FangSong" w:eastAsia="FangSong" w:cs="FangSong"/>
          <w:sz w:val="24"/>
          <w:szCs w:val="24"/>
          <w:spacing w:val="-1"/>
          <w:position w:val="17"/>
        </w:rPr>
        <w:t>）水土流失的类型、形式、面积、分布及强度；</w:t>
      </w:r>
    </w:p>
    <w:p>
      <w:pPr>
        <w:ind w:left="514"/>
        <w:spacing w:line="223" w:lineRule="auto"/>
        <w:rPr>
          <w:rFonts w:ascii="FangSong" w:hAnsi="FangSong" w:eastAsia="FangSong" w:cs="FangSong"/>
          <w:sz w:val="24"/>
          <w:szCs w:val="24"/>
        </w:rPr>
      </w:pP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2</w:t>
      </w:r>
      <w:r>
        <w:rPr>
          <w:rFonts w:ascii="FangSong" w:hAnsi="FangSong" w:eastAsia="FangSong" w:cs="FangSong"/>
          <w:sz w:val="24"/>
          <w:szCs w:val="24"/>
          <w:spacing w:val="-1"/>
        </w:rPr>
        <w:t>）各监测分区及其重点对象的土壤流失量。</w:t>
      </w:r>
    </w:p>
    <w:p>
      <w:pPr>
        <w:ind w:left="20"/>
        <w:spacing w:before="260" w:line="223" w:lineRule="auto"/>
        <w:outlineLvl w:val="2"/>
        <w:rPr>
          <w:rFonts w:ascii="FangSong" w:hAnsi="FangSong" w:eastAsia="FangSong" w:cs="FangSong"/>
          <w:sz w:val="28"/>
          <w:szCs w:val="28"/>
        </w:rPr>
      </w:pPr>
      <w:r>
        <w:rPr>
          <w:rFonts w:ascii="Times New Roman" w:hAnsi="Times New Roman" w:eastAsia="Times New Roman" w:cs="Times New Roman"/>
          <w:sz w:val="28"/>
          <w:szCs w:val="28"/>
          <w:b/>
          <w:bCs/>
        </w:rPr>
        <w:t>2.1.3    </w:t>
      </w:r>
      <w:r>
        <w:rPr>
          <w:rFonts w:ascii="FangSong" w:hAnsi="FangSong" w:eastAsia="FangSong" w:cs="FangSong"/>
          <w:sz w:val="28"/>
          <w:szCs w:val="28"/>
          <w14:textOutline w14:w="5103" w14:cap="sq" w14:cmpd="sng">
            <w14:solidFill>
              <w14:srgbClr w14:val="000000"/>
            </w14:solidFill>
            <w14:prstDash w14:val="solid"/>
            <w14:bevel/>
          </w14:textOutline>
        </w:rPr>
        <w:t>水土流失危害监测内容</w:t>
      </w:r>
    </w:p>
    <w:p>
      <w:pPr>
        <w:ind w:left="514"/>
        <w:spacing w:before="281" w:line="465" w:lineRule="exact"/>
        <w:rPr>
          <w:rFonts w:ascii="FangSong" w:hAnsi="FangSong" w:eastAsia="FangSong" w:cs="FangSong"/>
          <w:sz w:val="24"/>
          <w:szCs w:val="24"/>
        </w:rPr>
      </w:pPr>
      <w:r>
        <w:rPr>
          <w:rFonts w:ascii="FangSong" w:hAnsi="FangSong" w:eastAsia="FangSong" w:cs="FangSong"/>
          <w:sz w:val="24"/>
          <w:szCs w:val="24"/>
          <w:spacing w:val="-1"/>
          <w:position w:val="16"/>
        </w:rPr>
        <w:t>（</w:t>
      </w:r>
      <w:r>
        <w:rPr>
          <w:rFonts w:ascii="Times New Roman" w:hAnsi="Times New Roman" w:eastAsia="Times New Roman" w:cs="Times New Roman"/>
          <w:sz w:val="24"/>
          <w:szCs w:val="24"/>
          <w:spacing w:val="-1"/>
          <w:position w:val="16"/>
        </w:rPr>
        <w:t>1</w:t>
      </w:r>
      <w:r>
        <w:rPr>
          <w:rFonts w:ascii="FangSong" w:hAnsi="FangSong" w:eastAsia="FangSong" w:cs="FangSong"/>
          <w:sz w:val="24"/>
          <w:szCs w:val="24"/>
          <w:spacing w:val="-1"/>
          <w:position w:val="16"/>
        </w:rPr>
        <w:t>）水土流失对主体工程造成危害的方式、数量和程度；</w:t>
      </w:r>
    </w:p>
    <w:p>
      <w:pPr>
        <w:ind w:left="514"/>
        <w:spacing w:before="1" w:line="222" w:lineRule="auto"/>
        <w:rPr>
          <w:rFonts w:ascii="FangSong" w:hAnsi="FangSong" w:eastAsia="FangSong" w:cs="FangSong"/>
          <w:sz w:val="24"/>
          <w:szCs w:val="24"/>
        </w:rPr>
      </w:pP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2</w:t>
      </w:r>
      <w:r>
        <w:rPr>
          <w:rFonts w:ascii="FangSong" w:hAnsi="FangSong" w:eastAsia="FangSong" w:cs="FangSong"/>
          <w:sz w:val="24"/>
          <w:szCs w:val="24"/>
          <w:spacing w:val="-1"/>
        </w:rPr>
        <w:t>）水土流失掩埋冲毁道路、居民点等的数量、程度；</w:t>
      </w:r>
    </w:p>
    <w:p>
      <w:pPr>
        <w:ind w:right="16"/>
        <w:spacing w:before="176" w:line="468" w:lineRule="exact"/>
        <w:jc w:val="right"/>
        <w:rPr>
          <w:rFonts w:ascii="FangSong" w:hAnsi="FangSong" w:eastAsia="FangSong" w:cs="FangSong"/>
          <w:sz w:val="24"/>
          <w:szCs w:val="24"/>
        </w:rPr>
      </w:pPr>
      <w:r>
        <w:rPr>
          <w:rFonts w:ascii="FangSong" w:hAnsi="FangSong" w:eastAsia="FangSong" w:cs="FangSong"/>
          <w:sz w:val="24"/>
          <w:szCs w:val="24"/>
          <w:position w:val="17"/>
        </w:rPr>
        <w:t>（</w:t>
      </w:r>
      <w:r>
        <w:rPr>
          <w:rFonts w:ascii="Times New Roman" w:hAnsi="Times New Roman" w:eastAsia="Times New Roman" w:cs="Times New Roman"/>
          <w:sz w:val="24"/>
          <w:szCs w:val="24"/>
          <w:position w:val="17"/>
        </w:rPr>
        <w:t>3</w:t>
      </w:r>
      <w:r>
        <w:rPr>
          <w:rFonts w:ascii="FangSong" w:hAnsi="FangSong" w:eastAsia="FangSong" w:cs="FangSong"/>
          <w:sz w:val="24"/>
          <w:szCs w:val="24"/>
          <w:position w:val="17"/>
        </w:rPr>
        <w:t>）对江河湖泊、水库、坝塘的危害，有可能直接进入江河湖泊或产生行</w:t>
      </w:r>
    </w:p>
    <w:p>
      <w:pPr>
        <w:ind w:left="32"/>
        <w:spacing w:before="1" w:line="222" w:lineRule="auto"/>
        <w:rPr>
          <w:rFonts w:ascii="FangSong" w:hAnsi="FangSong" w:eastAsia="FangSong" w:cs="FangSong"/>
          <w:sz w:val="24"/>
          <w:szCs w:val="24"/>
        </w:rPr>
      </w:pPr>
      <w:r>
        <w:rPr>
          <w:rFonts w:ascii="FangSong" w:hAnsi="FangSong" w:eastAsia="FangSong" w:cs="FangSong"/>
          <w:sz w:val="24"/>
          <w:szCs w:val="24"/>
          <w:spacing w:val="-2"/>
        </w:rPr>
        <w:t>洪安全影响的弃土（石、渣）情况。</w:t>
      </w:r>
    </w:p>
    <w:p>
      <w:pPr>
        <w:ind w:left="20"/>
        <w:spacing w:before="260" w:line="222" w:lineRule="auto"/>
        <w:outlineLvl w:val="2"/>
        <w:rPr>
          <w:rFonts w:ascii="FangSong" w:hAnsi="FangSong" w:eastAsia="FangSong" w:cs="FangSong"/>
          <w:sz w:val="28"/>
          <w:szCs w:val="28"/>
        </w:rPr>
      </w:pPr>
      <w:r>
        <w:rPr>
          <w:rFonts w:ascii="Times New Roman" w:hAnsi="Times New Roman" w:eastAsia="Times New Roman" w:cs="Times New Roman"/>
          <w:sz w:val="28"/>
          <w:szCs w:val="28"/>
          <w:b/>
          <w:bCs/>
        </w:rPr>
        <w:t>2.1.4    </w:t>
      </w:r>
      <w:r>
        <w:rPr>
          <w:rFonts w:ascii="FangSong" w:hAnsi="FangSong" w:eastAsia="FangSong" w:cs="FangSong"/>
          <w:sz w:val="28"/>
          <w:szCs w:val="28"/>
          <w14:textOutline w14:w="5103" w14:cap="sq" w14:cmpd="sng">
            <w14:solidFill>
              <w14:srgbClr w14:val="000000"/>
            </w14:solidFill>
            <w14:prstDash w14:val="solid"/>
            <w14:bevel/>
          </w14:textOutline>
        </w:rPr>
        <w:t>水土保持措施监测内容</w:t>
      </w:r>
    </w:p>
    <w:p>
      <w:pPr>
        <w:ind w:right="16"/>
        <w:spacing w:before="283" w:line="465" w:lineRule="exact"/>
        <w:jc w:val="right"/>
        <w:rPr>
          <w:rFonts w:ascii="FangSong" w:hAnsi="FangSong" w:eastAsia="FangSong" w:cs="FangSong"/>
          <w:sz w:val="24"/>
          <w:szCs w:val="24"/>
        </w:rPr>
      </w:pPr>
      <w:r>
        <w:rPr>
          <w:rFonts w:ascii="FangSong" w:hAnsi="FangSong" w:eastAsia="FangSong" w:cs="FangSong"/>
          <w:sz w:val="24"/>
          <w:szCs w:val="24"/>
          <w:position w:val="17"/>
        </w:rPr>
        <w:t>（</w:t>
      </w:r>
      <w:r>
        <w:rPr>
          <w:rFonts w:ascii="Times New Roman" w:hAnsi="Times New Roman" w:eastAsia="Times New Roman" w:cs="Times New Roman"/>
          <w:sz w:val="24"/>
          <w:szCs w:val="24"/>
          <w:position w:val="17"/>
        </w:rPr>
        <w:t>1</w:t>
      </w:r>
      <w:r>
        <w:rPr>
          <w:rFonts w:ascii="FangSong" w:hAnsi="FangSong" w:eastAsia="FangSong" w:cs="FangSong"/>
          <w:sz w:val="24"/>
          <w:szCs w:val="24"/>
          <w:position w:val="17"/>
        </w:rPr>
        <w:t>）植物措施的种类、面积、分布、生长状况、成活率、保存率和林草覆</w:t>
      </w:r>
    </w:p>
    <w:p>
      <w:pPr>
        <w:ind w:left="35"/>
        <w:spacing w:before="1" w:line="222" w:lineRule="auto"/>
        <w:rPr>
          <w:rFonts w:ascii="FangSong" w:hAnsi="FangSong" w:eastAsia="FangSong" w:cs="FangSong"/>
          <w:sz w:val="24"/>
          <w:szCs w:val="24"/>
        </w:rPr>
      </w:pPr>
      <w:r>
        <w:rPr>
          <w:rFonts w:ascii="FangSong" w:hAnsi="FangSong" w:eastAsia="FangSong" w:cs="FangSong"/>
          <w:sz w:val="24"/>
          <w:szCs w:val="24"/>
          <w:spacing w:val="-8"/>
        </w:rPr>
        <w:t>盖率；</w:t>
      </w:r>
    </w:p>
    <w:p>
      <w:pPr>
        <w:ind w:left="514"/>
        <w:spacing w:before="179" w:line="465" w:lineRule="exact"/>
        <w:rPr>
          <w:rFonts w:ascii="FangSong" w:hAnsi="FangSong" w:eastAsia="FangSong" w:cs="FangSong"/>
          <w:sz w:val="24"/>
          <w:szCs w:val="24"/>
        </w:rPr>
      </w:pPr>
      <w:r>
        <w:rPr>
          <w:rFonts w:ascii="FangSong" w:hAnsi="FangSong" w:eastAsia="FangSong" w:cs="FangSong"/>
          <w:sz w:val="24"/>
          <w:szCs w:val="24"/>
          <w:spacing w:val="-1"/>
          <w:position w:val="17"/>
        </w:rPr>
        <w:t>（</w:t>
      </w:r>
      <w:r>
        <w:rPr>
          <w:rFonts w:ascii="Times New Roman" w:hAnsi="Times New Roman" w:eastAsia="Times New Roman" w:cs="Times New Roman"/>
          <w:sz w:val="24"/>
          <w:szCs w:val="24"/>
          <w:spacing w:val="-1"/>
          <w:position w:val="17"/>
        </w:rPr>
        <w:t>2</w:t>
      </w:r>
      <w:r>
        <w:rPr>
          <w:rFonts w:ascii="FangSong" w:hAnsi="FangSong" w:eastAsia="FangSong" w:cs="FangSong"/>
          <w:sz w:val="24"/>
          <w:szCs w:val="24"/>
          <w:spacing w:val="-1"/>
          <w:position w:val="17"/>
        </w:rPr>
        <w:t>）工程措施的类型、数量、分布和完好程度；</w:t>
      </w:r>
    </w:p>
    <w:p>
      <w:pPr>
        <w:ind w:left="514"/>
        <w:spacing w:before="1" w:line="220" w:lineRule="auto"/>
        <w:rPr>
          <w:rFonts w:ascii="FangSong" w:hAnsi="FangSong" w:eastAsia="FangSong" w:cs="FangSong"/>
          <w:sz w:val="24"/>
          <w:szCs w:val="24"/>
        </w:rPr>
      </w:pPr>
      <w:r>
        <w:rPr>
          <w:rFonts w:ascii="FangSong" w:hAnsi="FangSong" w:eastAsia="FangSong" w:cs="FangSong"/>
          <w:sz w:val="24"/>
          <w:szCs w:val="24"/>
          <w:spacing w:val="-2"/>
        </w:rPr>
        <w:t>（</w:t>
      </w:r>
      <w:r>
        <w:rPr>
          <w:rFonts w:ascii="Times New Roman" w:hAnsi="Times New Roman" w:eastAsia="Times New Roman" w:cs="Times New Roman"/>
          <w:sz w:val="24"/>
          <w:szCs w:val="24"/>
          <w:spacing w:val="-2"/>
        </w:rPr>
        <w:t>3</w:t>
      </w:r>
      <w:r>
        <w:rPr>
          <w:rFonts w:ascii="FangSong" w:hAnsi="FangSong" w:eastAsia="FangSong" w:cs="FangSong"/>
          <w:sz w:val="24"/>
          <w:szCs w:val="24"/>
          <w:spacing w:val="-2"/>
        </w:rPr>
        <w:t>）临时措施的类型、数量和分布；</w:t>
      </w:r>
    </w:p>
    <w:p>
      <w:pPr>
        <w:ind w:left="514"/>
        <w:spacing w:before="179" w:line="221" w:lineRule="auto"/>
        <w:rPr>
          <w:rFonts w:ascii="FangSong" w:hAnsi="FangSong" w:eastAsia="FangSong" w:cs="FangSong"/>
          <w:sz w:val="24"/>
          <w:szCs w:val="24"/>
        </w:rPr>
      </w:pP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4</w:t>
      </w:r>
      <w:r>
        <w:rPr>
          <w:rFonts w:ascii="FangSong" w:hAnsi="FangSong" w:eastAsia="FangSong" w:cs="FangSong"/>
          <w:sz w:val="24"/>
          <w:szCs w:val="24"/>
          <w:spacing w:val="-1"/>
        </w:rPr>
        <w:t>）主体工程和各项水土保持措施的实施进展情况；</w:t>
      </w:r>
    </w:p>
    <w:p>
      <w:pPr>
        <w:ind w:left="514"/>
        <w:spacing w:before="181" w:line="468" w:lineRule="exact"/>
        <w:rPr>
          <w:rFonts w:ascii="FangSong" w:hAnsi="FangSong" w:eastAsia="FangSong" w:cs="FangSong"/>
          <w:sz w:val="24"/>
          <w:szCs w:val="24"/>
        </w:rPr>
      </w:pPr>
      <w:r>
        <w:rPr>
          <w:rFonts w:ascii="FangSong" w:hAnsi="FangSong" w:eastAsia="FangSong" w:cs="FangSong"/>
          <w:sz w:val="24"/>
          <w:szCs w:val="24"/>
          <w:spacing w:val="-1"/>
          <w:position w:val="17"/>
        </w:rPr>
        <w:t>（</w:t>
      </w:r>
      <w:r>
        <w:rPr>
          <w:rFonts w:ascii="Times New Roman" w:hAnsi="Times New Roman" w:eastAsia="Times New Roman" w:cs="Times New Roman"/>
          <w:sz w:val="24"/>
          <w:szCs w:val="24"/>
          <w:spacing w:val="-1"/>
          <w:position w:val="17"/>
        </w:rPr>
        <w:t>5</w:t>
      </w:r>
      <w:r>
        <w:rPr>
          <w:rFonts w:ascii="FangSong" w:hAnsi="FangSong" w:eastAsia="FangSong" w:cs="FangSong"/>
          <w:sz w:val="24"/>
          <w:szCs w:val="24"/>
          <w:spacing w:val="-1"/>
          <w:position w:val="17"/>
        </w:rPr>
        <w:t>）水土保持措施对主体工程安全建设和运行发挥的作用；</w:t>
      </w:r>
    </w:p>
    <w:p>
      <w:pPr>
        <w:ind w:left="514"/>
        <w:spacing w:line="220" w:lineRule="auto"/>
        <w:rPr>
          <w:rFonts w:ascii="FangSong" w:hAnsi="FangSong" w:eastAsia="FangSong" w:cs="FangSong"/>
          <w:sz w:val="24"/>
          <w:szCs w:val="24"/>
        </w:rPr>
      </w:pP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6</w:t>
      </w:r>
      <w:r>
        <w:rPr>
          <w:rFonts w:ascii="FangSong" w:hAnsi="FangSong" w:eastAsia="FangSong" w:cs="FangSong"/>
          <w:sz w:val="24"/>
          <w:szCs w:val="24"/>
          <w:spacing w:val="-1"/>
        </w:rPr>
        <w:t>）水土保持措施对周边生态环境发挥的作用。</w:t>
      </w:r>
    </w:p>
    <w:p>
      <w:pPr>
        <w:ind w:left="21"/>
        <w:spacing w:before="269" w:line="229" w:lineRule="auto"/>
        <w:outlineLvl w:val="1"/>
        <w:rPr>
          <w:rFonts w:ascii="FangSong" w:hAnsi="FangSong" w:eastAsia="FangSong" w:cs="FangSong"/>
          <w:sz w:val="31"/>
          <w:szCs w:val="31"/>
        </w:rPr>
      </w:pPr>
      <w:bookmarkStart w:name="bookmark8" w:id="8"/>
      <w:bookmarkEnd w:id="8"/>
      <w:r>
        <w:rPr>
          <w:rFonts w:ascii="Times New Roman" w:hAnsi="Times New Roman" w:eastAsia="Times New Roman" w:cs="Times New Roman"/>
          <w:sz w:val="30"/>
          <w:szCs w:val="30"/>
          <w:b/>
          <w:bCs/>
          <w:spacing w:val="4"/>
        </w:rPr>
        <w:t>2.2    </w:t>
      </w:r>
      <w:r>
        <w:rPr>
          <w:rFonts w:ascii="FangSong" w:hAnsi="FangSong" w:eastAsia="FangSong" w:cs="FangSong"/>
          <w:sz w:val="31"/>
          <w:szCs w:val="31"/>
          <w14:textOutline w14:w="5793" w14:cap="sq" w14:cmpd="sng">
            <w14:solidFill>
              <w14:srgbClr w14:val="000000"/>
            </w14:solidFill>
            <w14:prstDash w14:val="solid"/>
            <w14:bevel/>
          </w14:textOutline>
          <w:spacing w:val="4"/>
        </w:rPr>
        <w:t>监测方法及频次</w:t>
      </w:r>
    </w:p>
    <w:p>
      <w:pPr>
        <w:ind w:left="20"/>
        <w:spacing w:before="308" w:line="224" w:lineRule="auto"/>
        <w:outlineLvl w:val="2"/>
        <w:rPr>
          <w:rFonts w:ascii="FangSong" w:hAnsi="FangSong" w:eastAsia="FangSong" w:cs="FangSong"/>
          <w:sz w:val="28"/>
          <w:szCs w:val="28"/>
        </w:rPr>
      </w:pPr>
      <w:r>
        <w:rPr>
          <w:rFonts w:ascii="Times New Roman" w:hAnsi="Times New Roman" w:eastAsia="Times New Roman" w:cs="Times New Roman"/>
          <w:sz w:val="28"/>
          <w:szCs w:val="28"/>
          <w:b/>
          <w:bCs/>
        </w:rPr>
        <w:t>2.2.1    </w:t>
      </w:r>
      <w:r>
        <w:rPr>
          <w:rFonts w:ascii="FangSong" w:hAnsi="FangSong" w:eastAsia="FangSong" w:cs="FangSong"/>
          <w:sz w:val="28"/>
          <w:szCs w:val="28"/>
          <w14:textOutline w14:w="5103" w14:cap="sq" w14:cmpd="sng">
            <w14:solidFill>
              <w14:srgbClr w14:val="000000"/>
            </w14:solidFill>
            <w14:prstDash w14:val="solid"/>
            <w14:bevel/>
          </w14:textOutline>
        </w:rPr>
        <w:t>水土流失影响因素监测方法及频次</w:t>
      </w:r>
    </w:p>
    <w:p>
      <w:pPr>
        <w:ind w:right="16"/>
        <w:spacing w:before="279" w:line="221" w:lineRule="auto"/>
        <w:jc w:val="right"/>
        <w:rPr>
          <w:rFonts w:ascii="FangSong" w:hAnsi="FangSong" w:eastAsia="FangSong" w:cs="FangSong"/>
          <w:sz w:val="24"/>
          <w:szCs w:val="24"/>
        </w:rPr>
      </w:pPr>
      <w:r>
        <w:rPr>
          <w:rFonts w:ascii="FangSong" w:hAnsi="FangSong" w:eastAsia="FangSong" w:cs="FangSong"/>
          <w:sz w:val="24"/>
          <w:szCs w:val="24"/>
        </w:rPr>
        <w:t>（</w:t>
      </w:r>
      <w:r>
        <w:rPr>
          <w:rFonts w:ascii="Times New Roman" w:hAnsi="Times New Roman" w:eastAsia="Times New Roman" w:cs="Times New Roman"/>
          <w:sz w:val="24"/>
          <w:szCs w:val="24"/>
        </w:rPr>
        <w:t>1</w:t>
      </w:r>
      <w:r>
        <w:rPr>
          <w:rFonts w:ascii="FangSong" w:hAnsi="FangSong" w:eastAsia="FangSong" w:cs="FangSong"/>
          <w:sz w:val="24"/>
          <w:szCs w:val="24"/>
        </w:rPr>
        <w:t>）本项目位于邳州市城区范围，属于以水力侵蚀为主的北方土石山区，</w:t>
      </w:r>
    </w:p>
    <w:p>
      <w:pPr>
        <w:spacing w:line="221" w:lineRule="auto"/>
        <w:sectPr>
          <w:headerReference w:type="default" r:id="rId66"/>
          <w:footerReference w:type="default" r:id="rId67"/>
          <w:pgSz w:w="11906" w:h="16839"/>
          <w:pgMar w:top="1171" w:right="1785" w:bottom="1294" w:left="1785" w:header="882" w:footer="981" w:gutter="0"/>
        </w:sectPr>
        <w:rPr>
          <w:rFonts w:ascii="FangSong" w:hAnsi="FangSong" w:eastAsia="FangSong" w:cs="FangSong"/>
          <w:sz w:val="24"/>
          <w:szCs w:val="24"/>
        </w:rPr>
      </w:pPr>
    </w:p>
    <w:p>
      <w:pPr>
        <w:ind w:left="30"/>
        <w:spacing w:before="303" w:line="220" w:lineRule="auto"/>
        <w:rPr>
          <w:rFonts w:ascii="FangSong" w:hAnsi="FangSong" w:eastAsia="FangSong" w:cs="FangSong"/>
          <w:sz w:val="24"/>
          <w:szCs w:val="24"/>
        </w:rPr>
      </w:pPr>
      <w:r>
        <w:pict>
          <v:shape id="_x0000_s110" style="position:absolute;margin-left:90pt;margin-top:59.55pt;mso-position-vertical-relative:page;mso-position-horizontal-relative:page;width:415.3pt;height:0.75pt;z-index:251686912;" o:allowincell="f" fillcolor="#000000" filled="true" stroked="false" coordsize="8305,15" coordorigin="0,0" path="m,l8305,0l8305,14l0,14l0,0xe"/>
        </w:pict>
      </w:r>
      <w:r>
        <w:rPr>
          <w:rFonts w:ascii="FangSong" w:hAnsi="FangSong" w:eastAsia="FangSong" w:cs="FangSong"/>
          <w:sz w:val="24"/>
          <w:szCs w:val="24"/>
          <w:spacing w:val="-1"/>
        </w:rPr>
        <w:t>故主要监测项目区降雨状况，本次监测通过附近气象站和水文站资料收集。</w:t>
      </w:r>
    </w:p>
    <w:p>
      <w:pPr>
        <w:ind w:left="514"/>
        <w:spacing w:before="181" w:line="466" w:lineRule="exact"/>
        <w:rPr>
          <w:rFonts w:ascii="FangSong" w:hAnsi="FangSong" w:eastAsia="FangSong" w:cs="FangSong"/>
          <w:sz w:val="24"/>
          <w:szCs w:val="24"/>
        </w:rPr>
      </w:pPr>
      <w:r>
        <w:rPr>
          <w:rFonts w:ascii="FangSong" w:hAnsi="FangSong" w:eastAsia="FangSong" w:cs="FangSong"/>
          <w:sz w:val="24"/>
          <w:szCs w:val="24"/>
          <w:position w:val="17"/>
        </w:rPr>
        <w:t>（</w:t>
      </w:r>
      <w:r>
        <w:rPr>
          <w:rFonts w:ascii="Times New Roman" w:hAnsi="Times New Roman" w:eastAsia="Times New Roman" w:cs="Times New Roman"/>
          <w:sz w:val="24"/>
          <w:szCs w:val="24"/>
          <w:position w:val="17"/>
        </w:rPr>
        <w:t>2</w:t>
      </w:r>
      <w:r>
        <w:rPr>
          <w:rFonts w:ascii="FangSong" w:hAnsi="FangSong" w:eastAsia="FangSong" w:cs="FangSong"/>
          <w:sz w:val="24"/>
          <w:szCs w:val="24"/>
          <w:position w:val="17"/>
        </w:rPr>
        <w:t>）地形地貌状况采用实地调查结合查阅原始资料、</w:t>
      </w:r>
      <w:r>
        <w:rPr>
          <w:rFonts w:ascii="Times New Roman" w:hAnsi="Times New Roman" w:eastAsia="Times New Roman" w:cs="Times New Roman"/>
          <w:sz w:val="24"/>
          <w:szCs w:val="24"/>
          <w:position w:val="17"/>
        </w:rPr>
        <w:t>g</w:t>
      </w:r>
      <w:r>
        <w:rPr>
          <w:rFonts w:ascii="Times New Roman" w:hAnsi="Times New Roman" w:eastAsia="Times New Roman" w:cs="Times New Roman"/>
          <w:sz w:val="24"/>
          <w:szCs w:val="24"/>
          <w:spacing w:val="-1"/>
          <w:position w:val="17"/>
        </w:rPr>
        <w:t>oogle</w:t>
      </w:r>
      <w:r>
        <w:rPr>
          <w:rFonts w:ascii="Times New Roman" w:hAnsi="Times New Roman" w:eastAsia="Times New Roman" w:cs="Times New Roman"/>
          <w:sz w:val="24"/>
          <w:szCs w:val="24"/>
          <w:spacing w:val="19"/>
          <w:w w:val="101"/>
          <w:position w:val="17"/>
        </w:rPr>
        <w:t xml:space="preserve"> </w:t>
      </w:r>
      <w:r>
        <w:rPr>
          <w:rFonts w:ascii="FangSong" w:hAnsi="FangSong" w:eastAsia="FangSong" w:cs="FangSong"/>
          <w:sz w:val="24"/>
          <w:szCs w:val="24"/>
          <w:spacing w:val="-1"/>
          <w:position w:val="17"/>
        </w:rPr>
        <w:t>历史影像的方</w:t>
      </w:r>
    </w:p>
    <w:p>
      <w:pPr>
        <w:ind w:left="37"/>
        <w:spacing w:line="222" w:lineRule="auto"/>
        <w:rPr>
          <w:rFonts w:ascii="FangSong" w:hAnsi="FangSong" w:eastAsia="FangSong" w:cs="FangSong"/>
          <w:sz w:val="24"/>
          <w:szCs w:val="24"/>
        </w:rPr>
      </w:pPr>
      <w:r>
        <w:rPr>
          <w:rFonts w:ascii="FangSong" w:hAnsi="FangSong" w:eastAsia="FangSong" w:cs="FangSong"/>
          <w:sz w:val="24"/>
          <w:szCs w:val="24"/>
          <w:spacing w:val="-5"/>
        </w:rPr>
        <w:t>法获取，整个监测期监测</w:t>
      </w:r>
      <w:r>
        <w:rPr>
          <w:rFonts w:ascii="FangSong" w:hAnsi="FangSong" w:eastAsia="FangSong" w:cs="FangSong"/>
          <w:sz w:val="24"/>
          <w:szCs w:val="24"/>
          <w:spacing w:val="-31"/>
        </w:rPr>
        <w:t xml:space="preserve"> </w:t>
      </w: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5"/>
        </w:rPr>
        <w:t>次。</w:t>
      </w:r>
    </w:p>
    <w:p>
      <w:pPr>
        <w:ind w:left="514"/>
        <w:spacing w:before="178" w:line="466" w:lineRule="exact"/>
        <w:rPr>
          <w:rFonts w:ascii="FangSong" w:hAnsi="FangSong" w:eastAsia="FangSong" w:cs="FangSong"/>
          <w:sz w:val="24"/>
          <w:szCs w:val="24"/>
        </w:rPr>
      </w:pPr>
      <w:r>
        <w:rPr>
          <w:rFonts w:ascii="FangSong" w:hAnsi="FangSong" w:eastAsia="FangSong" w:cs="FangSong"/>
          <w:sz w:val="24"/>
          <w:szCs w:val="24"/>
          <w:position w:val="17"/>
        </w:rPr>
        <w:t>（</w:t>
      </w:r>
      <w:r>
        <w:rPr>
          <w:rFonts w:ascii="Times New Roman" w:hAnsi="Times New Roman" w:eastAsia="Times New Roman" w:cs="Times New Roman"/>
          <w:sz w:val="24"/>
          <w:szCs w:val="24"/>
          <w:position w:val="17"/>
        </w:rPr>
        <w:t>3</w:t>
      </w:r>
      <w:r>
        <w:rPr>
          <w:rFonts w:ascii="FangSong" w:hAnsi="FangSong" w:eastAsia="FangSong" w:cs="FangSong"/>
          <w:sz w:val="24"/>
          <w:szCs w:val="24"/>
          <w:position w:val="17"/>
        </w:rPr>
        <w:t>）地表组成物质采用实地调查结合查阅原始资料、</w:t>
      </w:r>
      <w:r>
        <w:rPr>
          <w:rFonts w:ascii="Times New Roman" w:hAnsi="Times New Roman" w:eastAsia="Times New Roman" w:cs="Times New Roman"/>
          <w:sz w:val="24"/>
          <w:szCs w:val="24"/>
          <w:position w:val="17"/>
        </w:rPr>
        <w:t>g</w:t>
      </w:r>
      <w:r>
        <w:rPr>
          <w:rFonts w:ascii="Times New Roman" w:hAnsi="Times New Roman" w:eastAsia="Times New Roman" w:cs="Times New Roman"/>
          <w:sz w:val="24"/>
          <w:szCs w:val="24"/>
          <w:spacing w:val="-1"/>
          <w:position w:val="17"/>
        </w:rPr>
        <w:t>oogle</w:t>
      </w:r>
      <w:r>
        <w:rPr>
          <w:rFonts w:ascii="Times New Roman" w:hAnsi="Times New Roman" w:eastAsia="Times New Roman" w:cs="Times New Roman"/>
          <w:sz w:val="24"/>
          <w:szCs w:val="24"/>
          <w:spacing w:val="19"/>
          <w:w w:val="101"/>
          <w:position w:val="17"/>
        </w:rPr>
        <w:t xml:space="preserve"> </w:t>
      </w:r>
      <w:r>
        <w:rPr>
          <w:rFonts w:ascii="FangSong" w:hAnsi="FangSong" w:eastAsia="FangSong" w:cs="FangSong"/>
          <w:sz w:val="24"/>
          <w:szCs w:val="24"/>
          <w:spacing w:val="-1"/>
          <w:position w:val="17"/>
        </w:rPr>
        <w:t>历史影像的方</w:t>
      </w:r>
    </w:p>
    <w:p>
      <w:pPr>
        <w:ind w:left="37"/>
        <w:spacing w:line="222" w:lineRule="auto"/>
        <w:rPr>
          <w:rFonts w:ascii="FangSong" w:hAnsi="FangSong" w:eastAsia="FangSong" w:cs="FangSong"/>
          <w:sz w:val="24"/>
          <w:szCs w:val="24"/>
        </w:rPr>
      </w:pPr>
      <w:r>
        <w:rPr>
          <w:rFonts w:ascii="FangSong" w:hAnsi="FangSong" w:eastAsia="FangSong" w:cs="FangSong"/>
          <w:sz w:val="24"/>
          <w:szCs w:val="24"/>
          <w:spacing w:val="-5"/>
        </w:rPr>
        <w:t>法获取，整个监测期监测</w:t>
      </w:r>
      <w:r>
        <w:rPr>
          <w:rFonts w:ascii="FangSong" w:hAnsi="FangSong" w:eastAsia="FangSong" w:cs="FangSong"/>
          <w:sz w:val="24"/>
          <w:szCs w:val="24"/>
          <w:spacing w:val="-31"/>
        </w:rPr>
        <w:t xml:space="preserve"> </w:t>
      </w: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5"/>
        </w:rPr>
        <w:t>次。</w:t>
      </w:r>
    </w:p>
    <w:p>
      <w:pPr>
        <w:ind w:left="30" w:right="83" w:firstLine="484"/>
        <w:spacing w:before="179" w:line="359" w:lineRule="auto"/>
        <w:rPr>
          <w:rFonts w:ascii="FangSong" w:hAnsi="FangSong" w:eastAsia="FangSong" w:cs="FangSong"/>
          <w:sz w:val="24"/>
          <w:szCs w:val="24"/>
        </w:rPr>
      </w:pPr>
      <w:r>
        <w:rPr>
          <w:rFonts w:ascii="FangSong" w:hAnsi="FangSong" w:eastAsia="FangSong" w:cs="FangSong"/>
          <w:sz w:val="24"/>
          <w:szCs w:val="24"/>
        </w:rPr>
        <w:t>（</w:t>
      </w:r>
      <w:r>
        <w:rPr>
          <w:rFonts w:ascii="Times New Roman" w:hAnsi="Times New Roman" w:eastAsia="Times New Roman" w:cs="Times New Roman"/>
          <w:sz w:val="24"/>
          <w:szCs w:val="24"/>
        </w:rPr>
        <w:t>4</w:t>
      </w:r>
      <w:r>
        <w:rPr>
          <w:rFonts w:ascii="FangSong" w:hAnsi="FangSong" w:eastAsia="FangSong" w:cs="FangSong"/>
          <w:sz w:val="24"/>
          <w:szCs w:val="24"/>
        </w:rPr>
        <w:t>）植被状况采用实地调查结合查阅原始资料、</w:t>
      </w:r>
      <w:r>
        <w:rPr>
          <w:rFonts w:ascii="Times New Roman" w:hAnsi="Times New Roman" w:eastAsia="Times New Roman" w:cs="Times New Roman"/>
          <w:sz w:val="24"/>
          <w:szCs w:val="24"/>
        </w:rPr>
        <w:t>goo</w:t>
      </w:r>
      <w:r>
        <w:rPr>
          <w:rFonts w:ascii="Times New Roman" w:hAnsi="Times New Roman" w:eastAsia="Times New Roman" w:cs="Times New Roman"/>
          <w:sz w:val="24"/>
          <w:szCs w:val="24"/>
          <w:spacing w:val="-1"/>
        </w:rPr>
        <w:t>gle</w:t>
      </w:r>
      <w:r>
        <w:rPr>
          <w:rFonts w:ascii="Times New Roman" w:hAnsi="Times New Roman" w:eastAsia="Times New Roman" w:cs="Times New Roman"/>
          <w:sz w:val="24"/>
          <w:szCs w:val="24"/>
          <w:spacing w:val="19"/>
          <w:w w:val="101"/>
        </w:rPr>
        <w:t xml:space="preserve"> </w:t>
      </w:r>
      <w:r>
        <w:rPr>
          <w:rFonts w:ascii="FangSong" w:hAnsi="FangSong" w:eastAsia="FangSong" w:cs="FangSong"/>
          <w:sz w:val="24"/>
          <w:szCs w:val="24"/>
          <w:spacing w:val="-1"/>
        </w:rPr>
        <w:t>历史影像的方法获</w:t>
      </w:r>
      <w:r>
        <w:rPr>
          <w:rFonts w:ascii="FangSong" w:hAnsi="FangSong" w:eastAsia="FangSong" w:cs="FangSong"/>
          <w:sz w:val="24"/>
          <w:szCs w:val="24"/>
        </w:rPr>
        <w:t xml:space="preserve"> </w:t>
      </w:r>
      <w:r>
        <w:rPr>
          <w:rFonts w:ascii="FangSong" w:hAnsi="FangSong" w:eastAsia="FangSong" w:cs="FangSong"/>
          <w:sz w:val="24"/>
          <w:szCs w:val="24"/>
          <w:spacing w:val="-5"/>
        </w:rPr>
        <w:t>取，主要确定植被类型和优势种，整个监测期监测</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5"/>
        </w:rPr>
        <w:t>2</w:t>
      </w:r>
      <w:r>
        <w:rPr>
          <w:rFonts w:ascii="Times New Roman" w:hAnsi="Times New Roman" w:eastAsia="Times New Roman" w:cs="Times New Roman"/>
          <w:sz w:val="24"/>
          <w:szCs w:val="24"/>
          <w:spacing w:val="16"/>
          <w:w w:val="101"/>
        </w:rPr>
        <w:t xml:space="preserve"> </w:t>
      </w:r>
      <w:r>
        <w:rPr>
          <w:rFonts w:ascii="FangSong" w:hAnsi="FangSong" w:eastAsia="FangSong" w:cs="FangSong"/>
          <w:sz w:val="24"/>
          <w:szCs w:val="24"/>
          <w:spacing w:val="-5"/>
        </w:rPr>
        <w:t>次（施工期</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15"/>
          <w:w w:val="101"/>
        </w:rPr>
        <w:t xml:space="preserve"> </w:t>
      </w:r>
      <w:r>
        <w:rPr>
          <w:rFonts w:ascii="FangSong" w:hAnsi="FangSong" w:eastAsia="FangSong" w:cs="FangSong"/>
          <w:sz w:val="24"/>
          <w:szCs w:val="24"/>
          <w:spacing w:val="-5"/>
        </w:rPr>
        <w:t>次、试运</w:t>
      </w:r>
      <w:r>
        <w:rPr>
          <w:rFonts w:ascii="FangSong" w:hAnsi="FangSong" w:eastAsia="FangSong" w:cs="FangSong"/>
          <w:sz w:val="24"/>
          <w:szCs w:val="24"/>
          <w:spacing w:val="-6"/>
        </w:rPr>
        <w:t>行期</w:t>
      </w:r>
    </w:p>
    <w:p>
      <w:pPr>
        <w:ind w:left="42"/>
        <w:spacing w:line="223" w:lineRule="auto"/>
        <w:rPr>
          <w:rFonts w:ascii="FangSong" w:hAnsi="FangSong" w:eastAsia="FangSong" w:cs="FangSong"/>
          <w:sz w:val="24"/>
          <w:szCs w:val="24"/>
        </w:rPr>
      </w:pPr>
      <w:r>
        <w:rPr>
          <w:rFonts w:ascii="Times New Roman" w:hAnsi="Times New Roman" w:eastAsia="Times New Roman" w:cs="Times New Roman"/>
          <w:sz w:val="24"/>
          <w:szCs w:val="24"/>
          <w:spacing w:val="-33"/>
        </w:rPr>
        <w:t>1</w:t>
      </w:r>
      <w:r>
        <w:rPr>
          <w:rFonts w:ascii="Times New Roman" w:hAnsi="Times New Roman" w:eastAsia="Times New Roman" w:cs="Times New Roman"/>
          <w:sz w:val="24"/>
          <w:szCs w:val="24"/>
          <w:spacing w:val="16"/>
          <w:w w:val="101"/>
        </w:rPr>
        <w:t xml:space="preserve"> </w:t>
      </w:r>
      <w:r>
        <w:rPr>
          <w:rFonts w:ascii="FangSong" w:hAnsi="FangSong" w:eastAsia="FangSong" w:cs="FangSong"/>
          <w:sz w:val="24"/>
          <w:szCs w:val="24"/>
          <w:spacing w:val="-33"/>
        </w:rPr>
        <w:t>次）。</w:t>
      </w:r>
    </w:p>
    <w:p>
      <w:pPr>
        <w:ind w:left="31" w:right="83" w:firstLine="483"/>
        <w:spacing w:before="178" w:line="358" w:lineRule="auto"/>
        <w:rPr>
          <w:rFonts w:ascii="FangSong" w:hAnsi="FangSong" w:eastAsia="FangSong" w:cs="FangSong"/>
          <w:sz w:val="24"/>
          <w:szCs w:val="24"/>
        </w:rPr>
      </w:pPr>
      <w:r>
        <w:rPr>
          <w:rFonts w:ascii="FangSong" w:hAnsi="FangSong" w:eastAsia="FangSong" w:cs="FangSong"/>
          <w:sz w:val="24"/>
          <w:szCs w:val="24"/>
        </w:rPr>
        <w:t>（</w:t>
      </w:r>
      <w:r>
        <w:rPr>
          <w:rFonts w:ascii="Times New Roman" w:hAnsi="Times New Roman" w:eastAsia="Times New Roman" w:cs="Times New Roman"/>
          <w:sz w:val="24"/>
          <w:szCs w:val="24"/>
        </w:rPr>
        <w:t>5</w:t>
      </w:r>
      <w:r>
        <w:rPr>
          <w:rFonts w:ascii="FangSong" w:hAnsi="FangSong" w:eastAsia="FangSong" w:cs="FangSong"/>
          <w:sz w:val="24"/>
          <w:szCs w:val="24"/>
        </w:rPr>
        <w:t>）地表扰动情况和水土流失防治责任范围采用实地调查（遥感实测法和</w:t>
      </w:r>
      <w:r>
        <w:rPr>
          <w:rFonts w:ascii="FangSong" w:hAnsi="FangSong" w:eastAsia="FangSong" w:cs="FangSong"/>
          <w:sz w:val="24"/>
          <w:szCs w:val="24"/>
          <w:spacing w:val="2"/>
        </w:rPr>
        <w:t xml:space="preserve"> </w:t>
      </w:r>
      <w:r>
        <w:rPr>
          <w:rFonts w:ascii="FangSong" w:hAnsi="FangSong" w:eastAsia="FangSong" w:cs="FangSong"/>
          <w:sz w:val="24"/>
          <w:szCs w:val="24"/>
          <w:spacing w:val="-3"/>
        </w:rPr>
        <w:t>填图法）并结合查阅原始资料、</w:t>
      </w:r>
      <w:r>
        <w:rPr>
          <w:rFonts w:ascii="Times New Roman" w:hAnsi="Times New Roman" w:eastAsia="Times New Roman" w:cs="Times New Roman"/>
          <w:sz w:val="24"/>
          <w:szCs w:val="24"/>
          <w:spacing w:val="-3"/>
        </w:rPr>
        <w:t>google</w:t>
      </w:r>
      <w:r>
        <w:rPr>
          <w:rFonts w:ascii="Times New Roman" w:hAnsi="Times New Roman" w:eastAsia="Times New Roman" w:cs="Times New Roman"/>
          <w:sz w:val="24"/>
          <w:szCs w:val="24"/>
          <w:spacing w:val="22"/>
        </w:rPr>
        <w:t xml:space="preserve"> </w:t>
      </w:r>
      <w:r>
        <w:rPr>
          <w:rFonts w:ascii="FangSong" w:hAnsi="FangSong" w:eastAsia="FangSong" w:cs="FangSong"/>
          <w:sz w:val="24"/>
          <w:szCs w:val="24"/>
          <w:spacing w:val="-3"/>
        </w:rPr>
        <w:t>历史影像</w:t>
      </w:r>
      <w:r>
        <w:rPr>
          <w:rFonts w:ascii="FangSong" w:hAnsi="FangSong" w:eastAsia="FangSong" w:cs="FangSong"/>
          <w:sz w:val="24"/>
          <w:szCs w:val="24"/>
          <w:spacing w:val="-4"/>
        </w:rPr>
        <w:t>的方法进行监测，整个监测期监</w:t>
      </w:r>
    </w:p>
    <w:p>
      <w:pPr>
        <w:ind w:left="29"/>
        <w:spacing w:line="223" w:lineRule="auto"/>
        <w:rPr>
          <w:rFonts w:ascii="FangSong" w:hAnsi="FangSong" w:eastAsia="FangSong" w:cs="FangSong"/>
          <w:sz w:val="24"/>
          <w:szCs w:val="24"/>
        </w:rPr>
      </w:pPr>
      <w:r>
        <w:rPr>
          <w:rFonts w:ascii="FangSong" w:hAnsi="FangSong" w:eastAsia="FangSong" w:cs="FangSong"/>
          <w:sz w:val="24"/>
          <w:szCs w:val="24"/>
          <w:spacing w:val="-16"/>
        </w:rPr>
        <w:t>测</w:t>
      </w:r>
      <w:r>
        <w:rPr>
          <w:rFonts w:ascii="FangSong" w:hAnsi="FangSong" w:eastAsia="FangSong" w:cs="FangSong"/>
          <w:sz w:val="24"/>
          <w:szCs w:val="24"/>
          <w:spacing w:val="-31"/>
        </w:rPr>
        <w:t xml:space="preserve"> </w:t>
      </w:r>
      <w:r>
        <w:rPr>
          <w:rFonts w:ascii="Times New Roman" w:hAnsi="Times New Roman" w:eastAsia="Times New Roman" w:cs="Times New Roman"/>
          <w:sz w:val="24"/>
          <w:szCs w:val="24"/>
          <w:spacing w:val="-16"/>
        </w:rPr>
        <w:t>12</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16"/>
        </w:rPr>
        <w:t>次（每季度</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16"/>
        </w:rPr>
        <w:t>1</w:t>
      </w:r>
      <w:r>
        <w:rPr>
          <w:rFonts w:ascii="Times New Roman" w:hAnsi="Times New Roman" w:eastAsia="Times New Roman" w:cs="Times New Roman"/>
          <w:sz w:val="24"/>
          <w:szCs w:val="24"/>
          <w:spacing w:val="15"/>
          <w:w w:val="101"/>
        </w:rPr>
        <w:t xml:space="preserve"> </w:t>
      </w:r>
      <w:r>
        <w:rPr>
          <w:rFonts w:ascii="FangSong" w:hAnsi="FangSong" w:eastAsia="FangSong" w:cs="FangSong"/>
          <w:sz w:val="24"/>
          <w:szCs w:val="24"/>
          <w:spacing w:val="-16"/>
        </w:rPr>
        <w:t>次）。</w:t>
      </w:r>
    </w:p>
    <w:p>
      <w:pPr>
        <w:ind w:left="31" w:right="83" w:firstLine="483"/>
        <w:spacing w:before="180" w:line="359" w:lineRule="auto"/>
        <w:rPr>
          <w:rFonts w:ascii="FangSong" w:hAnsi="FangSong" w:eastAsia="FangSong" w:cs="FangSong"/>
          <w:sz w:val="24"/>
          <w:szCs w:val="24"/>
        </w:rPr>
      </w:pPr>
      <w:r>
        <w:rPr>
          <w:rFonts w:ascii="FangSong" w:hAnsi="FangSong" w:eastAsia="FangSong" w:cs="FangSong"/>
          <w:sz w:val="24"/>
          <w:szCs w:val="24"/>
        </w:rPr>
        <w:t>（</w:t>
      </w:r>
      <w:r>
        <w:rPr>
          <w:rFonts w:ascii="Times New Roman" w:hAnsi="Times New Roman" w:eastAsia="Times New Roman" w:cs="Times New Roman"/>
          <w:sz w:val="24"/>
          <w:szCs w:val="24"/>
        </w:rPr>
        <w:t>6</w:t>
      </w:r>
      <w:r>
        <w:rPr>
          <w:rFonts w:ascii="FangSong" w:hAnsi="FangSong" w:eastAsia="FangSong" w:cs="FangSong"/>
          <w:sz w:val="24"/>
          <w:szCs w:val="24"/>
        </w:rPr>
        <w:t>）本项目建设开挖产生土石方部分用于自身回填利用，多余部分妥善转</w:t>
      </w:r>
      <w:r>
        <w:rPr>
          <w:rFonts w:ascii="FangSong" w:hAnsi="FangSong" w:eastAsia="FangSong" w:cs="FangSong"/>
          <w:sz w:val="24"/>
          <w:szCs w:val="24"/>
          <w:spacing w:val="2"/>
        </w:rPr>
        <w:t xml:space="preserve"> </w:t>
      </w:r>
      <w:r>
        <w:rPr>
          <w:rFonts w:ascii="FangSong" w:hAnsi="FangSong" w:eastAsia="FangSong" w:cs="FangSong"/>
          <w:sz w:val="24"/>
          <w:szCs w:val="24"/>
          <w:spacing w:val="-3"/>
        </w:rPr>
        <w:t>运至同期建设的其他工程综合利用，场地回填及绿化覆土均来</w:t>
      </w:r>
      <w:r>
        <w:rPr>
          <w:rFonts w:ascii="FangSong" w:hAnsi="FangSong" w:eastAsia="FangSong" w:cs="FangSong"/>
          <w:sz w:val="24"/>
          <w:szCs w:val="24"/>
          <w:spacing w:val="-4"/>
        </w:rPr>
        <w:t>源于自身开挖土石</w:t>
      </w:r>
      <w:r>
        <w:rPr>
          <w:rFonts w:ascii="FangSong" w:hAnsi="FangSong" w:eastAsia="FangSong" w:cs="FangSong"/>
          <w:sz w:val="24"/>
          <w:szCs w:val="24"/>
        </w:rPr>
        <w:t xml:space="preserve"> </w:t>
      </w:r>
      <w:r>
        <w:rPr>
          <w:rFonts w:ascii="FangSong" w:hAnsi="FangSong" w:eastAsia="FangSong" w:cs="FangSong"/>
          <w:sz w:val="24"/>
          <w:szCs w:val="24"/>
          <w:spacing w:val="-3"/>
        </w:rPr>
        <w:t>方，不涉及取土（石、料）场、弃土（石、渣）场监测；本项</w:t>
      </w:r>
      <w:r>
        <w:rPr>
          <w:rFonts w:ascii="FangSong" w:hAnsi="FangSong" w:eastAsia="FangSong" w:cs="FangSong"/>
          <w:sz w:val="24"/>
          <w:szCs w:val="24"/>
          <w:spacing w:val="-4"/>
        </w:rPr>
        <w:t>目监测主要对场地</w:t>
      </w:r>
    </w:p>
    <w:p>
      <w:pPr>
        <w:ind w:left="59"/>
        <w:spacing w:before="1" w:line="220" w:lineRule="auto"/>
        <w:rPr>
          <w:rFonts w:ascii="FangSong" w:hAnsi="FangSong" w:eastAsia="FangSong" w:cs="FangSong"/>
          <w:sz w:val="24"/>
          <w:szCs w:val="24"/>
        </w:rPr>
      </w:pPr>
      <w:r>
        <w:rPr>
          <w:rFonts w:ascii="FangSong" w:hAnsi="FangSong" w:eastAsia="FangSong" w:cs="FangSong"/>
          <w:sz w:val="24"/>
          <w:szCs w:val="24"/>
          <w:spacing w:val="-5"/>
        </w:rPr>
        <w:t>内临时堆土监测，整个监测期监测</w:t>
      </w:r>
      <w:r>
        <w:rPr>
          <w:rFonts w:ascii="FangSong" w:hAnsi="FangSong" w:eastAsia="FangSong" w:cs="FangSong"/>
          <w:sz w:val="24"/>
          <w:szCs w:val="24"/>
          <w:spacing w:val="-27"/>
        </w:rPr>
        <w:t xml:space="preserve"> </w:t>
      </w:r>
      <w:r>
        <w:rPr>
          <w:rFonts w:ascii="Times New Roman" w:hAnsi="Times New Roman" w:eastAsia="Times New Roman" w:cs="Times New Roman"/>
          <w:sz w:val="24"/>
          <w:szCs w:val="24"/>
          <w:spacing w:val="-5"/>
        </w:rPr>
        <w:t>12</w:t>
      </w:r>
      <w:r>
        <w:rPr>
          <w:rFonts w:ascii="Times New Roman" w:hAnsi="Times New Roman" w:eastAsia="Times New Roman" w:cs="Times New Roman"/>
          <w:sz w:val="24"/>
          <w:szCs w:val="24"/>
          <w:spacing w:val="15"/>
          <w:w w:val="101"/>
        </w:rPr>
        <w:t xml:space="preserve"> </w:t>
      </w:r>
      <w:r>
        <w:rPr>
          <w:rFonts w:ascii="FangSong" w:hAnsi="FangSong" w:eastAsia="FangSong" w:cs="FangSong"/>
          <w:sz w:val="24"/>
          <w:szCs w:val="24"/>
          <w:spacing w:val="-5"/>
        </w:rPr>
        <w:t>次。</w:t>
      </w:r>
    </w:p>
    <w:p>
      <w:pPr>
        <w:ind w:left="20"/>
        <w:spacing w:before="263" w:line="224" w:lineRule="auto"/>
        <w:outlineLvl w:val="2"/>
        <w:rPr>
          <w:rFonts w:ascii="FangSong" w:hAnsi="FangSong" w:eastAsia="FangSong" w:cs="FangSong"/>
          <w:sz w:val="28"/>
          <w:szCs w:val="28"/>
        </w:rPr>
      </w:pPr>
      <w:r>
        <w:rPr>
          <w:rFonts w:ascii="Times New Roman" w:hAnsi="Times New Roman" w:eastAsia="Times New Roman" w:cs="Times New Roman"/>
          <w:sz w:val="28"/>
          <w:szCs w:val="28"/>
          <w:b/>
          <w:bCs/>
        </w:rPr>
        <w:t>2.2.2    </w:t>
      </w:r>
      <w:r>
        <w:rPr>
          <w:rFonts w:ascii="FangSong" w:hAnsi="FangSong" w:eastAsia="FangSong" w:cs="FangSong"/>
          <w:sz w:val="28"/>
          <w:szCs w:val="28"/>
          <w14:textOutline w14:w="5103" w14:cap="sq" w14:cmpd="sng">
            <w14:solidFill>
              <w14:srgbClr w14:val="000000"/>
            </w14:solidFill>
            <w14:prstDash w14:val="solid"/>
            <w14:bevel/>
          </w14:textOutline>
        </w:rPr>
        <w:t>水土流失状况监测方法及频次</w:t>
      </w:r>
    </w:p>
    <w:p>
      <w:pPr>
        <w:ind w:left="44" w:right="83" w:firstLine="466"/>
        <w:spacing w:before="277" w:line="359" w:lineRule="auto"/>
        <w:jc w:val="both"/>
        <w:rPr>
          <w:rFonts w:ascii="FangSong" w:hAnsi="FangSong" w:eastAsia="FangSong" w:cs="FangSong"/>
          <w:sz w:val="24"/>
          <w:szCs w:val="24"/>
        </w:rPr>
      </w:pPr>
      <w:r>
        <w:rPr>
          <w:rFonts w:ascii="FangSong" w:hAnsi="FangSong" w:eastAsia="FangSong" w:cs="FangSong"/>
          <w:sz w:val="24"/>
          <w:szCs w:val="24"/>
          <w:spacing w:val="-3"/>
        </w:rPr>
        <w:t>本项目为房地产工程，施工面平整无大面积裸</w:t>
      </w:r>
      <w:r>
        <w:rPr>
          <w:rFonts w:ascii="FangSong" w:hAnsi="FangSong" w:eastAsia="FangSong" w:cs="FangSong"/>
          <w:sz w:val="24"/>
          <w:szCs w:val="24"/>
          <w:spacing w:val="-4"/>
        </w:rPr>
        <w:t>露边坡，无布设固定监测设施</w:t>
      </w:r>
      <w:r>
        <w:rPr>
          <w:rFonts w:ascii="FangSong" w:hAnsi="FangSong" w:eastAsia="FangSong" w:cs="FangSong"/>
          <w:sz w:val="24"/>
          <w:szCs w:val="24"/>
        </w:rPr>
        <w:t xml:space="preserve"> </w:t>
      </w:r>
      <w:r>
        <w:rPr>
          <w:rFonts w:ascii="FangSong" w:hAnsi="FangSong" w:eastAsia="FangSong" w:cs="FangSong"/>
          <w:sz w:val="24"/>
          <w:szCs w:val="24"/>
          <w:spacing w:val="-4"/>
        </w:rPr>
        <w:t>的条件，故水土流失状况采用抽样调查结合查阅施工资料、</w:t>
      </w:r>
      <w:r>
        <w:rPr>
          <w:rFonts w:ascii="Times New Roman" w:hAnsi="Times New Roman" w:eastAsia="Times New Roman" w:cs="Times New Roman"/>
          <w:sz w:val="24"/>
          <w:szCs w:val="24"/>
          <w:spacing w:val="-4"/>
        </w:rPr>
        <w:t>google</w:t>
      </w:r>
      <w:r>
        <w:rPr>
          <w:rFonts w:ascii="Times New Roman" w:hAnsi="Times New Roman" w:eastAsia="Times New Roman" w:cs="Times New Roman"/>
          <w:sz w:val="24"/>
          <w:szCs w:val="24"/>
          <w:spacing w:val="34"/>
        </w:rPr>
        <w:t xml:space="preserve"> </w:t>
      </w:r>
      <w:r>
        <w:rPr>
          <w:rFonts w:ascii="FangSong" w:hAnsi="FangSong" w:eastAsia="FangSong" w:cs="FangSong"/>
          <w:sz w:val="24"/>
          <w:szCs w:val="24"/>
          <w:spacing w:val="-4"/>
        </w:rPr>
        <w:t>历史影像的方</w:t>
      </w:r>
    </w:p>
    <w:p>
      <w:pPr>
        <w:ind w:left="37"/>
        <w:spacing w:line="223" w:lineRule="auto"/>
        <w:rPr>
          <w:rFonts w:ascii="FangSong" w:hAnsi="FangSong" w:eastAsia="FangSong" w:cs="FangSong"/>
          <w:sz w:val="24"/>
          <w:szCs w:val="24"/>
        </w:rPr>
      </w:pPr>
      <w:r>
        <w:rPr>
          <w:rFonts w:ascii="FangSong" w:hAnsi="FangSong" w:eastAsia="FangSong" w:cs="FangSong"/>
          <w:sz w:val="24"/>
          <w:szCs w:val="24"/>
          <w:spacing w:val="-7"/>
        </w:rPr>
        <w:t>法监测，每季度</w:t>
      </w:r>
      <w:r>
        <w:rPr>
          <w:rFonts w:ascii="FangSong" w:hAnsi="FangSong" w:eastAsia="FangSong" w:cs="FangSong"/>
          <w:sz w:val="24"/>
          <w:szCs w:val="24"/>
          <w:spacing w:val="-26"/>
        </w:rPr>
        <w:t xml:space="preserve"> </w:t>
      </w: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7"/>
        </w:rPr>
        <w:t>次，共监测</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7"/>
        </w:rPr>
        <w:t>12</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7"/>
        </w:rPr>
        <w:t>次。</w:t>
      </w:r>
    </w:p>
    <w:p>
      <w:pPr>
        <w:ind w:left="20"/>
        <w:spacing w:before="260" w:line="224" w:lineRule="auto"/>
        <w:outlineLvl w:val="2"/>
        <w:rPr>
          <w:rFonts w:ascii="FangSong" w:hAnsi="FangSong" w:eastAsia="FangSong" w:cs="FangSong"/>
          <w:sz w:val="28"/>
          <w:szCs w:val="28"/>
        </w:rPr>
      </w:pPr>
      <w:r>
        <w:rPr>
          <w:rFonts w:ascii="Times New Roman" w:hAnsi="Times New Roman" w:eastAsia="Times New Roman" w:cs="Times New Roman"/>
          <w:sz w:val="28"/>
          <w:szCs w:val="28"/>
          <w:b/>
          <w:bCs/>
        </w:rPr>
        <w:t>2.2.3    </w:t>
      </w:r>
      <w:r>
        <w:rPr>
          <w:rFonts w:ascii="FangSong" w:hAnsi="FangSong" w:eastAsia="FangSong" w:cs="FangSong"/>
          <w:sz w:val="28"/>
          <w:szCs w:val="28"/>
          <w14:textOutline w14:w="5103" w14:cap="sq" w14:cmpd="sng">
            <w14:solidFill>
              <w14:srgbClr w14:val="000000"/>
            </w14:solidFill>
            <w14:prstDash w14:val="solid"/>
            <w14:bevel/>
          </w14:textOutline>
        </w:rPr>
        <w:t>水土流失危害监测方法及频次</w:t>
      </w:r>
    </w:p>
    <w:p>
      <w:pPr>
        <w:ind w:left="44" w:right="83" w:firstLine="466"/>
        <w:spacing w:before="279" w:line="359" w:lineRule="auto"/>
        <w:jc w:val="both"/>
        <w:rPr>
          <w:rFonts w:ascii="FangSong" w:hAnsi="FangSong" w:eastAsia="FangSong" w:cs="FangSong"/>
          <w:sz w:val="24"/>
          <w:szCs w:val="24"/>
        </w:rPr>
      </w:pPr>
      <w:r>
        <w:rPr>
          <w:rFonts w:ascii="FangSong" w:hAnsi="FangSong" w:eastAsia="FangSong" w:cs="FangSong"/>
          <w:sz w:val="24"/>
          <w:szCs w:val="24"/>
          <w:spacing w:val="-4"/>
        </w:rPr>
        <w:t>本项目水土流失危害监测采用实地调查结合查阅施工资料、</w:t>
      </w:r>
      <w:r>
        <w:rPr>
          <w:rFonts w:ascii="Times New Roman" w:hAnsi="Times New Roman" w:eastAsia="Times New Roman" w:cs="Times New Roman"/>
          <w:sz w:val="24"/>
          <w:szCs w:val="24"/>
          <w:spacing w:val="-4"/>
        </w:rPr>
        <w:t>google</w:t>
      </w:r>
      <w:r>
        <w:rPr>
          <w:rFonts w:ascii="Times New Roman" w:hAnsi="Times New Roman" w:eastAsia="Times New Roman" w:cs="Times New Roman"/>
          <w:sz w:val="24"/>
          <w:szCs w:val="24"/>
          <w:spacing w:val="39"/>
        </w:rPr>
        <w:t xml:space="preserve"> </w:t>
      </w:r>
      <w:r>
        <w:rPr>
          <w:rFonts w:ascii="FangSong" w:hAnsi="FangSong" w:eastAsia="FangSong" w:cs="FangSong"/>
          <w:sz w:val="24"/>
          <w:szCs w:val="24"/>
          <w:spacing w:val="-4"/>
        </w:rPr>
        <w:t>历史影像</w:t>
      </w:r>
      <w:r>
        <w:rPr>
          <w:rFonts w:ascii="FangSong" w:hAnsi="FangSong" w:eastAsia="FangSong" w:cs="FangSong"/>
          <w:sz w:val="24"/>
          <w:szCs w:val="24"/>
        </w:rPr>
        <w:t xml:space="preserve"> </w:t>
      </w:r>
      <w:r>
        <w:rPr>
          <w:rFonts w:ascii="FangSong" w:hAnsi="FangSong" w:eastAsia="FangSong" w:cs="FangSong"/>
          <w:sz w:val="24"/>
          <w:szCs w:val="24"/>
          <w:spacing w:val="-5"/>
        </w:rPr>
        <w:t>的监测方法，整个监测期监测</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5"/>
        </w:rPr>
        <w:t>4</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5"/>
        </w:rPr>
        <w:t>次（每年</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6"/>
        </w:rPr>
        <w:t>次）。项目实际建设过程中未发生水</w:t>
      </w:r>
    </w:p>
    <w:p>
      <w:pPr>
        <w:ind w:left="32"/>
        <w:spacing w:line="222" w:lineRule="auto"/>
        <w:rPr>
          <w:rFonts w:ascii="FangSong" w:hAnsi="FangSong" w:eastAsia="FangSong" w:cs="FangSong"/>
          <w:sz w:val="24"/>
          <w:szCs w:val="24"/>
        </w:rPr>
      </w:pPr>
      <w:r>
        <w:rPr>
          <w:rFonts w:ascii="FangSong" w:hAnsi="FangSong" w:eastAsia="FangSong" w:cs="FangSong"/>
          <w:sz w:val="24"/>
          <w:szCs w:val="24"/>
          <w:spacing w:val="-3"/>
        </w:rPr>
        <w:t>土流失危害情况。</w:t>
      </w:r>
    </w:p>
    <w:p>
      <w:pPr>
        <w:ind w:left="20"/>
        <w:spacing w:before="261" w:line="222" w:lineRule="auto"/>
        <w:outlineLvl w:val="2"/>
        <w:rPr>
          <w:rFonts w:ascii="FangSong" w:hAnsi="FangSong" w:eastAsia="FangSong" w:cs="FangSong"/>
          <w:sz w:val="28"/>
          <w:szCs w:val="28"/>
        </w:rPr>
      </w:pPr>
      <w:r>
        <w:rPr>
          <w:rFonts w:ascii="Times New Roman" w:hAnsi="Times New Roman" w:eastAsia="Times New Roman" w:cs="Times New Roman"/>
          <w:sz w:val="28"/>
          <w:szCs w:val="28"/>
          <w:b/>
          <w:bCs/>
        </w:rPr>
        <w:t>2.2.4    </w:t>
      </w:r>
      <w:r>
        <w:rPr>
          <w:rFonts w:ascii="FangSong" w:hAnsi="FangSong" w:eastAsia="FangSong" w:cs="FangSong"/>
          <w:sz w:val="28"/>
          <w:szCs w:val="28"/>
          <w14:textOutline w14:w="5103" w14:cap="sq" w14:cmpd="sng">
            <w14:solidFill>
              <w14:srgbClr w14:val="000000"/>
            </w14:solidFill>
            <w14:prstDash w14:val="solid"/>
            <w14:bevel/>
          </w14:textOutline>
        </w:rPr>
        <w:t>水土保持措施监测方法及频次</w:t>
      </w:r>
    </w:p>
    <w:p>
      <w:pPr>
        <w:ind w:left="514"/>
        <w:spacing w:before="280" w:line="221" w:lineRule="auto"/>
        <w:rPr>
          <w:rFonts w:ascii="FangSong" w:hAnsi="FangSong" w:eastAsia="FangSong" w:cs="FangSong"/>
          <w:sz w:val="24"/>
          <w:szCs w:val="24"/>
        </w:rPr>
      </w:pPr>
      <w:r>
        <w:rPr>
          <w:rFonts w:ascii="FangSong" w:hAnsi="FangSong" w:eastAsia="FangSong" w:cs="FangSong"/>
          <w:sz w:val="24"/>
          <w:szCs w:val="24"/>
          <w:spacing w:val="-2"/>
        </w:rPr>
        <w:t>（</w:t>
      </w:r>
      <w:r>
        <w:rPr>
          <w:rFonts w:ascii="Times New Roman" w:hAnsi="Times New Roman" w:eastAsia="Times New Roman" w:cs="Times New Roman"/>
          <w:sz w:val="24"/>
          <w:szCs w:val="24"/>
          <w:spacing w:val="-2"/>
        </w:rPr>
        <w:t>1</w:t>
      </w:r>
      <w:r>
        <w:rPr>
          <w:rFonts w:ascii="FangSong" w:hAnsi="FangSong" w:eastAsia="FangSong" w:cs="FangSong"/>
          <w:sz w:val="24"/>
          <w:szCs w:val="24"/>
          <w:spacing w:val="-2"/>
        </w:rPr>
        <w:t>）植物措施监测方法及频次</w:t>
      </w:r>
    </w:p>
    <w:p>
      <w:pPr>
        <w:spacing w:before="181" w:line="465" w:lineRule="exact"/>
        <w:jc w:val="right"/>
        <w:rPr>
          <w:rFonts w:ascii="FangSong" w:hAnsi="FangSong" w:eastAsia="FangSong" w:cs="FangSong"/>
          <w:sz w:val="24"/>
          <w:szCs w:val="24"/>
        </w:rPr>
      </w:pPr>
      <w:r>
        <w:rPr>
          <w:rFonts w:ascii="FangSong" w:hAnsi="FangSong" w:eastAsia="FangSong" w:cs="FangSong"/>
          <w:sz w:val="24"/>
          <w:szCs w:val="24"/>
          <w:spacing w:val="-2"/>
          <w:position w:val="17"/>
        </w:rPr>
        <w:t>本项目实施的植物措施主要为景观绿化，采用抽样调查的方法确定成活率、</w:t>
      </w:r>
    </w:p>
    <w:p>
      <w:pPr>
        <w:spacing w:before="1" w:line="219" w:lineRule="auto"/>
        <w:jc w:val="right"/>
        <w:rPr>
          <w:rFonts w:ascii="FangSong" w:hAnsi="FangSong" w:eastAsia="FangSong" w:cs="FangSong"/>
          <w:sz w:val="24"/>
          <w:szCs w:val="24"/>
        </w:rPr>
      </w:pPr>
      <w:r>
        <w:rPr>
          <w:rFonts w:ascii="FangSong" w:hAnsi="FangSong" w:eastAsia="FangSong" w:cs="FangSong"/>
          <w:sz w:val="24"/>
          <w:szCs w:val="24"/>
          <w:spacing w:val="-10"/>
        </w:rPr>
        <w:t>保存率、生长状况、郁闭度与盖度，整个监测期监测</w:t>
      </w:r>
      <w:r>
        <w:rPr>
          <w:rFonts w:ascii="FangSong" w:hAnsi="FangSong" w:eastAsia="FangSong" w:cs="FangSong"/>
          <w:sz w:val="24"/>
          <w:szCs w:val="24"/>
          <w:spacing w:val="-29"/>
        </w:rPr>
        <w:t xml:space="preserve"> </w:t>
      </w:r>
      <w:r>
        <w:rPr>
          <w:rFonts w:ascii="Times New Roman" w:hAnsi="Times New Roman" w:eastAsia="Times New Roman" w:cs="Times New Roman"/>
          <w:sz w:val="24"/>
          <w:szCs w:val="24"/>
          <w:spacing w:val="-10"/>
        </w:rPr>
        <w:t>1</w:t>
      </w:r>
      <w:r>
        <w:rPr>
          <w:rFonts w:ascii="Times New Roman" w:hAnsi="Times New Roman" w:eastAsia="Times New Roman" w:cs="Times New Roman"/>
          <w:sz w:val="24"/>
          <w:szCs w:val="24"/>
          <w:spacing w:val="16"/>
          <w:w w:val="101"/>
        </w:rPr>
        <w:t xml:space="preserve"> </w:t>
      </w:r>
      <w:r>
        <w:rPr>
          <w:rFonts w:ascii="FangSong" w:hAnsi="FangSong" w:eastAsia="FangSong" w:cs="FangSong"/>
          <w:sz w:val="24"/>
          <w:szCs w:val="24"/>
          <w:spacing w:val="-10"/>
        </w:rPr>
        <w:t>次（试运行期监测</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10"/>
        </w:rPr>
        <w:t>1</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10"/>
        </w:rPr>
        <w:t>次）。</w:t>
      </w:r>
    </w:p>
    <w:p>
      <w:pPr>
        <w:spacing w:line="219" w:lineRule="auto"/>
        <w:sectPr>
          <w:headerReference w:type="default" r:id="rId68"/>
          <w:footerReference w:type="default" r:id="rId69"/>
          <w:pgSz w:w="11906" w:h="16839"/>
          <w:pgMar w:top="1171" w:right="1716" w:bottom="1294" w:left="1785" w:header="882" w:footer="981" w:gutter="0"/>
        </w:sectPr>
        <w:rPr>
          <w:rFonts w:ascii="FangSong" w:hAnsi="FangSong" w:eastAsia="FangSong" w:cs="FangSong"/>
          <w:sz w:val="24"/>
          <w:szCs w:val="24"/>
        </w:rPr>
      </w:pPr>
    </w:p>
    <w:p>
      <w:pPr>
        <w:ind w:left="514"/>
        <w:spacing w:before="303" w:line="223" w:lineRule="auto"/>
        <w:rPr>
          <w:rFonts w:ascii="FangSong" w:hAnsi="FangSong" w:eastAsia="FangSong" w:cs="FangSong"/>
          <w:sz w:val="24"/>
          <w:szCs w:val="24"/>
        </w:rPr>
      </w:pPr>
      <w:r>
        <w:pict>
          <v:shape id="_x0000_s116" style="position:absolute;margin-left:90pt;margin-top:59.55pt;mso-position-vertical-relative:page;mso-position-horizontal-relative:page;width:415.3pt;height:0.75pt;z-index:251687936;" o:allowincell="f" fillcolor="#000000" filled="true" stroked="false" coordsize="8305,15" coordorigin="0,0" path="m,l8305,0l8305,14l0,14l0,0xe"/>
        </w:pict>
      </w:r>
      <w:r>
        <w:rPr>
          <w:rFonts w:ascii="FangSong" w:hAnsi="FangSong" w:eastAsia="FangSong" w:cs="FangSong"/>
          <w:sz w:val="24"/>
          <w:szCs w:val="24"/>
          <w:spacing w:val="-2"/>
        </w:rPr>
        <w:t>（</w:t>
      </w:r>
      <w:r>
        <w:rPr>
          <w:rFonts w:ascii="Times New Roman" w:hAnsi="Times New Roman" w:eastAsia="Times New Roman" w:cs="Times New Roman"/>
          <w:sz w:val="24"/>
          <w:szCs w:val="24"/>
          <w:spacing w:val="-2"/>
        </w:rPr>
        <w:t>2</w:t>
      </w:r>
      <w:r>
        <w:rPr>
          <w:rFonts w:ascii="FangSong" w:hAnsi="FangSong" w:eastAsia="FangSong" w:cs="FangSong"/>
          <w:sz w:val="24"/>
          <w:szCs w:val="24"/>
          <w:spacing w:val="-2"/>
        </w:rPr>
        <w:t>）工程措施监测方法及频次</w:t>
      </w:r>
    </w:p>
    <w:p>
      <w:pPr>
        <w:ind w:right="65"/>
        <w:spacing w:before="178" w:line="465" w:lineRule="exact"/>
        <w:jc w:val="right"/>
        <w:rPr>
          <w:rFonts w:ascii="FangSong" w:hAnsi="FangSong" w:eastAsia="FangSong" w:cs="FangSong"/>
          <w:sz w:val="24"/>
          <w:szCs w:val="24"/>
        </w:rPr>
      </w:pPr>
      <w:r>
        <w:rPr>
          <w:rFonts w:ascii="FangSong" w:hAnsi="FangSong" w:eastAsia="FangSong" w:cs="FangSong"/>
          <w:sz w:val="24"/>
          <w:szCs w:val="24"/>
          <w:spacing w:val="-4"/>
          <w:position w:val="17"/>
        </w:rPr>
        <w:t>工程措施的数量、分布和运行状况在查阅工程设计、监理、施工等资料的基</w:t>
      </w:r>
    </w:p>
    <w:p>
      <w:pPr>
        <w:ind w:left="29"/>
        <w:spacing w:line="222" w:lineRule="auto"/>
        <w:rPr>
          <w:rFonts w:ascii="FangSong" w:hAnsi="FangSong" w:eastAsia="FangSong" w:cs="FangSong"/>
          <w:sz w:val="24"/>
          <w:szCs w:val="24"/>
        </w:rPr>
      </w:pPr>
      <w:r>
        <w:rPr>
          <w:rFonts w:ascii="FangSong" w:hAnsi="FangSong" w:eastAsia="FangSong" w:cs="FangSong"/>
          <w:sz w:val="24"/>
          <w:szCs w:val="24"/>
          <w:spacing w:val="-1"/>
        </w:rPr>
        <w:t>础上，结合实地勘测与全面巡查确定。</w:t>
      </w:r>
    </w:p>
    <w:p>
      <w:pPr>
        <w:ind w:left="56" w:right="65" w:firstLine="454"/>
        <w:spacing w:before="179" w:line="359" w:lineRule="auto"/>
        <w:rPr>
          <w:rFonts w:ascii="FangSong" w:hAnsi="FangSong" w:eastAsia="FangSong" w:cs="FangSong"/>
          <w:sz w:val="24"/>
          <w:szCs w:val="24"/>
        </w:rPr>
      </w:pPr>
      <w:r>
        <w:rPr>
          <w:rFonts w:ascii="FangSong" w:hAnsi="FangSong" w:eastAsia="FangSong" w:cs="FangSong"/>
          <w:sz w:val="24"/>
          <w:szCs w:val="24"/>
          <w:spacing w:val="-3"/>
        </w:rPr>
        <w:t>本项目实施的工程措施主要为表土剥离、盖板</w:t>
      </w:r>
      <w:r>
        <w:rPr>
          <w:rFonts w:ascii="FangSong" w:hAnsi="FangSong" w:eastAsia="FangSong" w:cs="FangSong"/>
          <w:sz w:val="24"/>
          <w:szCs w:val="24"/>
          <w:spacing w:val="-4"/>
        </w:rPr>
        <w:t>排水沟、透水砖铺砌、雨水管</w:t>
      </w:r>
      <w:r>
        <w:rPr>
          <w:rFonts w:ascii="FangSong" w:hAnsi="FangSong" w:eastAsia="FangSong" w:cs="FangSong"/>
          <w:sz w:val="24"/>
          <w:szCs w:val="24"/>
        </w:rPr>
        <w:t xml:space="preserve"> </w:t>
      </w:r>
      <w:r>
        <w:rPr>
          <w:rFonts w:ascii="FangSong" w:hAnsi="FangSong" w:eastAsia="FangSong" w:cs="FangSong"/>
          <w:sz w:val="24"/>
          <w:szCs w:val="24"/>
          <w:spacing w:val="-2"/>
        </w:rPr>
        <w:t>网、蓄水池和土地整治，工程量相对较少，整个监测期监测</w:t>
      </w:r>
      <w:r>
        <w:rPr>
          <w:rFonts w:ascii="FangSong" w:hAnsi="FangSong" w:eastAsia="FangSong" w:cs="FangSong"/>
          <w:sz w:val="24"/>
          <w:szCs w:val="24"/>
          <w:spacing w:val="-26"/>
        </w:rPr>
        <w:t xml:space="preserve"> </w:t>
      </w:r>
      <w:r>
        <w:rPr>
          <w:rFonts w:ascii="Times New Roman" w:hAnsi="Times New Roman" w:eastAsia="Times New Roman" w:cs="Times New Roman"/>
          <w:sz w:val="24"/>
          <w:szCs w:val="24"/>
          <w:spacing w:val="-2"/>
        </w:rPr>
        <w:t>12</w:t>
      </w:r>
      <w:r>
        <w:rPr>
          <w:rFonts w:ascii="Times New Roman" w:hAnsi="Times New Roman" w:eastAsia="Times New Roman" w:cs="Times New Roman"/>
          <w:sz w:val="24"/>
          <w:szCs w:val="24"/>
          <w:spacing w:val="19"/>
        </w:rPr>
        <w:t xml:space="preserve"> </w:t>
      </w:r>
      <w:r>
        <w:rPr>
          <w:rFonts w:ascii="FangSong" w:hAnsi="FangSong" w:eastAsia="FangSong" w:cs="FangSong"/>
          <w:sz w:val="24"/>
          <w:szCs w:val="24"/>
          <w:spacing w:val="-2"/>
        </w:rPr>
        <w:t>次（施工期每季</w:t>
      </w:r>
    </w:p>
    <w:p>
      <w:pPr>
        <w:ind w:left="29"/>
        <w:spacing w:line="223" w:lineRule="auto"/>
        <w:rPr>
          <w:rFonts w:ascii="FangSong" w:hAnsi="FangSong" w:eastAsia="FangSong" w:cs="FangSong"/>
          <w:sz w:val="24"/>
          <w:szCs w:val="24"/>
        </w:rPr>
      </w:pPr>
      <w:r>
        <w:rPr>
          <w:rFonts w:ascii="FangSong" w:hAnsi="FangSong" w:eastAsia="FangSong" w:cs="FangSong"/>
          <w:sz w:val="24"/>
          <w:szCs w:val="24"/>
          <w:spacing w:val="-30"/>
        </w:rPr>
        <w:t>度</w:t>
      </w:r>
      <w:r>
        <w:rPr>
          <w:rFonts w:ascii="FangSong" w:hAnsi="FangSong" w:eastAsia="FangSong" w:cs="FangSong"/>
          <w:sz w:val="24"/>
          <w:szCs w:val="24"/>
          <w:spacing w:val="-29"/>
        </w:rPr>
        <w:t xml:space="preserve"> </w:t>
      </w:r>
      <w:r>
        <w:rPr>
          <w:rFonts w:ascii="Times New Roman" w:hAnsi="Times New Roman" w:eastAsia="Times New Roman" w:cs="Times New Roman"/>
          <w:sz w:val="24"/>
          <w:szCs w:val="24"/>
          <w:spacing w:val="-30"/>
        </w:rPr>
        <w:t>1</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30"/>
        </w:rPr>
        <w:t>次）。</w:t>
      </w:r>
    </w:p>
    <w:p>
      <w:pPr>
        <w:ind w:left="514"/>
        <w:spacing w:before="175" w:line="223" w:lineRule="auto"/>
        <w:rPr>
          <w:rFonts w:ascii="FangSong" w:hAnsi="FangSong" w:eastAsia="FangSong" w:cs="FangSong"/>
          <w:sz w:val="24"/>
          <w:szCs w:val="24"/>
        </w:rPr>
      </w:pPr>
      <w:r>
        <w:rPr>
          <w:rFonts w:ascii="FangSong" w:hAnsi="FangSong" w:eastAsia="FangSong" w:cs="FangSong"/>
          <w:sz w:val="24"/>
          <w:szCs w:val="24"/>
          <w:spacing w:val="-2"/>
        </w:rPr>
        <w:t>（</w:t>
      </w:r>
      <w:r>
        <w:rPr>
          <w:rFonts w:ascii="Times New Roman" w:hAnsi="Times New Roman" w:eastAsia="Times New Roman" w:cs="Times New Roman"/>
          <w:sz w:val="24"/>
          <w:szCs w:val="24"/>
          <w:spacing w:val="-2"/>
        </w:rPr>
        <w:t>3</w:t>
      </w:r>
      <w:r>
        <w:rPr>
          <w:rFonts w:ascii="FangSong" w:hAnsi="FangSong" w:eastAsia="FangSong" w:cs="FangSong"/>
          <w:sz w:val="24"/>
          <w:szCs w:val="24"/>
          <w:spacing w:val="-2"/>
        </w:rPr>
        <w:t>）临时措施监测方法及频次</w:t>
      </w:r>
    </w:p>
    <w:p>
      <w:pPr>
        <w:spacing w:before="178" w:line="468" w:lineRule="exact"/>
        <w:jc w:val="right"/>
        <w:rPr>
          <w:rFonts w:ascii="FangSong" w:hAnsi="FangSong" w:eastAsia="FangSong" w:cs="FangSong"/>
          <w:sz w:val="24"/>
          <w:szCs w:val="24"/>
        </w:rPr>
      </w:pPr>
      <w:r>
        <w:rPr>
          <w:rFonts w:ascii="FangSong" w:hAnsi="FangSong" w:eastAsia="FangSong" w:cs="FangSong"/>
          <w:sz w:val="24"/>
          <w:szCs w:val="24"/>
          <w:spacing w:val="-9"/>
          <w:position w:val="17"/>
        </w:rPr>
        <w:t>临时措施在查阅工程施工、监理等资料的基础上，采用实地调查的监测方法，</w:t>
      </w:r>
    </w:p>
    <w:p>
      <w:pPr>
        <w:ind w:left="29"/>
        <w:spacing w:line="223" w:lineRule="auto"/>
        <w:rPr>
          <w:rFonts w:ascii="FangSong" w:hAnsi="FangSong" w:eastAsia="FangSong" w:cs="FangSong"/>
          <w:sz w:val="24"/>
          <w:szCs w:val="24"/>
        </w:rPr>
      </w:pPr>
      <w:r>
        <w:rPr>
          <w:rFonts w:ascii="FangSong" w:hAnsi="FangSong" w:eastAsia="FangSong" w:cs="FangSong"/>
          <w:sz w:val="24"/>
          <w:szCs w:val="24"/>
          <w:spacing w:val="-9"/>
        </w:rPr>
        <w:t>整个监测期监测</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9"/>
        </w:rPr>
        <w:t>12</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9"/>
        </w:rPr>
        <w:t>次（施工期每季度</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9"/>
        </w:rPr>
        <w:t>1</w:t>
      </w:r>
      <w:r>
        <w:rPr>
          <w:rFonts w:ascii="Times New Roman" w:hAnsi="Times New Roman" w:eastAsia="Times New Roman" w:cs="Times New Roman"/>
          <w:sz w:val="24"/>
          <w:szCs w:val="24"/>
          <w:spacing w:val="15"/>
          <w:w w:val="101"/>
        </w:rPr>
        <w:t xml:space="preserve"> </w:t>
      </w:r>
      <w:r>
        <w:rPr>
          <w:rFonts w:ascii="FangSong" w:hAnsi="FangSong" w:eastAsia="FangSong" w:cs="FangSong"/>
          <w:sz w:val="24"/>
          <w:szCs w:val="24"/>
          <w:spacing w:val="-9"/>
        </w:rPr>
        <w:t>次</w:t>
      </w:r>
      <w:r>
        <w:rPr>
          <w:rFonts w:ascii="FangSong" w:hAnsi="FangSong" w:eastAsia="FangSong" w:cs="FangSong"/>
          <w:sz w:val="24"/>
          <w:szCs w:val="24"/>
          <w:spacing w:val="-10"/>
        </w:rPr>
        <w:t>）。</w:t>
      </w:r>
    </w:p>
    <w:p>
      <w:pPr>
        <w:ind w:left="514"/>
        <w:spacing w:before="175" w:line="221" w:lineRule="auto"/>
        <w:rPr>
          <w:rFonts w:ascii="FangSong" w:hAnsi="FangSong" w:eastAsia="FangSong" w:cs="FangSong"/>
          <w:sz w:val="24"/>
          <w:szCs w:val="24"/>
        </w:rPr>
      </w:pP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4</w:t>
      </w:r>
      <w:r>
        <w:rPr>
          <w:rFonts w:ascii="FangSong" w:hAnsi="FangSong" w:eastAsia="FangSong" w:cs="FangSong"/>
          <w:sz w:val="24"/>
          <w:szCs w:val="24"/>
          <w:spacing w:val="-1"/>
        </w:rPr>
        <w:t>）水土保持措施运行及防治效果监测方法及频次</w:t>
      </w:r>
    </w:p>
    <w:p>
      <w:pPr>
        <w:ind w:right="49"/>
        <w:spacing w:before="179" w:line="468" w:lineRule="exact"/>
        <w:jc w:val="right"/>
        <w:rPr>
          <w:rFonts w:ascii="FangSong" w:hAnsi="FangSong" w:eastAsia="FangSong" w:cs="FangSong"/>
          <w:sz w:val="24"/>
          <w:szCs w:val="24"/>
        </w:rPr>
      </w:pPr>
      <w:r>
        <w:rPr>
          <w:rFonts w:ascii="FangSong" w:hAnsi="FangSong" w:eastAsia="FangSong" w:cs="FangSong"/>
          <w:sz w:val="24"/>
          <w:szCs w:val="24"/>
          <w:spacing w:val="-1"/>
          <w:position w:val="17"/>
        </w:rPr>
        <w:t>水土保持措施运行及防治效果监测以实地巡查为主，整个监测期监测</w:t>
      </w:r>
      <w:r>
        <w:rPr>
          <w:rFonts w:ascii="FangSong" w:hAnsi="FangSong" w:eastAsia="FangSong" w:cs="FangSong"/>
          <w:sz w:val="24"/>
          <w:szCs w:val="24"/>
          <w:spacing w:val="-20"/>
          <w:position w:val="17"/>
        </w:rPr>
        <w:t xml:space="preserve"> </w:t>
      </w:r>
      <w:r>
        <w:rPr>
          <w:rFonts w:ascii="Times New Roman" w:hAnsi="Times New Roman" w:eastAsia="Times New Roman" w:cs="Times New Roman"/>
          <w:sz w:val="24"/>
          <w:szCs w:val="24"/>
          <w:spacing w:val="-1"/>
          <w:position w:val="17"/>
        </w:rPr>
        <w:t>12</w:t>
      </w:r>
      <w:r>
        <w:rPr>
          <w:rFonts w:ascii="Times New Roman" w:hAnsi="Times New Roman" w:eastAsia="Times New Roman" w:cs="Times New Roman"/>
          <w:sz w:val="24"/>
          <w:szCs w:val="24"/>
          <w:spacing w:val="19"/>
          <w:position w:val="17"/>
        </w:rPr>
        <w:t xml:space="preserve"> </w:t>
      </w:r>
      <w:r>
        <w:rPr>
          <w:rFonts w:ascii="FangSong" w:hAnsi="FangSong" w:eastAsia="FangSong" w:cs="FangSong"/>
          <w:sz w:val="24"/>
          <w:szCs w:val="24"/>
          <w:spacing w:val="-1"/>
          <w:position w:val="17"/>
        </w:rPr>
        <w:t>次</w:t>
      </w:r>
    </w:p>
    <w:p>
      <w:pPr>
        <w:ind w:left="34"/>
        <w:spacing w:line="223" w:lineRule="auto"/>
        <w:rPr>
          <w:rFonts w:ascii="FangSong" w:hAnsi="FangSong" w:eastAsia="FangSong" w:cs="FangSong"/>
          <w:sz w:val="24"/>
          <w:szCs w:val="24"/>
        </w:rPr>
      </w:pPr>
      <w:r>
        <w:rPr>
          <w:rFonts w:ascii="FangSong" w:hAnsi="FangSong" w:eastAsia="FangSong" w:cs="FangSong"/>
          <w:sz w:val="24"/>
          <w:szCs w:val="24"/>
          <w:spacing w:val="-14"/>
        </w:rPr>
        <w:t>（施工期每季度</w:t>
      </w:r>
      <w:r>
        <w:rPr>
          <w:rFonts w:ascii="FangSong" w:hAnsi="FangSong" w:eastAsia="FangSong" w:cs="FangSong"/>
          <w:sz w:val="24"/>
          <w:szCs w:val="24"/>
          <w:spacing w:val="-30"/>
        </w:rPr>
        <w:t xml:space="preserve"> </w:t>
      </w:r>
      <w:r>
        <w:rPr>
          <w:rFonts w:ascii="Times New Roman" w:hAnsi="Times New Roman" w:eastAsia="Times New Roman" w:cs="Times New Roman"/>
          <w:sz w:val="24"/>
          <w:szCs w:val="24"/>
          <w:spacing w:val="-14"/>
        </w:rPr>
        <w:t>1</w:t>
      </w:r>
      <w:r>
        <w:rPr>
          <w:rFonts w:ascii="Times New Roman" w:hAnsi="Times New Roman" w:eastAsia="Times New Roman" w:cs="Times New Roman"/>
          <w:sz w:val="24"/>
          <w:szCs w:val="24"/>
          <w:spacing w:val="15"/>
          <w:w w:val="101"/>
        </w:rPr>
        <w:t xml:space="preserve"> </w:t>
      </w:r>
      <w:r>
        <w:rPr>
          <w:rFonts w:ascii="FangSong" w:hAnsi="FangSong" w:eastAsia="FangSong" w:cs="FangSong"/>
          <w:sz w:val="24"/>
          <w:szCs w:val="24"/>
          <w:spacing w:val="-14"/>
        </w:rPr>
        <w:t>次）。</w:t>
      </w:r>
    </w:p>
    <w:p>
      <w:pPr>
        <w:spacing w:line="223" w:lineRule="auto"/>
        <w:sectPr>
          <w:headerReference w:type="default" r:id="rId70"/>
          <w:footerReference w:type="default" r:id="rId71"/>
          <w:pgSz w:w="11906" w:h="16839"/>
          <w:pgMar w:top="1171" w:right="1734" w:bottom="1294" w:left="1785" w:header="882" w:footer="981" w:gutter="0"/>
        </w:sectPr>
        <w:rPr>
          <w:rFonts w:ascii="FangSong" w:hAnsi="FangSong" w:eastAsia="FangSong" w:cs="FangSong"/>
          <w:sz w:val="24"/>
          <w:szCs w:val="24"/>
        </w:rPr>
      </w:pPr>
    </w:p>
    <w:p>
      <w:pPr>
        <w:pStyle w:val="BodyText"/>
        <w:spacing w:line="283" w:lineRule="auto"/>
        <w:rPr/>
      </w:pPr>
      <w:r>
        <w:pict>
          <v:shape id="_x0000_s122" style="position:absolute;margin-left:90pt;margin-top:59.55pt;mso-position-vertical-relative:page;mso-position-horizontal-relative:page;width:415.3pt;height:0.75pt;z-index:251688960;" o:allowincell="f" fillcolor="#000000" filled="true" stroked="false" coordsize="8305,15" coordorigin="0,0" path="m,l8305,0l8305,14l0,14l0,0xe"/>
        </w:pict>
      </w:r>
      <w:r/>
    </w:p>
    <w:p>
      <w:pPr>
        <w:ind w:left="127"/>
        <w:spacing w:before="114" w:line="227" w:lineRule="auto"/>
        <w:outlineLvl w:val="0"/>
        <w:rPr>
          <w:rFonts w:ascii="FangSong" w:hAnsi="FangSong" w:eastAsia="FangSong" w:cs="FangSong"/>
          <w:sz w:val="35"/>
          <w:szCs w:val="35"/>
        </w:rPr>
      </w:pPr>
      <w:bookmarkStart w:name="bookmark9" w:id="9"/>
      <w:bookmarkEnd w:id="9"/>
      <w:bookmarkStart w:name="bookmark10" w:id="10"/>
      <w:bookmarkEnd w:id="10"/>
      <w:r>
        <w:rPr>
          <w:rFonts w:ascii="Times New Roman" w:hAnsi="Times New Roman" w:eastAsia="Times New Roman" w:cs="Times New Roman"/>
          <w:sz w:val="31"/>
          <w:szCs w:val="31"/>
          <w:b/>
          <w:bCs/>
          <w:spacing w:val="8"/>
        </w:rPr>
        <w:t>3    </w:t>
      </w:r>
      <w:r>
        <w:rPr>
          <w:rFonts w:ascii="FangSong" w:hAnsi="FangSong" w:eastAsia="FangSong" w:cs="FangSong"/>
          <w:sz w:val="35"/>
          <w:szCs w:val="35"/>
          <w14:textOutline w14:w="6537" w14:cap="sq" w14:cmpd="sng">
            <w14:solidFill>
              <w14:srgbClr w14:val="000000"/>
            </w14:solidFill>
            <w14:prstDash w14:val="solid"/>
            <w14:bevel/>
          </w14:textOutline>
          <w:spacing w:val="8"/>
        </w:rPr>
        <w:t>重点部位水土流失动态监测</w:t>
      </w:r>
    </w:p>
    <w:p>
      <w:pPr>
        <w:pStyle w:val="BodyText"/>
        <w:spacing w:line="241" w:lineRule="auto"/>
        <w:rPr/>
      </w:pPr>
      <w:r/>
    </w:p>
    <w:p>
      <w:pPr>
        <w:ind w:left="127"/>
        <w:spacing w:before="101" w:line="228" w:lineRule="auto"/>
        <w:outlineLvl w:val="1"/>
        <w:rPr>
          <w:rFonts w:ascii="FangSong" w:hAnsi="FangSong" w:eastAsia="FangSong" w:cs="FangSong"/>
          <w:sz w:val="31"/>
          <w:szCs w:val="31"/>
        </w:rPr>
      </w:pPr>
      <w:r>
        <w:rPr>
          <w:rFonts w:ascii="Times New Roman" w:hAnsi="Times New Roman" w:eastAsia="Times New Roman" w:cs="Times New Roman"/>
          <w:sz w:val="30"/>
          <w:szCs w:val="30"/>
          <w:b/>
          <w:bCs/>
          <w:spacing w:val="3"/>
        </w:rPr>
        <w:t>3.1</w:t>
      </w:r>
      <w:r>
        <w:rPr>
          <w:rFonts w:ascii="Times New Roman" w:hAnsi="Times New Roman" w:eastAsia="Times New Roman" w:cs="Times New Roman"/>
          <w:sz w:val="30"/>
          <w:szCs w:val="30"/>
          <w:b/>
          <w:bCs/>
          <w:spacing w:val="11"/>
        </w:rPr>
        <w:t xml:space="preserve">    </w:t>
      </w:r>
      <w:r>
        <w:rPr>
          <w:rFonts w:ascii="FangSong" w:hAnsi="FangSong" w:eastAsia="FangSong" w:cs="FangSong"/>
          <w:sz w:val="31"/>
          <w:szCs w:val="31"/>
          <w14:textOutline w14:w="5793" w14:cap="sq" w14:cmpd="sng">
            <w14:solidFill>
              <w14:srgbClr w14:val="000000"/>
            </w14:solidFill>
            <w14:prstDash w14:val="solid"/>
            <w14:bevel/>
          </w14:textOutline>
          <w:spacing w:val="3"/>
        </w:rPr>
        <w:t>防治责任范围监测</w:t>
      </w:r>
    </w:p>
    <w:p>
      <w:pPr>
        <w:ind w:left="126"/>
        <w:spacing w:before="310" w:line="223" w:lineRule="auto"/>
        <w:outlineLvl w:val="2"/>
        <w:rPr>
          <w:rFonts w:ascii="FangSong" w:hAnsi="FangSong" w:eastAsia="FangSong" w:cs="FangSong"/>
          <w:sz w:val="28"/>
          <w:szCs w:val="28"/>
        </w:rPr>
      </w:pPr>
      <w:r>
        <w:rPr>
          <w:rFonts w:ascii="Times New Roman" w:hAnsi="Times New Roman" w:eastAsia="Times New Roman" w:cs="Times New Roman"/>
          <w:sz w:val="28"/>
          <w:szCs w:val="28"/>
          <w:b/>
          <w:bCs/>
        </w:rPr>
        <w:t>3.1.1    </w:t>
      </w:r>
      <w:r>
        <w:rPr>
          <w:rFonts w:ascii="FangSong" w:hAnsi="FangSong" w:eastAsia="FangSong" w:cs="FangSong"/>
          <w:sz w:val="28"/>
          <w:szCs w:val="28"/>
          <w14:textOutline w14:w="5103" w14:cap="sq" w14:cmpd="sng">
            <w14:solidFill>
              <w14:srgbClr w14:val="000000"/>
            </w14:solidFill>
            <w14:prstDash w14:val="solid"/>
            <w14:bevel/>
          </w14:textOutline>
        </w:rPr>
        <w:t>水土流失防治责任范围</w:t>
      </w:r>
    </w:p>
    <w:p>
      <w:pPr>
        <w:ind w:left="143" w:right="122" w:firstLine="476"/>
        <w:spacing w:before="278" w:line="373" w:lineRule="auto"/>
        <w:jc w:val="both"/>
        <w:rPr>
          <w:rFonts w:ascii="FangSong" w:hAnsi="FangSong" w:eastAsia="FangSong" w:cs="FangSong"/>
          <w:sz w:val="24"/>
          <w:szCs w:val="24"/>
        </w:rPr>
      </w:pPr>
      <w:r>
        <w:rPr>
          <w:rFonts w:ascii="FangSong" w:hAnsi="FangSong" w:eastAsia="FangSong" w:cs="FangSong"/>
          <w:sz w:val="24"/>
          <w:szCs w:val="24"/>
          <w:spacing w:val="-3"/>
        </w:rPr>
        <w:t>根据《水保方案》及其行政许可文件，本项目</w:t>
      </w:r>
      <w:r>
        <w:rPr>
          <w:rFonts w:ascii="FangSong" w:hAnsi="FangSong" w:eastAsia="FangSong" w:cs="FangSong"/>
          <w:sz w:val="24"/>
          <w:szCs w:val="24"/>
          <w:spacing w:val="-4"/>
        </w:rPr>
        <w:t>设计的水土流失防治责任范围</w:t>
      </w:r>
      <w:r>
        <w:rPr>
          <w:rFonts w:ascii="FangSong" w:hAnsi="FangSong" w:eastAsia="FangSong" w:cs="FangSong"/>
          <w:sz w:val="24"/>
          <w:szCs w:val="24"/>
        </w:rPr>
        <w:t xml:space="preserve"> </w:t>
      </w:r>
      <w:r>
        <w:rPr>
          <w:rFonts w:ascii="FangSong" w:hAnsi="FangSong" w:eastAsia="FangSong" w:cs="FangSong"/>
          <w:sz w:val="24"/>
          <w:szCs w:val="24"/>
          <w:spacing w:val="-2"/>
        </w:rPr>
        <w:t>面积为</w:t>
      </w:r>
      <w:r>
        <w:rPr>
          <w:rFonts w:ascii="FangSong" w:hAnsi="FangSong" w:eastAsia="FangSong" w:cs="FangSong"/>
          <w:sz w:val="24"/>
          <w:szCs w:val="24"/>
          <w:spacing w:val="-25"/>
        </w:rPr>
        <w:t xml:space="preserve"> </w:t>
      </w:r>
      <w:r>
        <w:rPr>
          <w:rFonts w:ascii="Times New Roman" w:hAnsi="Times New Roman" w:eastAsia="Times New Roman" w:cs="Times New Roman"/>
          <w:sz w:val="24"/>
          <w:szCs w:val="24"/>
          <w:spacing w:val="-2"/>
        </w:rPr>
        <w:t>3.</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2"/>
        </w:rPr>
        <w:t>14hm²</w:t>
      </w:r>
      <w:r>
        <w:rPr>
          <w:rFonts w:ascii="FangSong" w:hAnsi="FangSong" w:eastAsia="FangSong" w:cs="FangSong"/>
          <w:sz w:val="24"/>
          <w:szCs w:val="24"/>
          <w:spacing w:val="-2"/>
        </w:rPr>
        <w:t>,</w:t>
      </w:r>
      <w:r>
        <w:rPr>
          <w:rFonts w:ascii="FangSong" w:hAnsi="FangSong" w:eastAsia="FangSong" w:cs="FangSong"/>
          <w:sz w:val="24"/>
          <w:szCs w:val="24"/>
          <w:spacing w:val="75"/>
        </w:rPr>
        <w:t xml:space="preserve"> </w:t>
      </w:r>
      <w:r>
        <w:rPr>
          <w:rFonts w:ascii="FangSong" w:hAnsi="FangSong" w:eastAsia="FangSong" w:cs="FangSong"/>
          <w:sz w:val="24"/>
          <w:szCs w:val="24"/>
          <w:spacing w:val="-2"/>
        </w:rPr>
        <w:t>其中建筑物区</w:t>
      </w:r>
      <w:r>
        <w:rPr>
          <w:rFonts w:ascii="FangSong" w:hAnsi="FangSong" w:eastAsia="FangSong" w:cs="FangSong"/>
          <w:sz w:val="24"/>
          <w:szCs w:val="24"/>
          <w:spacing w:val="-44"/>
        </w:rPr>
        <w:t xml:space="preserve"> </w:t>
      </w:r>
      <w:r>
        <w:rPr>
          <w:rFonts w:ascii="Times New Roman" w:hAnsi="Times New Roman" w:eastAsia="Times New Roman" w:cs="Times New Roman"/>
          <w:sz w:val="24"/>
          <w:szCs w:val="24"/>
          <w:spacing w:val="-2"/>
        </w:rPr>
        <w:t>0.55hm²</w:t>
      </w:r>
      <w:r>
        <w:rPr>
          <w:rFonts w:ascii="Times New Roman" w:hAnsi="Times New Roman" w:eastAsia="Times New Roman" w:cs="Times New Roman"/>
          <w:sz w:val="24"/>
          <w:szCs w:val="24"/>
          <w:spacing w:val="-19"/>
        </w:rPr>
        <w:t xml:space="preserve"> </w:t>
      </w:r>
      <w:r>
        <w:rPr>
          <w:rFonts w:ascii="FangSong" w:hAnsi="FangSong" w:eastAsia="FangSong" w:cs="FangSong"/>
          <w:sz w:val="24"/>
          <w:szCs w:val="24"/>
          <w:spacing w:val="-2"/>
        </w:rPr>
        <w:t>、道路及广场区</w:t>
      </w:r>
      <w:r>
        <w:rPr>
          <w:rFonts w:ascii="FangSong" w:hAnsi="FangSong" w:eastAsia="FangSong" w:cs="FangSong"/>
          <w:sz w:val="24"/>
          <w:szCs w:val="24"/>
          <w:spacing w:val="-22"/>
        </w:rPr>
        <w:t xml:space="preserve"> </w:t>
      </w:r>
      <w:r>
        <w:rPr>
          <w:rFonts w:ascii="Times New Roman" w:hAnsi="Times New Roman" w:eastAsia="Times New Roman" w:cs="Times New Roman"/>
          <w:sz w:val="24"/>
          <w:szCs w:val="24"/>
          <w:spacing w:val="-2"/>
        </w:rPr>
        <w:t>1.49hm²</w:t>
      </w:r>
      <w:r>
        <w:rPr>
          <w:rFonts w:ascii="Times New Roman" w:hAnsi="Times New Roman" w:eastAsia="Times New Roman" w:cs="Times New Roman"/>
          <w:sz w:val="24"/>
          <w:szCs w:val="24"/>
          <w:spacing w:val="-19"/>
        </w:rPr>
        <w:t xml:space="preserve"> </w:t>
      </w:r>
      <w:r>
        <w:rPr>
          <w:rFonts w:ascii="FangSong" w:hAnsi="FangSong" w:eastAsia="FangSong" w:cs="FangSong"/>
          <w:sz w:val="24"/>
          <w:szCs w:val="24"/>
          <w:spacing w:val="-2"/>
        </w:rPr>
        <w:t>、景观绿化区</w:t>
      </w:r>
    </w:p>
    <w:p>
      <w:pPr>
        <w:ind w:left="150"/>
        <w:spacing w:line="183" w:lineRule="auto"/>
        <w:rPr>
          <w:rFonts w:ascii="FangSong" w:hAnsi="FangSong" w:eastAsia="FangSong" w:cs="FangSong"/>
          <w:sz w:val="24"/>
          <w:szCs w:val="24"/>
        </w:rPr>
      </w:pPr>
      <w:r>
        <w:rPr>
          <w:rFonts w:ascii="Times New Roman" w:hAnsi="Times New Roman" w:eastAsia="Times New Roman" w:cs="Times New Roman"/>
          <w:sz w:val="24"/>
          <w:szCs w:val="24"/>
          <w:spacing w:val="-8"/>
        </w:rPr>
        <w:t>1.</w:t>
      </w:r>
      <w:r>
        <w:rPr>
          <w:rFonts w:ascii="Times New Roman" w:hAnsi="Times New Roman" w:eastAsia="Times New Roman" w:cs="Times New Roman"/>
          <w:sz w:val="24"/>
          <w:szCs w:val="24"/>
          <w:spacing w:val="-28"/>
        </w:rPr>
        <w:t xml:space="preserve"> </w:t>
      </w:r>
      <w:r>
        <w:rPr>
          <w:rFonts w:ascii="Times New Roman" w:hAnsi="Times New Roman" w:eastAsia="Times New Roman" w:cs="Times New Roman"/>
          <w:sz w:val="24"/>
          <w:szCs w:val="24"/>
          <w:spacing w:val="-8"/>
        </w:rPr>
        <w:t>10hm²</w:t>
      </w:r>
      <w:r>
        <w:rPr>
          <w:rFonts w:ascii="FangSong" w:hAnsi="FangSong" w:eastAsia="FangSong" w:cs="FangSong"/>
          <w:sz w:val="24"/>
          <w:szCs w:val="24"/>
          <w:spacing w:val="-8"/>
        </w:rPr>
        <w:t>。</w:t>
      </w:r>
    </w:p>
    <w:p>
      <w:pPr>
        <w:ind w:left="150" w:right="122" w:firstLine="468"/>
        <w:spacing w:before="192" w:line="359" w:lineRule="auto"/>
        <w:jc w:val="both"/>
        <w:rPr>
          <w:rFonts w:ascii="FangSong" w:hAnsi="FangSong" w:eastAsia="FangSong" w:cs="FangSong"/>
          <w:sz w:val="24"/>
          <w:szCs w:val="24"/>
        </w:rPr>
      </w:pPr>
      <w:r>
        <w:rPr>
          <w:rFonts w:ascii="FangSong" w:hAnsi="FangSong" w:eastAsia="FangSong" w:cs="FangSong"/>
          <w:sz w:val="24"/>
          <w:szCs w:val="24"/>
          <w:spacing w:val="-3"/>
        </w:rPr>
        <w:t>根据项目建设实际情况，通过实地测量核实，</w:t>
      </w:r>
      <w:r>
        <w:rPr>
          <w:rFonts w:ascii="FangSong" w:hAnsi="FangSong" w:eastAsia="FangSong" w:cs="FangSong"/>
          <w:sz w:val="24"/>
          <w:szCs w:val="24"/>
          <w:spacing w:val="-4"/>
        </w:rPr>
        <w:t>查阅项目征地文件，参考完工</w:t>
      </w:r>
      <w:r>
        <w:rPr>
          <w:rFonts w:ascii="FangSong" w:hAnsi="FangSong" w:eastAsia="FangSong" w:cs="FangSong"/>
          <w:sz w:val="24"/>
          <w:szCs w:val="24"/>
        </w:rPr>
        <w:t xml:space="preserve"> </w:t>
      </w:r>
      <w:r>
        <w:rPr>
          <w:rFonts w:ascii="FangSong" w:hAnsi="FangSong" w:eastAsia="FangSong" w:cs="FangSong"/>
          <w:sz w:val="24"/>
          <w:szCs w:val="24"/>
          <w:spacing w:val="-3"/>
        </w:rPr>
        <w:t>资料，得出项目建设实际发生的水土流失防治责任</w:t>
      </w:r>
      <w:r>
        <w:rPr>
          <w:rFonts w:ascii="FangSong" w:hAnsi="FangSong" w:eastAsia="FangSong" w:cs="FangSong"/>
          <w:sz w:val="24"/>
          <w:szCs w:val="24"/>
          <w:spacing w:val="-4"/>
        </w:rPr>
        <w:t>范围面积为</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4"/>
        </w:rPr>
        <w:t>14hm²</w:t>
      </w:r>
      <w:r>
        <w:rPr>
          <w:rFonts w:ascii="FangSong" w:hAnsi="FangSong" w:eastAsia="FangSong" w:cs="FangSong"/>
          <w:sz w:val="24"/>
          <w:szCs w:val="24"/>
          <w:spacing w:val="-4"/>
        </w:rPr>
        <w:t>,</w:t>
      </w:r>
      <w:r>
        <w:rPr>
          <w:rFonts w:ascii="FangSong" w:hAnsi="FangSong" w:eastAsia="FangSong" w:cs="FangSong"/>
          <w:sz w:val="24"/>
          <w:szCs w:val="24"/>
          <w:spacing w:val="68"/>
        </w:rPr>
        <w:t xml:space="preserve"> </w:t>
      </w:r>
      <w:r>
        <w:rPr>
          <w:rFonts w:ascii="FangSong" w:hAnsi="FangSong" w:eastAsia="FangSong" w:cs="FangSong"/>
          <w:sz w:val="24"/>
          <w:szCs w:val="24"/>
          <w:spacing w:val="-4"/>
        </w:rPr>
        <w:t>其中建</w:t>
      </w:r>
    </w:p>
    <w:p>
      <w:pPr>
        <w:ind w:left="141"/>
        <w:spacing w:before="1" w:line="220" w:lineRule="auto"/>
        <w:rPr>
          <w:rFonts w:ascii="FangSong" w:hAnsi="FangSong" w:eastAsia="FangSong" w:cs="FangSong"/>
          <w:sz w:val="24"/>
          <w:szCs w:val="24"/>
        </w:rPr>
      </w:pPr>
      <w:r>
        <w:rPr>
          <w:rFonts w:ascii="FangSong" w:hAnsi="FangSong" w:eastAsia="FangSong" w:cs="FangSong"/>
          <w:sz w:val="24"/>
          <w:szCs w:val="24"/>
          <w:spacing w:val="-5"/>
        </w:rPr>
        <w:t>筑物区</w:t>
      </w:r>
      <w:r>
        <w:rPr>
          <w:rFonts w:ascii="FangSong" w:hAnsi="FangSong" w:eastAsia="FangSong" w:cs="FangSong"/>
          <w:sz w:val="24"/>
          <w:szCs w:val="24"/>
          <w:spacing w:val="-44"/>
        </w:rPr>
        <w:t xml:space="preserve"> </w:t>
      </w:r>
      <w:r>
        <w:rPr>
          <w:rFonts w:ascii="Times New Roman" w:hAnsi="Times New Roman" w:eastAsia="Times New Roman" w:cs="Times New Roman"/>
          <w:sz w:val="24"/>
          <w:szCs w:val="24"/>
          <w:spacing w:val="-5"/>
        </w:rPr>
        <w:t>0.55hm²</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spacing w:val="-5"/>
        </w:rPr>
        <w:t>、道路及广场区</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5"/>
        </w:rPr>
        <w:t>1.49hm²</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5"/>
        </w:rPr>
        <w:t>、景观绿化区</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5"/>
        </w:rPr>
        <w:t>10hm²</w:t>
      </w:r>
      <w:r>
        <w:rPr>
          <w:rFonts w:ascii="FangSong" w:hAnsi="FangSong" w:eastAsia="FangSong" w:cs="FangSong"/>
          <w:sz w:val="24"/>
          <w:szCs w:val="24"/>
          <w:spacing w:val="-5"/>
        </w:rPr>
        <w:t>。</w:t>
      </w:r>
    </w:p>
    <w:p>
      <w:pPr>
        <w:ind w:left="2710"/>
        <w:spacing w:before="174" w:line="231" w:lineRule="auto"/>
        <w:rPr>
          <w:rFonts w:ascii="FangSong" w:hAnsi="FangSong" w:eastAsia="FangSong" w:cs="FangSong"/>
          <w:sz w:val="20"/>
          <w:szCs w:val="20"/>
        </w:rPr>
      </w:pPr>
      <w:r>
        <w:rPr>
          <w:rFonts w:ascii="FangSong" w:hAnsi="FangSong" w:eastAsia="FangSong" w:cs="FangSong"/>
          <w:sz w:val="20"/>
          <w:szCs w:val="20"/>
          <w14:textOutline w14:w="3795" w14:cap="sq" w14:cmpd="sng">
            <w14:solidFill>
              <w14:srgbClr w14:val="000000"/>
            </w14:solidFill>
            <w14:prstDash w14:val="solid"/>
            <w14:bevel/>
          </w14:textOutline>
          <w:spacing w:val="5"/>
        </w:rPr>
        <w:t>表</w:t>
      </w:r>
      <w:r>
        <w:rPr>
          <w:rFonts w:ascii="FangSong" w:hAnsi="FangSong" w:eastAsia="FangSong" w:cs="FangSong"/>
          <w:sz w:val="20"/>
          <w:szCs w:val="20"/>
          <w:spacing w:val="5"/>
        </w:rPr>
        <w:t xml:space="preserve"> </w:t>
      </w:r>
      <w:r>
        <w:rPr>
          <w:rFonts w:ascii="Times New Roman" w:hAnsi="Times New Roman" w:eastAsia="Times New Roman" w:cs="Times New Roman"/>
          <w:sz w:val="20"/>
          <w:szCs w:val="20"/>
          <w:b/>
          <w:bCs/>
          <w:spacing w:val="5"/>
        </w:rPr>
        <w:t>3- 1</w:t>
      </w:r>
      <w:r>
        <w:rPr>
          <w:rFonts w:ascii="Times New Roman" w:hAnsi="Times New Roman" w:eastAsia="Times New Roman" w:cs="Times New Roman"/>
          <w:sz w:val="20"/>
          <w:szCs w:val="20"/>
          <w:b/>
          <w:bCs/>
          <w:spacing w:val="9"/>
        </w:rPr>
        <w:t xml:space="preserve">    </w:t>
      </w:r>
      <w:r>
        <w:rPr>
          <w:rFonts w:ascii="FangSong" w:hAnsi="FangSong" w:eastAsia="FangSong" w:cs="FangSong"/>
          <w:sz w:val="20"/>
          <w:szCs w:val="20"/>
          <w14:textOutline w14:w="3795" w14:cap="sq" w14:cmpd="sng">
            <w14:solidFill>
              <w14:srgbClr w14:val="000000"/>
            </w14:solidFill>
            <w14:prstDash w14:val="solid"/>
            <w14:bevel/>
          </w14:textOutline>
          <w:spacing w:val="5"/>
        </w:rPr>
        <w:t>防治责任范围变化监测表</w:t>
      </w:r>
    </w:p>
    <w:p>
      <w:pPr>
        <w:spacing w:line="71" w:lineRule="exact"/>
        <w:rPr/>
      </w:pPr>
      <w:r/>
    </w:p>
    <w:tbl>
      <w:tblPr>
        <w:tblStyle w:val="TableNormal"/>
        <w:tblW w:w="8525"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241"/>
        <w:gridCol w:w="2090"/>
        <w:gridCol w:w="2090"/>
        <w:gridCol w:w="2104"/>
      </w:tblGrid>
      <w:tr>
        <w:trPr>
          <w:trHeight w:val="349" w:hRule="atLeast"/>
        </w:trPr>
        <w:tc>
          <w:tcPr>
            <w:tcW w:w="2241" w:type="dxa"/>
            <w:vAlign w:val="top"/>
            <w:vMerge w:val="restart"/>
            <w:tcBorders>
              <w:left w:val="single" w:color="000000" w:sz="10" w:space="0"/>
              <w:top w:val="single" w:color="000000" w:sz="10" w:space="0"/>
              <w:bottom w:val="nil"/>
            </w:tcBorders>
          </w:tcPr>
          <w:p>
            <w:pPr>
              <w:ind w:left="758"/>
              <w:spacing w:before="262" w:line="224" w:lineRule="auto"/>
              <w:rPr>
                <w:rFonts w:ascii="FangSong" w:hAnsi="FangSong" w:eastAsia="FangSong" w:cs="FangSong"/>
                <w:sz w:val="18"/>
                <w:szCs w:val="18"/>
              </w:rPr>
            </w:pPr>
            <w:r>
              <w:rPr>
                <w:rFonts w:ascii="FangSong" w:hAnsi="FangSong" w:eastAsia="FangSong" w:cs="FangSong"/>
                <w:sz w:val="18"/>
                <w:szCs w:val="18"/>
                <w:spacing w:val="-4"/>
              </w:rPr>
              <w:t>项目分区</w:t>
            </w:r>
          </w:p>
        </w:tc>
        <w:tc>
          <w:tcPr>
            <w:tcW w:w="6284" w:type="dxa"/>
            <w:vAlign w:val="top"/>
            <w:gridSpan w:val="3"/>
            <w:tcBorders>
              <w:right w:val="single" w:color="000000" w:sz="10" w:space="0"/>
              <w:top w:val="single" w:color="000000" w:sz="10" w:space="0"/>
            </w:tcBorders>
          </w:tcPr>
          <w:p>
            <w:pPr>
              <w:ind w:left="2296"/>
              <w:spacing w:before="85" w:line="222" w:lineRule="auto"/>
              <w:rPr>
                <w:rFonts w:ascii="FangSong" w:hAnsi="FangSong" w:eastAsia="FangSong" w:cs="FangSong"/>
                <w:sz w:val="18"/>
                <w:szCs w:val="18"/>
              </w:rPr>
            </w:pPr>
            <w:r>
              <w:rPr>
                <w:rFonts w:ascii="FangSong" w:hAnsi="FangSong" w:eastAsia="FangSong" w:cs="FangSong"/>
                <w:sz w:val="18"/>
                <w:szCs w:val="18"/>
                <w:spacing w:val="-3"/>
              </w:rPr>
              <w:t>防治责任范围（</w:t>
            </w:r>
            <w:r>
              <w:rPr>
                <w:rFonts w:ascii="Times New Roman" w:hAnsi="Times New Roman" w:eastAsia="Times New Roman" w:cs="Times New Roman"/>
                <w:sz w:val="18"/>
                <w:szCs w:val="18"/>
                <w:spacing w:val="-3"/>
              </w:rPr>
              <w:t>hm²</w:t>
            </w:r>
            <w:r>
              <w:rPr>
                <w:rFonts w:ascii="FangSong" w:hAnsi="FangSong" w:eastAsia="FangSong" w:cs="FangSong"/>
                <w:sz w:val="18"/>
                <w:szCs w:val="18"/>
                <w:spacing w:val="-3"/>
              </w:rPr>
              <w:t>)</w:t>
            </w:r>
          </w:p>
        </w:tc>
      </w:tr>
      <w:tr>
        <w:trPr>
          <w:trHeight w:val="341" w:hRule="atLeast"/>
        </w:trPr>
        <w:tc>
          <w:tcPr>
            <w:tcW w:w="2241" w:type="dxa"/>
            <w:vAlign w:val="top"/>
            <w:vMerge w:val="continue"/>
            <w:tcBorders>
              <w:left w:val="single" w:color="000000" w:sz="10" w:space="0"/>
              <w:top w:val="nil"/>
            </w:tcBorders>
          </w:tcPr>
          <w:p>
            <w:pPr>
              <w:rPr>
                <w:rFonts w:ascii="Arial"/>
                <w:sz w:val="21"/>
              </w:rPr>
            </w:pPr>
            <w:r/>
          </w:p>
        </w:tc>
        <w:tc>
          <w:tcPr>
            <w:tcW w:w="2090" w:type="dxa"/>
            <w:vAlign w:val="top"/>
          </w:tcPr>
          <w:p>
            <w:pPr>
              <w:ind w:left="692"/>
              <w:spacing w:before="81" w:line="222" w:lineRule="auto"/>
              <w:rPr>
                <w:rFonts w:ascii="FangSong" w:hAnsi="FangSong" w:eastAsia="FangSong" w:cs="FangSong"/>
                <w:sz w:val="18"/>
                <w:szCs w:val="18"/>
              </w:rPr>
            </w:pPr>
            <w:r>
              <w:rPr>
                <w:rFonts w:ascii="FangSong" w:hAnsi="FangSong" w:eastAsia="FangSong" w:cs="FangSong"/>
                <w:sz w:val="18"/>
                <w:szCs w:val="18"/>
                <w:spacing w:val="-5"/>
              </w:rPr>
              <w:t>方案设计</w:t>
            </w:r>
          </w:p>
        </w:tc>
        <w:tc>
          <w:tcPr>
            <w:tcW w:w="2090" w:type="dxa"/>
            <w:vAlign w:val="top"/>
          </w:tcPr>
          <w:p>
            <w:pPr>
              <w:ind w:left="701"/>
              <w:spacing w:before="81" w:line="222" w:lineRule="auto"/>
              <w:rPr>
                <w:rFonts w:ascii="FangSong" w:hAnsi="FangSong" w:eastAsia="FangSong" w:cs="FangSong"/>
                <w:sz w:val="18"/>
                <w:szCs w:val="18"/>
              </w:rPr>
            </w:pPr>
            <w:r>
              <w:rPr>
                <w:rFonts w:ascii="FangSong" w:hAnsi="FangSong" w:eastAsia="FangSong" w:cs="FangSong"/>
                <w:sz w:val="18"/>
                <w:szCs w:val="18"/>
                <w:spacing w:val="-5"/>
              </w:rPr>
              <w:t>监测结果</w:t>
            </w:r>
          </w:p>
        </w:tc>
        <w:tc>
          <w:tcPr>
            <w:tcW w:w="2104" w:type="dxa"/>
            <w:vAlign w:val="top"/>
            <w:tcBorders>
              <w:right w:val="single" w:color="000000" w:sz="10" w:space="0"/>
            </w:tcBorders>
          </w:tcPr>
          <w:p>
            <w:pPr>
              <w:ind w:left="170"/>
              <w:spacing w:before="81" w:line="222" w:lineRule="auto"/>
              <w:rPr>
                <w:rFonts w:ascii="FangSong" w:hAnsi="FangSong" w:eastAsia="FangSong" w:cs="FangSong"/>
                <w:sz w:val="18"/>
                <w:szCs w:val="18"/>
              </w:rPr>
            </w:pPr>
            <w:r>
              <w:rPr>
                <w:rFonts w:ascii="FangSong" w:hAnsi="FangSong" w:eastAsia="FangSong" w:cs="FangSong"/>
                <w:sz w:val="18"/>
                <w:szCs w:val="18"/>
                <w:spacing w:val="-2"/>
              </w:rPr>
              <w:t>增减情况（</w:t>
            </w:r>
            <w:r>
              <w:rPr>
                <w:rFonts w:ascii="Times New Roman" w:hAnsi="Times New Roman" w:eastAsia="Times New Roman" w:cs="Times New Roman"/>
                <w:sz w:val="18"/>
                <w:szCs w:val="18"/>
                <w:spacing w:val="-2"/>
              </w:rPr>
              <w:t>+</w:t>
            </w:r>
            <w:r>
              <w:rPr>
                <w:rFonts w:ascii="FangSong" w:hAnsi="FangSong" w:eastAsia="FangSong" w:cs="FangSong"/>
                <w:sz w:val="18"/>
                <w:szCs w:val="18"/>
                <w:spacing w:val="-2"/>
              </w:rPr>
              <w:t>增；</w:t>
            </w:r>
            <w:r>
              <w:rPr>
                <w:rFonts w:ascii="Times New Roman" w:hAnsi="Times New Roman" w:eastAsia="Times New Roman" w:cs="Times New Roman"/>
                <w:sz w:val="18"/>
                <w:szCs w:val="18"/>
                <w:spacing w:val="-2"/>
              </w:rPr>
              <w:t>-</w:t>
            </w:r>
            <w:r>
              <w:rPr>
                <w:rFonts w:ascii="FangSong" w:hAnsi="FangSong" w:eastAsia="FangSong" w:cs="FangSong"/>
                <w:sz w:val="18"/>
                <w:szCs w:val="18"/>
                <w:spacing w:val="-2"/>
              </w:rPr>
              <w:t>减）</w:t>
            </w:r>
          </w:p>
        </w:tc>
      </w:tr>
      <w:tr>
        <w:trPr>
          <w:trHeight w:val="342" w:hRule="atLeast"/>
        </w:trPr>
        <w:tc>
          <w:tcPr>
            <w:tcW w:w="2241" w:type="dxa"/>
            <w:vAlign w:val="top"/>
            <w:tcBorders>
              <w:left w:val="single" w:color="000000" w:sz="10" w:space="0"/>
            </w:tcBorders>
          </w:tcPr>
          <w:p>
            <w:pPr>
              <w:ind w:left="757"/>
              <w:spacing w:before="85" w:line="221" w:lineRule="auto"/>
              <w:rPr>
                <w:rFonts w:ascii="FangSong" w:hAnsi="FangSong" w:eastAsia="FangSong" w:cs="FangSong"/>
                <w:sz w:val="18"/>
                <w:szCs w:val="18"/>
              </w:rPr>
            </w:pPr>
            <w:r>
              <w:rPr>
                <w:rFonts w:ascii="FangSong" w:hAnsi="FangSong" w:eastAsia="FangSong" w:cs="FangSong"/>
                <w:sz w:val="18"/>
                <w:szCs w:val="18"/>
                <w:spacing w:val="-3"/>
              </w:rPr>
              <w:t>建筑物区</w:t>
            </w:r>
          </w:p>
        </w:tc>
        <w:tc>
          <w:tcPr>
            <w:tcW w:w="2090" w:type="dxa"/>
            <w:vAlign w:val="top"/>
          </w:tcPr>
          <w:p>
            <w:pPr>
              <w:ind w:left="887"/>
              <w:spacing w:before="11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0.55</w:t>
            </w:r>
          </w:p>
        </w:tc>
        <w:tc>
          <w:tcPr>
            <w:tcW w:w="2090" w:type="dxa"/>
            <w:vAlign w:val="top"/>
          </w:tcPr>
          <w:p>
            <w:pPr>
              <w:ind w:left="892"/>
              <w:spacing w:before="11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0.55</w:t>
            </w:r>
          </w:p>
        </w:tc>
        <w:tc>
          <w:tcPr>
            <w:tcW w:w="2104" w:type="dxa"/>
            <w:vAlign w:val="top"/>
            <w:tcBorders>
              <w:right w:val="single" w:color="000000" w:sz="10" w:space="0"/>
            </w:tcBorders>
          </w:tcPr>
          <w:p>
            <w:pPr>
              <w:ind w:left="1010"/>
              <w:spacing w:before="11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r>
      <w:tr>
        <w:trPr>
          <w:trHeight w:val="342" w:hRule="atLeast"/>
        </w:trPr>
        <w:tc>
          <w:tcPr>
            <w:tcW w:w="2241" w:type="dxa"/>
            <w:vAlign w:val="top"/>
            <w:tcBorders>
              <w:left w:val="single" w:color="000000" w:sz="10" w:space="0"/>
            </w:tcBorders>
          </w:tcPr>
          <w:p>
            <w:pPr>
              <w:ind w:left="578"/>
              <w:spacing w:before="88" w:line="223" w:lineRule="auto"/>
              <w:rPr>
                <w:rFonts w:ascii="FangSong" w:hAnsi="FangSong" w:eastAsia="FangSong" w:cs="FangSong"/>
                <w:sz w:val="18"/>
                <w:szCs w:val="18"/>
              </w:rPr>
            </w:pPr>
            <w:r>
              <w:rPr>
                <w:rFonts w:ascii="FangSong" w:hAnsi="FangSong" w:eastAsia="FangSong" w:cs="FangSong"/>
                <w:sz w:val="18"/>
                <w:szCs w:val="18"/>
                <w:spacing w:val="-3"/>
              </w:rPr>
              <w:t>道路及广场区</w:t>
            </w:r>
          </w:p>
        </w:tc>
        <w:tc>
          <w:tcPr>
            <w:tcW w:w="2090" w:type="dxa"/>
            <w:vAlign w:val="top"/>
          </w:tcPr>
          <w:p>
            <w:pPr>
              <w:ind w:left="901"/>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6"/>
              </w:rPr>
              <w:t>1.49</w:t>
            </w:r>
          </w:p>
        </w:tc>
        <w:tc>
          <w:tcPr>
            <w:tcW w:w="2090" w:type="dxa"/>
            <w:vAlign w:val="top"/>
          </w:tcPr>
          <w:p>
            <w:pPr>
              <w:ind w:left="906"/>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1.49</w:t>
            </w:r>
          </w:p>
        </w:tc>
        <w:tc>
          <w:tcPr>
            <w:tcW w:w="2104" w:type="dxa"/>
            <w:vAlign w:val="top"/>
            <w:tcBorders>
              <w:right w:val="single" w:color="000000" w:sz="10" w:space="0"/>
            </w:tcBorders>
          </w:tcPr>
          <w:p>
            <w:pPr>
              <w:ind w:left="1010"/>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r>
      <w:tr>
        <w:trPr>
          <w:trHeight w:val="342" w:hRule="atLeast"/>
        </w:trPr>
        <w:tc>
          <w:tcPr>
            <w:tcW w:w="2241" w:type="dxa"/>
            <w:vAlign w:val="top"/>
            <w:tcBorders>
              <w:left w:val="single" w:color="000000" w:sz="10" w:space="0"/>
            </w:tcBorders>
          </w:tcPr>
          <w:p>
            <w:pPr>
              <w:ind w:left="668"/>
              <w:spacing w:before="91" w:line="222" w:lineRule="auto"/>
              <w:rPr>
                <w:rFonts w:ascii="FangSong" w:hAnsi="FangSong" w:eastAsia="FangSong" w:cs="FangSong"/>
                <w:sz w:val="18"/>
                <w:szCs w:val="18"/>
              </w:rPr>
            </w:pPr>
            <w:r>
              <w:rPr>
                <w:rFonts w:ascii="FangSong" w:hAnsi="FangSong" w:eastAsia="FangSong" w:cs="FangSong"/>
                <w:sz w:val="18"/>
                <w:szCs w:val="18"/>
                <w:spacing w:val="-3"/>
              </w:rPr>
              <w:t>景观绿化区</w:t>
            </w:r>
          </w:p>
        </w:tc>
        <w:tc>
          <w:tcPr>
            <w:tcW w:w="2090" w:type="dxa"/>
            <w:vAlign w:val="top"/>
          </w:tcPr>
          <w:p>
            <w:pPr>
              <w:ind w:left="901"/>
              <w:spacing w:before="12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6"/>
              </w:rPr>
              <w:t>1.10</w:t>
            </w:r>
          </w:p>
        </w:tc>
        <w:tc>
          <w:tcPr>
            <w:tcW w:w="2090" w:type="dxa"/>
            <w:vAlign w:val="top"/>
          </w:tcPr>
          <w:p>
            <w:pPr>
              <w:ind w:left="906"/>
              <w:spacing w:before="12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1.10</w:t>
            </w:r>
          </w:p>
        </w:tc>
        <w:tc>
          <w:tcPr>
            <w:tcW w:w="2104" w:type="dxa"/>
            <w:vAlign w:val="top"/>
            <w:tcBorders>
              <w:right w:val="single" w:color="000000" w:sz="10" w:space="0"/>
            </w:tcBorders>
          </w:tcPr>
          <w:p>
            <w:pPr>
              <w:ind w:left="1010"/>
              <w:spacing w:before="12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r>
      <w:tr>
        <w:trPr>
          <w:trHeight w:val="342" w:hRule="atLeast"/>
        </w:trPr>
        <w:tc>
          <w:tcPr>
            <w:tcW w:w="2241" w:type="dxa"/>
            <w:vAlign w:val="top"/>
            <w:tcBorders>
              <w:left w:val="single" w:color="000000" w:sz="10" w:space="0"/>
            </w:tcBorders>
          </w:tcPr>
          <w:p>
            <w:pPr>
              <w:ind w:left="679"/>
              <w:spacing w:before="94" w:line="221" w:lineRule="auto"/>
              <w:rPr>
                <w:rFonts w:ascii="FangSong" w:hAnsi="FangSong" w:eastAsia="FangSong" w:cs="FangSong"/>
                <w:sz w:val="18"/>
                <w:szCs w:val="18"/>
              </w:rPr>
            </w:pPr>
            <w:r>
              <w:rPr>
                <w:rFonts w:ascii="FangSong" w:hAnsi="FangSong" w:eastAsia="FangSong" w:cs="FangSong"/>
                <w:sz w:val="18"/>
                <w:szCs w:val="18"/>
                <w:spacing w:val="-5"/>
              </w:rPr>
              <w:t>临时堆土区</w:t>
            </w:r>
          </w:p>
        </w:tc>
        <w:tc>
          <w:tcPr>
            <w:tcW w:w="2090" w:type="dxa"/>
            <w:vAlign w:val="top"/>
          </w:tcPr>
          <w:p>
            <w:pPr>
              <w:ind w:left="717"/>
              <w:spacing w:before="94" w:line="236" w:lineRule="auto"/>
              <w:rPr>
                <w:rFonts w:ascii="FangSong" w:hAnsi="FangSong" w:eastAsia="FangSong" w:cs="FangSong"/>
                <w:sz w:val="18"/>
                <w:szCs w:val="18"/>
              </w:rPr>
            </w:pPr>
            <w:r>
              <w:rPr>
                <w:rFonts w:ascii="FangSong" w:hAnsi="FangSong" w:eastAsia="FangSong" w:cs="FangSong"/>
                <w:sz w:val="18"/>
                <w:szCs w:val="18"/>
                <w:spacing w:val="-3"/>
              </w:rPr>
              <w:t>（</w:t>
            </w:r>
            <w:r>
              <w:rPr>
                <w:rFonts w:ascii="Times New Roman" w:hAnsi="Times New Roman" w:eastAsia="Times New Roman" w:cs="Times New Roman"/>
                <w:sz w:val="18"/>
                <w:szCs w:val="18"/>
                <w:spacing w:val="-3"/>
              </w:rPr>
              <w:t>0.60</w:t>
            </w:r>
            <w:r>
              <w:rPr>
                <w:rFonts w:ascii="FangSong" w:hAnsi="FangSong" w:eastAsia="FangSong" w:cs="FangSong"/>
                <w:sz w:val="18"/>
                <w:szCs w:val="18"/>
                <w:spacing w:val="-3"/>
              </w:rPr>
              <w:t>）</w:t>
            </w:r>
          </w:p>
        </w:tc>
        <w:tc>
          <w:tcPr>
            <w:tcW w:w="2090" w:type="dxa"/>
            <w:vAlign w:val="top"/>
          </w:tcPr>
          <w:p>
            <w:pPr>
              <w:ind w:left="722"/>
              <w:spacing w:before="94" w:line="236" w:lineRule="auto"/>
              <w:rPr>
                <w:rFonts w:ascii="FangSong" w:hAnsi="FangSong" w:eastAsia="FangSong" w:cs="FangSong"/>
                <w:sz w:val="18"/>
                <w:szCs w:val="18"/>
              </w:rPr>
            </w:pPr>
            <w:r>
              <w:rPr>
                <w:rFonts w:ascii="FangSong" w:hAnsi="FangSong" w:eastAsia="FangSong" w:cs="FangSong"/>
                <w:sz w:val="18"/>
                <w:szCs w:val="18"/>
                <w:spacing w:val="-3"/>
              </w:rPr>
              <w:t>（</w:t>
            </w:r>
            <w:r>
              <w:rPr>
                <w:rFonts w:ascii="Times New Roman" w:hAnsi="Times New Roman" w:eastAsia="Times New Roman" w:cs="Times New Roman"/>
                <w:sz w:val="18"/>
                <w:szCs w:val="18"/>
                <w:spacing w:val="-3"/>
              </w:rPr>
              <w:t>0.53</w:t>
            </w:r>
            <w:r>
              <w:rPr>
                <w:rFonts w:ascii="FangSong" w:hAnsi="FangSong" w:eastAsia="FangSong" w:cs="FangSong"/>
                <w:sz w:val="18"/>
                <w:szCs w:val="18"/>
                <w:spacing w:val="-3"/>
              </w:rPr>
              <w:t>）</w:t>
            </w:r>
          </w:p>
        </w:tc>
        <w:tc>
          <w:tcPr>
            <w:tcW w:w="2104" w:type="dxa"/>
            <w:vAlign w:val="top"/>
            <w:tcBorders>
              <w:right w:val="single" w:color="000000" w:sz="10" w:space="0"/>
            </w:tcBorders>
          </w:tcPr>
          <w:p>
            <w:pPr>
              <w:ind w:left="699"/>
              <w:spacing w:before="94" w:line="236" w:lineRule="auto"/>
              <w:rPr>
                <w:rFonts w:ascii="FangSong" w:hAnsi="FangSong" w:eastAsia="FangSong" w:cs="FangSong"/>
                <w:sz w:val="18"/>
                <w:szCs w:val="18"/>
              </w:rPr>
            </w:pPr>
            <w:r>
              <w:rPr>
                <w:rFonts w:ascii="FangSong" w:hAnsi="FangSong" w:eastAsia="FangSong" w:cs="FangSong"/>
                <w:sz w:val="18"/>
                <w:szCs w:val="18"/>
                <w:spacing w:val="-3"/>
              </w:rPr>
              <w:t>（</w:t>
            </w:r>
            <w:r>
              <w:rPr>
                <w:rFonts w:ascii="Times New Roman" w:hAnsi="Times New Roman" w:eastAsia="Times New Roman" w:cs="Times New Roman"/>
                <w:sz w:val="18"/>
                <w:szCs w:val="18"/>
                <w:spacing w:val="-3"/>
              </w:rPr>
              <w:t>-0.07</w:t>
            </w:r>
            <w:r>
              <w:rPr>
                <w:rFonts w:ascii="FangSong" w:hAnsi="FangSong" w:eastAsia="FangSong" w:cs="FangSong"/>
                <w:sz w:val="18"/>
                <w:szCs w:val="18"/>
                <w:spacing w:val="-3"/>
              </w:rPr>
              <w:t>）</w:t>
            </w:r>
          </w:p>
        </w:tc>
      </w:tr>
      <w:tr>
        <w:trPr>
          <w:trHeight w:val="342" w:hRule="atLeast"/>
        </w:trPr>
        <w:tc>
          <w:tcPr>
            <w:tcW w:w="2241" w:type="dxa"/>
            <w:vAlign w:val="top"/>
            <w:tcBorders>
              <w:left w:val="single" w:color="000000" w:sz="10" w:space="0"/>
            </w:tcBorders>
          </w:tcPr>
          <w:p>
            <w:pPr>
              <w:ind w:left="499"/>
              <w:spacing w:before="98" w:line="223" w:lineRule="auto"/>
              <w:rPr>
                <w:rFonts w:ascii="FangSong" w:hAnsi="FangSong" w:eastAsia="FangSong" w:cs="FangSong"/>
                <w:sz w:val="18"/>
                <w:szCs w:val="18"/>
              </w:rPr>
            </w:pPr>
            <w:r>
              <w:rPr>
                <w:rFonts w:ascii="FangSong" w:hAnsi="FangSong" w:eastAsia="FangSong" w:cs="FangSong"/>
                <w:sz w:val="18"/>
                <w:szCs w:val="18"/>
                <w:spacing w:val="-4"/>
              </w:rPr>
              <w:t>临时生产生活区</w:t>
            </w:r>
          </w:p>
        </w:tc>
        <w:tc>
          <w:tcPr>
            <w:tcW w:w="2090" w:type="dxa"/>
            <w:vAlign w:val="top"/>
          </w:tcPr>
          <w:p>
            <w:pPr>
              <w:ind w:left="717"/>
              <w:spacing w:before="98" w:line="236" w:lineRule="auto"/>
              <w:rPr>
                <w:rFonts w:ascii="FangSong" w:hAnsi="FangSong" w:eastAsia="FangSong" w:cs="FangSong"/>
                <w:sz w:val="18"/>
                <w:szCs w:val="18"/>
              </w:rPr>
            </w:pPr>
            <w:r>
              <w:rPr>
                <w:rFonts w:ascii="FangSong" w:hAnsi="FangSong" w:eastAsia="FangSong" w:cs="FangSong"/>
                <w:sz w:val="18"/>
                <w:szCs w:val="18"/>
                <w:spacing w:val="-6"/>
              </w:rPr>
              <w:t>（</w:t>
            </w:r>
            <w:r>
              <w:rPr>
                <w:rFonts w:ascii="Times New Roman" w:hAnsi="Times New Roman" w:eastAsia="Times New Roman" w:cs="Times New Roman"/>
                <w:sz w:val="18"/>
                <w:szCs w:val="18"/>
                <w:spacing w:val="-6"/>
              </w:rPr>
              <w:t>0.</w:t>
            </w:r>
            <w:r>
              <w:rPr>
                <w:rFonts w:ascii="Times New Roman" w:hAnsi="Times New Roman" w:eastAsia="Times New Roman" w:cs="Times New Roman"/>
                <w:sz w:val="18"/>
                <w:szCs w:val="18"/>
                <w:spacing w:val="-26"/>
              </w:rPr>
              <w:t xml:space="preserve"> </w:t>
            </w:r>
            <w:r>
              <w:rPr>
                <w:rFonts w:ascii="Times New Roman" w:hAnsi="Times New Roman" w:eastAsia="Times New Roman" w:cs="Times New Roman"/>
                <w:sz w:val="18"/>
                <w:szCs w:val="18"/>
                <w:spacing w:val="-6"/>
              </w:rPr>
              <w:t>10</w:t>
            </w:r>
            <w:r>
              <w:rPr>
                <w:rFonts w:ascii="FangSong" w:hAnsi="FangSong" w:eastAsia="FangSong" w:cs="FangSong"/>
                <w:sz w:val="18"/>
                <w:szCs w:val="18"/>
                <w:spacing w:val="-6"/>
              </w:rPr>
              <w:t>）</w:t>
            </w:r>
          </w:p>
        </w:tc>
        <w:tc>
          <w:tcPr>
            <w:tcW w:w="2090" w:type="dxa"/>
            <w:vAlign w:val="top"/>
          </w:tcPr>
          <w:p>
            <w:pPr>
              <w:ind w:left="722"/>
              <w:spacing w:before="98" w:line="236" w:lineRule="auto"/>
              <w:rPr>
                <w:rFonts w:ascii="FangSong" w:hAnsi="FangSong" w:eastAsia="FangSong" w:cs="FangSong"/>
                <w:sz w:val="18"/>
                <w:szCs w:val="18"/>
              </w:rPr>
            </w:pPr>
            <w:r>
              <w:rPr>
                <w:rFonts w:ascii="FangSong" w:hAnsi="FangSong" w:eastAsia="FangSong" w:cs="FangSong"/>
                <w:sz w:val="18"/>
                <w:szCs w:val="18"/>
                <w:spacing w:val="-7"/>
              </w:rPr>
              <w:t>（</w:t>
            </w:r>
            <w:r>
              <w:rPr>
                <w:rFonts w:ascii="Times New Roman" w:hAnsi="Times New Roman" w:eastAsia="Times New Roman" w:cs="Times New Roman"/>
                <w:sz w:val="18"/>
                <w:szCs w:val="18"/>
                <w:spacing w:val="-7"/>
              </w:rPr>
              <w:t>0.</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7"/>
              </w:rPr>
              <w:t>10</w:t>
            </w:r>
            <w:r>
              <w:rPr>
                <w:rFonts w:ascii="FangSong" w:hAnsi="FangSong" w:eastAsia="FangSong" w:cs="FangSong"/>
                <w:sz w:val="18"/>
                <w:szCs w:val="18"/>
                <w:spacing w:val="-7"/>
              </w:rPr>
              <w:t>）</w:t>
            </w:r>
          </w:p>
        </w:tc>
        <w:tc>
          <w:tcPr>
            <w:tcW w:w="2104" w:type="dxa"/>
            <w:vAlign w:val="top"/>
            <w:tcBorders>
              <w:right w:val="single" w:color="000000" w:sz="10" w:space="0"/>
            </w:tcBorders>
          </w:tcPr>
          <w:p>
            <w:pPr>
              <w:ind w:left="1010"/>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r>
      <w:tr>
        <w:trPr>
          <w:trHeight w:val="363" w:hRule="atLeast"/>
        </w:trPr>
        <w:tc>
          <w:tcPr>
            <w:tcW w:w="2241" w:type="dxa"/>
            <w:vAlign w:val="top"/>
            <w:tcBorders>
              <w:left w:val="single" w:color="000000" w:sz="10" w:space="0"/>
              <w:bottom w:val="single" w:color="000000" w:sz="10" w:space="0"/>
            </w:tcBorders>
          </w:tcPr>
          <w:p>
            <w:pPr>
              <w:ind w:left="942"/>
              <w:spacing w:before="101" w:line="222" w:lineRule="auto"/>
              <w:rPr>
                <w:rFonts w:ascii="FangSong" w:hAnsi="FangSong" w:eastAsia="FangSong" w:cs="FangSong"/>
                <w:sz w:val="18"/>
                <w:szCs w:val="18"/>
              </w:rPr>
            </w:pPr>
            <w:r>
              <w:rPr>
                <w:rFonts w:ascii="FangSong" w:hAnsi="FangSong" w:eastAsia="FangSong" w:cs="FangSong"/>
                <w:sz w:val="18"/>
                <w:szCs w:val="18"/>
                <w:spacing w:val="-9"/>
              </w:rPr>
              <w:t>合计</w:t>
            </w:r>
          </w:p>
        </w:tc>
        <w:tc>
          <w:tcPr>
            <w:tcW w:w="2090" w:type="dxa"/>
            <w:vAlign w:val="top"/>
            <w:tcBorders>
              <w:bottom w:val="single" w:color="000000" w:sz="10" w:space="0"/>
            </w:tcBorders>
          </w:tcPr>
          <w:p>
            <w:pPr>
              <w:ind w:left="888"/>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3.14</w:t>
            </w:r>
          </w:p>
        </w:tc>
        <w:tc>
          <w:tcPr>
            <w:tcW w:w="2090" w:type="dxa"/>
            <w:vAlign w:val="top"/>
            <w:tcBorders>
              <w:bottom w:val="single" w:color="000000" w:sz="10" w:space="0"/>
            </w:tcBorders>
          </w:tcPr>
          <w:p>
            <w:pPr>
              <w:ind w:left="893"/>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3.</w:t>
            </w:r>
            <w:r>
              <w:rPr>
                <w:rFonts w:ascii="Times New Roman" w:hAnsi="Times New Roman" w:eastAsia="Times New Roman" w:cs="Times New Roman"/>
                <w:sz w:val="18"/>
                <w:szCs w:val="18"/>
                <w:spacing w:val="-24"/>
              </w:rPr>
              <w:t xml:space="preserve"> </w:t>
            </w:r>
            <w:r>
              <w:rPr>
                <w:rFonts w:ascii="Times New Roman" w:hAnsi="Times New Roman" w:eastAsia="Times New Roman" w:cs="Times New Roman"/>
                <w:sz w:val="18"/>
                <w:szCs w:val="18"/>
                <w:spacing w:val="-7"/>
              </w:rPr>
              <w:t>14</w:t>
            </w:r>
          </w:p>
        </w:tc>
        <w:tc>
          <w:tcPr>
            <w:tcW w:w="2104" w:type="dxa"/>
            <w:vAlign w:val="top"/>
            <w:tcBorders>
              <w:bottom w:val="single" w:color="000000" w:sz="10" w:space="0"/>
              <w:right w:val="single" w:color="000000" w:sz="10" w:space="0"/>
            </w:tcBorders>
          </w:tcPr>
          <w:p>
            <w:pPr>
              <w:ind w:left="1010"/>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r>
    </w:tbl>
    <w:p>
      <w:pPr>
        <w:ind w:left="634"/>
        <w:spacing w:before="193" w:line="222" w:lineRule="auto"/>
        <w:rPr>
          <w:rFonts w:ascii="FangSong" w:hAnsi="FangSong" w:eastAsia="FangSong" w:cs="FangSong"/>
          <w:sz w:val="24"/>
          <w:szCs w:val="24"/>
        </w:rPr>
      </w:pPr>
      <w:r>
        <w:rPr>
          <w:rFonts w:ascii="FangSong" w:hAnsi="FangSong" w:eastAsia="FangSong" w:cs="FangSong"/>
          <w:sz w:val="24"/>
          <w:szCs w:val="24"/>
          <w:spacing w:val="-3"/>
        </w:rPr>
        <w:t>防治责任范围变化分析：</w:t>
      </w:r>
    </w:p>
    <w:p>
      <w:pPr>
        <w:ind w:left="623"/>
        <w:spacing w:before="177" w:line="466" w:lineRule="exact"/>
        <w:rPr>
          <w:rFonts w:ascii="FangSong" w:hAnsi="FangSong" w:eastAsia="FangSong" w:cs="FangSong"/>
          <w:sz w:val="24"/>
          <w:szCs w:val="24"/>
        </w:rPr>
      </w:pPr>
      <w:r>
        <w:rPr>
          <w:rFonts w:ascii="FangSong" w:hAnsi="FangSong" w:eastAsia="FangSong" w:cs="FangSong"/>
          <w:sz w:val="24"/>
          <w:szCs w:val="24"/>
          <w:position w:val="17"/>
        </w:rPr>
        <w:t>（</w:t>
      </w:r>
      <w:r>
        <w:rPr>
          <w:rFonts w:ascii="Times New Roman" w:hAnsi="Times New Roman" w:eastAsia="Times New Roman" w:cs="Times New Roman"/>
          <w:sz w:val="24"/>
          <w:szCs w:val="24"/>
          <w:position w:val="17"/>
        </w:rPr>
        <w:t>1</w:t>
      </w:r>
      <w:r>
        <w:rPr>
          <w:rFonts w:ascii="FangSong" w:hAnsi="FangSong" w:eastAsia="FangSong" w:cs="FangSong"/>
          <w:sz w:val="24"/>
          <w:szCs w:val="24"/>
          <w:position w:val="17"/>
        </w:rPr>
        <w:t>）施工过程中，为增加施工便利性，对临时堆土区用地布局进行了优化</w:t>
      </w:r>
    </w:p>
    <w:p>
      <w:pPr>
        <w:ind w:left="138"/>
        <w:spacing w:before="1" w:line="221" w:lineRule="auto"/>
        <w:rPr>
          <w:rFonts w:ascii="FangSong" w:hAnsi="FangSong" w:eastAsia="FangSong" w:cs="FangSong"/>
          <w:sz w:val="24"/>
          <w:szCs w:val="24"/>
        </w:rPr>
      </w:pPr>
      <w:r>
        <w:rPr>
          <w:rFonts w:ascii="FangSong" w:hAnsi="FangSong" w:eastAsia="FangSong" w:cs="FangSong"/>
          <w:sz w:val="24"/>
          <w:szCs w:val="24"/>
          <w:spacing w:val="-2"/>
        </w:rPr>
        <w:t>调整，导致相应面积发生变化；</w:t>
      </w:r>
    </w:p>
    <w:p>
      <w:pPr>
        <w:ind w:left="623"/>
        <w:spacing w:before="180" w:line="468" w:lineRule="exact"/>
        <w:rPr>
          <w:rFonts w:ascii="FangSong" w:hAnsi="FangSong" w:eastAsia="FangSong" w:cs="FangSong"/>
          <w:sz w:val="24"/>
          <w:szCs w:val="24"/>
        </w:rPr>
      </w:pPr>
      <w:r>
        <w:rPr>
          <w:rFonts w:ascii="FangSong" w:hAnsi="FangSong" w:eastAsia="FangSong" w:cs="FangSong"/>
          <w:sz w:val="24"/>
          <w:szCs w:val="24"/>
          <w:position w:val="17"/>
        </w:rPr>
        <w:t>（</w:t>
      </w:r>
      <w:r>
        <w:rPr>
          <w:rFonts w:ascii="Times New Roman" w:hAnsi="Times New Roman" w:eastAsia="Times New Roman" w:cs="Times New Roman"/>
          <w:sz w:val="24"/>
          <w:szCs w:val="24"/>
          <w:position w:val="17"/>
        </w:rPr>
        <w:t>2</w:t>
      </w:r>
      <w:r>
        <w:rPr>
          <w:rFonts w:ascii="FangSong" w:hAnsi="FangSong" w:eastAsia="FangSong" w:cs="FangSong"/>
          <w:sz w:val="24"/>
          <w:szCs w:val="24"/>
          <w:position w:val="17"/>
        </w:rPr>
        <w:t>）临时堆土区和临时生产生活区用地为临时占用场地内道路及广场区面</w:t>
      </w:r>
    </w:p>
    <w:p>
      <w:pPr>
        <w:ind w:left="140"/>
        <w:spacing w:line="221" w:lineRule="auto"/>
        <w:rPr>
          <w:rFonts w:ascii="FangSong" w:hAnsi="FangSong" w:eastAsia="FangSong" w:cs="FangSong"/>
          <w:sz w:val="24"/>
          <w:szCs w:val="24"/>
        </w:rPr>
      </w:pPr>
      <w:r>
        <w:rPr>
          <w:rFonts w:ascii="FangSong" w:hAnsi="FangSong" w:eastAsia="FangSong" w:cs="FangSong"/>
          <w:sz w:val="24"/>
          <w:szCs w:val="24"/>
          <w:spacing w:val="-1"/>
        </w:rPr>
        <w:t>积，随着施工推进，其场地最终建设为道路及广场，面积计入相应区域占地；</w:t>
      </w:r>
    </w:p>
    <w:p>
      <w:pPr>
        <w:ind w:left="623"/>
        <w:spacing w:before="178" w:line="468" w:lineRule="exact"/>
        <w:rPr>
          <w:rFonts w:ascii="FangSong" w:hAnsi="FangSong" w:eastAsia="FangSong" w:cs="FangSong"/>
          <w:sz w:val="24"/>
          <w:szCs w:val="24"/>
        </w:rPr>
      </w:pPr>
      <w:r>
        <w:rPr>
          <w:rFonts w:ascii="FangSong" w:hAnsi="FangSong" w:eastAsia="FangSong" w:cs="FangSong"/>
          <w:sz w:val="24"/>
          <w:szCs w:val="24"/>
          <w:position w:val="17"/>
        </w:rPr>
        <w:t>（</w:t>
      </w:r>
      <w:r>
        <w:rPr>
          <w:rFonts w:ascii="Times New Roman" w:hAnsi="Times New Roman" w:eastAsia="Times New Roman" w:cs="Times New Roman"/>
          <w:sz w:val="24"/>
          <w:szCs w:val="24"/>
          <w:position w:val="17"/>
        </w:rPr>
        <w:t>3</w:t>
      </w:r>
      <w:r>
        <w:rPr>
          <w:rFonts w:ascii="FangSong" w:hAnsi="FangSong" w:eastAsia="FangSong" w:cs="FangSong"/>
          <w:sz w:val="24"/>
          <w:szCs w:val="24"/>
          <w:position w:val="17"/>
        </w:rPr>
        <w:t>）项目总征地面积未发生变化，施工扰动未发生超面积施工现象，则水</w:t>
      </w:r>
    </w:p>
    <w:p>
      <w:pPr>
        <w:ind w:left="141"/>
        <w:spacing w:line="222" w:lineRule="auto"/>
        <w:rPr>
          <w:rFonts w:ascii="FangSong" w:hAnsi="FangSong" w:eastAsia="FangSong" w:cs="FangSong"/>
          <w:sz w:val="24"/>
          <w:szCs w:val="24"/>
        </w:rPr>
      </w:pPr>
      <w:r>
        <w:rPr>
          <w:rFonts w:ascii="FangSong" w:hAnsi="FangSong" w:eastAsia="FangSong" w:cs="FangSong"/>
          <w:sz w:val="24"/>
          <w:szCs w:val="24"/>
          <w:spacing w:val="-2"/>
        </w:rPr>
        <w:t>土流失防治责任范围总面积未发生变化。</w:t>
      </w:r>
    </w:p>
    <w:p>
      <w:pPr>
        <w:ind w:left="126"/>
        <w:spacing w:before="261" w:line="224" w:lineRule="auto"/>
        <w:outlineLvl w:val="2"/>
        <w:rPr>
          <w:rFonts w:ascii="FangSong" w:hAnsi="FangSong" w:eastAsia="FangSong" w:cs="FangSong"/>
          <w:sz w:val="28"/>
          <w:szCs w:val="28"/>
        </w:rPr>
      </w:pPr>
      <w:r>
        <w:rPr>
          <w:rFonts w:ascii="Times New Roman" w:hAnsi="Times New Roman" w:eastAsia="Times New Roman" w:cs="Times New Roman"/>
          <w:sz w:val="28"/>
          <w:szCs w:val="28"/>
          <w:b/>
          <w:bCs/>
        </w:rPr>
        <w:t>3.1.2    </w:t>
      </w:r>
      <w:r>
        <w:rPr>
          <w:rFonts w:ascii="FangSong" w:hAnsi="FangSong" w:eastAsia="FangSong" w:cs="FangSong"/>
          <w:sz w:val="28"/>
          <w:szCs w:val="28"/>
          <w14:textOutline w14:w="5103" w14:cap="sq" w14:cmpd="sng">
            <w14:solidFill>
              <w14:srgbClr w14:val="000000"/>
            </w14:solidFill>
            <w14:prstDash w14:val="solid"/>
            <w14:bevel/>
          </w14:textOutline>
        </w:rPr>
        <w:t>建设期扰动土地面积</w:t>
      </w:r>
    </w:p>
    <w:p>
      <w:pPr>
        <w:ind w:left="139" w:right="38" w:firstLine="480"/>
        <w:spacing w:before="277" w:line="359" w:lineRule="auto"/>
        <w:jc w:val="both"/>
        <w:rPr>
          <w:rFonts w:ascii="FangSong" w:hAnsi="FangSong" w:eastAsia="FangSong" w:cs="FangSong"/>
          <w:sz w:val="24"/>
          <w:szCs w:val="24"/>
        </w:rPr>
      </w:pPr>
      <w:r>
        <w:rPr>
          <w:rFonts w:ascii="FangSong" w:hAnsi="FangSong" w:eastAsia="FangSong" w:cs="FangSong"/>
          <w:sz w:val="24"/>
          <w:szCs w:val="24"/>
          <w:spacing w:val="-10"/>
        </w:rPr>
        <w:t>本项目于</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10"/>
        </w:rPr>
        <w:t>2020</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10"/>
        </w:rPr>
        <w:t>年</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10"/>
        </w:rPr>
        <w:t>12</w:t>
      </w:r>
      <w:r>
        <w:rPr>
          <w:rFonts w:ascii="Times New Roman" w:hAnsi="Times New Roman" w:eastAsia="Times New Roman" w:cs="Times New Roman"/>
          <w:sz w:val="24"/>
          <w:szCs w:val="24"/>
          <w:spacing w:val="27"/>
          <w:w w:val="101"/>
        </w:rPr>
        <w:t xml:space="preserve"> </w:t>
      </w:r>
      <w:r>
        <w:rPr>
          <w:rFonts w:ascii="FangSong" w:hAnsi="FangSong" w:eastAsia="FangSong" w:cs="FangSong"/>
          <w:sz w:val="24"/>
          <w:szCs w:val="24"/>
          <w:spacing w:val="-10"/>
        </w:rPr>
        <w:t>月开工建设，</w:t>
      </w:r>
      <w:r>
        <w:rPr>
          <w:rFonts w:ascii="Times New Roman" w:hAnsi="Times New Roman" w:eastAsia="Times New Roman" w:cs="Times New Roman"/>
          <w:sz w:val="24"/>
          <w:szCs w:val="24"/>
          <w:spacing w:val="-10"/>
        </w:rPr>
        <w:t>2023</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spacing w:val="-10"/>
        </w:rPr>
        <w:t>年</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10"/>
        </w:rPr>
        <w:t>8</w:t>
      </w:r>
      <w:r>
        <w:rPr>
          <w:rFonts w:ascii="Times New Roman" w:hAnsi="Times New Roman" w:eastAsia="Times New Roman" w:cs="Times New Roman"/>
          <w:sz w:val="24"/>
          <w:szCs w:val="24"/>
          <w:spacing w:val="27"/>
          <w:w w:val="101"/>
        </w:rPr>
        <w:t xml:space="preserve"> </w:t>
      </w:r>
      <w:r>
        <w:rPr>
          <w:rFonts w:ascii="FangSong" w:hAnsi="FangSong" w:eastAsia="FangSong" w:cs="FangSong"/>
          <w:sz w:val="24"/>
          <w:szCs w:val="24"/>
          <w:spacing w:val="-10"/>
        </w:rPr>
        <w:t>月完工，建设总工期为</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10"/>
        </w:rPr>
        <w:t>33</w:t>
      </w:r>
      <w:r>
        <w:rPr>
          <w:rFonts w:ascii="Times New Roman" w:hAnsi="Times New Roman" w:eastAsia="Times New Roman" w:cs="Times New Roman"/>
          <w:sz w:val="24"/>
          <w:szCs w:val="24"/>
          <w:spacing w:val="16"/>
          <w:w w:val="101"/>
        </w:rPr>
        <w:t xml:space="preserve"> </w:t>
      </w:r>
      <w:r>
        <w:rPr>
          <w:rFonts w:ascii="FangSong" w:hAnsi="FangSong" w:eastAsia="FangSong" w:cs="FangSong"/>
          <w:sz w:val="24"/>
          <w:szCs w:val="24"/>
          <w:spacing w:val="-10"/>
        </w:rPr>
        <w:t>个月。</w:t>
      </w:r>
      <w:r>
        <w:rPr>
          <w:rFonts w:ascii="FangSong" w:hAnsi="FangSong" w:eastAsia="FangSong" w:cs="FangSong"/>
          <w:sz w:val="24"/>
          <w:szCs w:val="24"/>
        </w:rPr>
        <w:t xml:space="preserve"> </w:t>
      </w:r>
      <w:r>
        <w:rPr>
          <w:rFonts w:ascii="FangSong" w:hAnsi="FangSong" w:eastAsia="FangSong" w:cs="FangSong"/>
          <w:sz w:val="24"/>
          <w:szCs w:val="24"/>
          <w:spacing w:val="-3"/>
        </w:rPr>
        <w:t>根据建设单位提供资料及监测结果，本项目施工扰动的区域包括</w:t>
      </w:r>
      <w:r>
        <w:rPr>
          <w:rFonts w:ascii="FangSong" w:hAnsi="FangSong" w:eastAsia="FangSong" w:cs="FangSong"/>
          <w:sz w:val="24"/>
          <w:szCs w:val="24"/>
          <w:spacing w:val="-4"/>
        </w:rPr>
        <w:t>建筑物区、道路</w:t>
      </w:r>
    </w:p>
    <w:p>
      <w:pPr>
        <w:ind w:left="141"/>
        <w:spacing w:before="1" w:line="220" w:lineRule="auto"/>
        <w:rPr>
          <w:rFonts w:ascii="FangSong" w:hAnsi="FangSong" w:eastAsia="FangSong" w:cs="FangSong"/>
          <w:sz w:val="24"/>
          <w:szCs w:val="24"/>
        </w:rPr>
      </w:pPr>
      <w:r>
        <w:rPr>
          <w:rFonts w:ascii="FangSong" w:hAnsi="FangSong" w:eastAsia="FangSong" w:cs="FangSong"/>
          <w:sz w:val="24"/>
          <w:szCs w:val="24"/>
          <w:spacing w:val="-3"/>
        </w:rPr>
        <w:t>及广场区、景观绿化区、临时堆土区和临时生产生活区，总面积为</w:t>
      </w:r>
      <w:r>
        <w:rPr>
          <w:rFonts w:ascii="FangSong" w:hAnsi="FangSong" w:eastAsia="FangSong" w:cs="FangSong"/>
          <w:sz w:val="24"/>
          <w:szCs w:val="24"/>
          <w:spacing w:val="-39"/>
        </w:rPr>
        <w:t xml:space="preserve"> </w:t>
      </w:r>
      <w:r>
        <w:rPr>
          <w:rFonts w:ascii="Times New Roman" w:hAnsi="Times New Roman" w:eastAsia="Times New Roman" w:cs="Times New Roman"/>
          <w:sz w:val="24"/>
          <w:szCs w:val="24"/>
          <w:spacing w:val="-3"/>
        </w:rPr>
        <w:t>3.</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14hm²</w:t>
      </w:r>
      <w:r>
        <w:rPr>
          <w:rFonts w:ascii="FangSong" w:hAnsi="FangSong" w:eastAsia="FangSong" w:cs="FangSong"/>
          <w:sz w:val="24"/>
          <w:szCs w:val="24"/>
          <w:spacing w:val="-3"/>
        </w:rPr>
        <w:t>,</w:t>
      </w:r>
      <w:r>
        <w:rPr>
          <w:rFonts w:ascii="FangSong" w:hAnsi="FangSong" w:eastAsia="FangSong" w:cs="FangSong"/>
          <w:sz w:val="24"/>
          <w:szCs w:val="24"/>
          <w:spacing w:val="65"/>
        </w:rPr>
        <w:t xml:space="preserve"> </w:t>
      </w:r>
      <w:r>
        <w:rPr>
          <w:rFonts w:ascii="FangSong" w:hAnsi="FangSong" w:eastAsia="FangSong" w:cs="FangSong"/>
          <w:sz w:val="24"/>
          <w:szCs w:val="24"/>
          <w:spacing w:val="-3"/>
        </w:rPr>
        <w:t>扰</w:t>
      </w:r>
    </w:p>
    <w:p>
      <w:pPr>
        <w:spacing w:line="220" w:lineRule="auto"/>
        <w:sectPr>
          <w:headerReference w:type="default" r:id="rId72"/>
          <w:footerReference w:type="default" r:id="rId73"/>
          <w:pgSz w:w="11906" w:h="16839"/>
          <w:pgMar w:top="1171" w:right="1677" w:bottom="1294" w:left="1677" w:header="882" w:footer="981" w:gutter="0"/>
        </w:sectPr>
        <w:rPr>
          <w:rFonts w:ascii="FangSong" w:hAnsi="FangSong" w:eastAsia="FangSong" w:cs="FangSong"/>
          <w:sz w:val="24"/>
          <w:szCs w:val="24"/>
        </w:rPr>
      </w:pPr>
    </w:p>
    <w:p>
      <w:pPr>
        <w:ind w:left="32"/>
        <w:spacing w:before="302" w:line="224" w:lineRule="auto"/>
        <w:rPr>
          <w:rFonts w:ascii="FangSong" w:hAnsi="FangSong" w:eastAsia="FangSong" w:cs="FangSong"/>
          <w:sz w:val="24"/>
          <w:szCs w:val="24"/>
        </w:rPr>
      </w:pPr>
      <w:r>
        <w:pict>
          <v:shape id="_x0000_s128" style="position:absolute;margin-left:90pt;margin-top:59.55pt;mso-position-vertical-relative:page;mso-position-horizontal-relative:page;width:415.3pt;height:0.75pt;z-index:251689984;" o:allowincell="f" fillcolor="#000000" filled="true" stroked="false" coordsize="8305,15" coordorigin="0,0" path="m,l8305,0l8305,14l0,14l0,0xe"/>
        </w:pict>
      </w:r>
      <w:r>
        <w:rPr>
          <w:rFonts w:ascii="FangSong" w:hAnsi="FangSong" w:eastAsia="FangSong" w:cs="FangSong"/>
          <w:sz w:val="24"/>
          <w:szCs w:val="24"/>
          <w:spacing w:val="-2"/>
        </w:rPr>
        <w:t>动地表类型主要为建设用地。</w:t>
      </w:r>
    </w:p>
    <w:p>
      <w:pPr>
        <w:ind w:left="29" w:firstLine="481"/>
        <w:spacing w:before="176" w:line="359" w:lineRule="auto"/>
        <w:jc w:val="both"/>
        <w:rPr>
          <w:rFonts w:ascii="FangSong" w:hAnsi="FangSong" w:eastAsia="FangSong" w:cs="FangSong"/>
          <w:sz w:val="24"/>
          <w:szCs w:val="24"/>
        </w:rPr>
      </w:pPr>
      <w:r>
        <w:rPr>
          <w:rFonts w:ascii="FangSong" w:hAnsi="FangSong" w:eastAsia="FangSong" w:cs="FangSong"/>
          <w:sz w:val="24"/>
          <w:szCs w:val="24"/>
          <w:spacing w:val="-5"/>
        </w:rPr>
        <w:t>项目施工过程中建设单位以保护生态原则，尽量减少施工过程中的扰动面积，</w:t>
      </w:r>
      <w:r>
        <w:rPr>
          <w:rFonts w:ascii="FangSong" w:hAnsi="FangSong" w:eastAsia="FangSong" w:cs="FangSong"/>
          <w:sz w:val="24"/>
          <w:szCs w:val="24"/>
          <w:spacing w:val="3"/>
        </w:rPr>
        <w:t xml:space="preserve"> </w:t>
      </w:r>
      <w:r>
        <w:rPr>
          <w:rFonts w:ascii="FangSong" w:hAnsi="FangSong" w:eastAsia="FangSong" w:cs="FangSong"/>
          <w:sz w:val="24"/>
          <w:szCs w:val="24"/>
          <w:spacing w:val="-4"/>
        </w:rPr>
        <w:t>施工期在场地开挖及平整阶段扰动面积达到最大值。随着施工进度的推进，各建</w:t>
      </w:r>
      <w:r>
        <w:rPr>
          <w:rFonts w:ascii="FangSong" w:hAnsi="FangSong" w:eastAsia="FangSong" w:cs="FangSong"/>
          <w:sz w:val="24"/>
          <w:szCs w:val="24"/>
          <w:spacing w:val="-4"/>
        </w:rPr>
        <w:t xml:space="preserve">  </w:t>
      </w:r>
      <w:r>
        <w:rPr>
          <w:rFonts w:ascii="FangSong" w:hAnsi="FangSong" w:eastAsia="FangSong" w:cs="FangSong"/>
          <w:sz w:val="24"/>
          <w:szCs w:val="24"/>
          <w:spacing w:val="-3"/>
        </w:rPr>
        <w:t>设区域再次进行扰动和修建建构筑物及硬化地表，扰动面积逐渐减小</w:t>
      </w:r>
      <w:r>
        <w:rPr>
          <w:rFonts w:ascii="FangSong" w:hAnsi="FangSong" w:eastAsia="FangSong" w:cs="FangSong"/>
          <w:sz w:val="24"/>
          <w:szCs w:val="24"/>
          <w:spacing w:val="-4"/>
        </w:rPr>
        <w:t>，植被恢复</w:t>
      </w:r>
    </w:p>
    <w:p>
      <w:pPr>
        <w:ind w:left="34"/>
        <w:spacing w:line="221" w:lineRule="auto"/>
        <w:rPr>
          <w:rFonts w:ascii="FangSong" w:hAnsi="FangSong" w:eastAsia="FangSong" w:cs="FangSong"/>
          <w:sz w:val="24"/>
          <w:szCs w:val="24"/>
        </w:rPr>
      </w:pPr>
      <w:r>
        <w:rPr>
          <w:rFonts w:ascii="FangSong" w:hAnsi="FangSong" w:eastAsia="FangSong" w:cs="FangSong"/>
          <w:sz w:val="24"/>
          <w:szCs w:val="24"/>
          <w:spacing w:val="-2"/>
        </w:rPr>
        <w:t>实施后，水土流失基本得到控制。</w:t>
      </w:r>
    </w:p>
    <w:p>
      <w:pPr>
        <w:ind w:firstLine="14"/>
        <w:spacing w:before="145" w:line="5469" w:lineRule="exact"/>
        <w:rPr/>
      </w:pPr>
      <w:r>
        <w:rPr>
          <w:position w:val="-109"/>
        </w:rPr>
        <w:drawing>
          <wp:inline distT="0" distB="0" distL="0" distR="0">
            <wp:extent cx="5274563" cy="3473005"/>
            <wp:effectExtent l="0" t="0" r="0" b="0"/>
            <wp:docPr id="80" name="IM 80"/>
            <wp:cNvGraphicFramePr/>
            <a:graphic>
              <a:graphicData uri="http://schemas.openxmlformats.org/drawingml/2006/picture">
                <pic:pic>
                  <pic:nvPicPr>
                    <pic:cNvPr id="80" name="IM 80"/>
                    <pic:cNvPicPr/>
                  </pic:nvPicPr>
                  <pic:blipFill>
                    <a:blip r:embed="rId76"/>
                    <a:stretch>
                      <a:fillRect/>
                    </a:stretch>
                  </pic:blipFill>
                  <pic:spPr>
                    <a:xfrm rot="0">
                      <a:off x="0" y="0"/>
                      <a:ext cx="5274563" cy="3473005"/>
                    </a:xfrm>
                    <a:prstGeom prst="rect">
                      <a:avLst/>
                    </a:prstGeom>
                  </pic:spPr>
                </pic:pic>
              </a:graphicData>
            </a:graphic>
          </wp:inline>
        </w:drawing>
      </w:r>
    </w:p>
    <w:p>
      <w:pPr>
        <w:ind w:left="2738"/>
        <w:spacing w:before="140" w:line="222" w:lineRule="auto"/>
        <w:rPr>
          <w:rFonts w:ascii="FangSong" w:hAnsi="FangSong" w:eastAsia="FangSong" w:cs="FangSong"/>
          <w:sz w:val="24"/>
          <w:szCs w:val="24"/>
        </w:rPr>
      </w:pPr>
      <w:r>
        <w:rPr>
          <w:rFonts w:ascii="FangSong" w:hAnsi="FangSong" w:eastAsia="FangSong" w:cs="FangSong"/>
          <w:sz w:val="24"/>
          <w:szCs w:val="24"/>
          <w14:textOutline w14:w="4358" w14:cap="sq" w14:cmpd="sng">
            <w14:solidFill>
              <w14:srgbClr w14:val="000000"/>
            </w14:solidFill>
            <w14:prstDash w14:val="solid"/>
            <w14:bevel/>
          </w14:textOutline>
          <w:spacing w:val="-1"/>
        </w:rPr>
        <w:t>项目区施工扰动前遥感影像</w:t>
      </w:r>
    </w:p>
    <w:p>
      <w:pPr>
        <w:spacing w:line="222" w:lineRule="auto"/>
        <w:sectPr>
          <w:headerReference w:type="default" r:id="rId74"/>
          <w:footerReference w:type="default" r:id="rId75"/>
          <w:pgSz w:w="11906" w:h="16839"/>
          <w:pgMar w:top="1171" w:right="1614" w:bottom="1294" w:left="1785" w:header="882" w:footer="981" w:gutter="0"/>
        </w:sectPr>
        <w:rPr>
          <w:rFonts w:ascii="FangSong" w:hAnsi="FangSong" w:eastAsia="FangSong" w:cs="FangSong"/>
          <w:sz w:val="24"/>
          <w:szCs w:val="24"/>
        </w:rPr>
      </w:pPr>
    </w:p>
    <w:p>
      <w:pPr>
        <w:pStyle w:val="BodyText"/>
        <w:spacing w:line="266" w:lineRule="auto"/>
        <w:rPr/>
      </w:pPr>
      <w:r>
        <w:pict>
          <v:rect id="_x0000_s134" style="position:absolute;margin-left:90pt;margin-top:59.55pt;mso-position-vertical-relative:page;mso-position-horizontal-relative:page;width:415.3pt;height:0.75pt;z-index:251691008;" o:allowincell="f" fillcolor="#000000" filled="true" stroked="false"/>
        </w:pict>
      </w:r>
      <w:r/>
    </w:p>
    <w:p>
      <w:pPr>
        <w:ind w:firstLine="14"/>
        <w:spacing w:line="12194" w:lineRule="exact"/>
        <w:rPr/>
      </w:pPr>
      <w:r>
        <w:rPr>
          <w:position w:val="-243"/>
        </w:rPr>
        <w:drawing>
          <wp:inline distT="0" distB="0" distL="0" distR="0">
            <wp:extent cx="5269991" cy="7743444"/>
            <wp:effectExtent l="0" t="0" r="0" b="0"/>
            <wp:docPr id="82" name="IM 82"/>
            <wp:cNvGraphicFramePr/>
            <a:graphic>
              <a:graphicData uri="http://schemas.openxmlformats.org/drawingml/2006/picture">
                <pic:pic>
                  <pic:nvPicPr>
                    <pic:cNvPr id="82" name="IM 82"/>
                    <pic:cNvPicPr/>
                  </pic:nvPicPr>
                  <pic:blipFill>
                    <a:blip r:embed="rId79"/>
                    <a:stretch>
                      <a:fillRect/>
                    </a:stretch>
                  </pic:blipFill>
                  <pic:spPr>
                    <a:xfrm rot="0">
                      <a:off x="0" y="0"/>
                      <a:ext cx="5269991" cy="7743444"/>
                    </a:xfrm>
                    <a:prstGeom prst="rect">
                      <a:avLst/>
                    </a:prstGeom>
                  </pic:spPr>
                </pic:pic>
              </a:graphicData>
            </a:graphic>
          </wp:inline>
        </w:drawing>
      </w:r>
    </w:p>
    <w:p>
      <w:pPr>
        <w:ind w:left="2046"/>
        <w:spacing w:before="173" w:line="222" w:lineRule="auto"/>
        <w:rPr>
          <w:rFonts w:ascii="FangSong" w:hAnsi="FangSong" w:eastAsia="FangSong" w:cs="FangSong"/>
          <w:sz w:val="24"/>
          <w:szCs w:val="24"/>
        </w:rPr>
      </w:pPr>
      <w:r>
        <w:rPr>
          <w:rFonts w:ascii="FangSong" w:hAnsi="FangSong" w:eastAsia="FangSong" w:cs="FangSong"/>
          <w:sz w:val="24"/>
          <w:szCs w:val="24"/>
          <w14:textOutline w14:w="4358" w14:cap="sq" w14:cmpd="sng">
            <w14:solidFill>
              <w14:srgbClr w14:val="000000"/>
            </w14:solidFill>
            <w14:prstDash w14:val="solid"/>
            <w14:bevel/>
          </w14:textOutline>
          <w:spacing w:val="-1"/>
        </w:rPr>
        <w:t>项目区施工扰动现状遥感影像（</w:t>
      </w:r>
      <w:r>
        <w:rPr>
          <w:rFonts w:ascii="Times New Roman" w:hAnsi="Times New Roman" w:eastAsia="Times New Roman" w:cs="Times New Roman"/>
          <w:sz w:val="24"/>
          <w:szCs w:val="24"/>
          <w:b/>
          <w:bCs/>
          <w:spacing w:val="-1"/>
        </w:rPr>
        <w:t>2021.2</w:t>
      </w:r>
      <w:r>
        <w:rPr>
          <w:rFonts w:ascii="FangSong" w:hAnsi="FangSong" w:eastAsia="FangSong" w:cs="FangSong"/>
          <w:sz w:val="24"/>
          <w:szCs w:val="24"/>
          <w14:textOutline w14:w="4358" w14:cap="sq" w14:cmpd="sng">
            <w14:solidFill>
              <w14:srgbClr w14:val="000000"/>
            </w14:solidFill>
            <w14:prstDash w14:val="solid"/>
            <w14:bevel/>
          </w14:textOutline>
          <w:spacing w:val="-1"/>
        </w:rPr>
        <w:t>）</w:t>
      </w:r>
    </w:p>
    <w:p>
      <w:pPr>
        <w:spacing w:line="222" w:lineRule="auto"/>
        <w:sectPr>
          <w:headerReference w:type="default" r:id="rId77"/>
          <w:footerReference w:type="default" r:id="rId78"/>
          <w:pgSz w:w="11906" w:h="16839"/>
          <w:pgMar w:top="1171" w:right="1785" w:bottom="1294" w:left="1785" w:header="882" w:footer="981" w:gutter="0"/>
        </w:sectPr>
        <w:rPr>
          <w:rFonts w:ascii="FangSong" w:hAnsi="FangSong" w:eastAsia="FangSong" w:cs="FangSong"/>
          <w:sz w:val="24"/>
          <w:szCs w:val="24"/>
        </w:rPr>
      </w:pPr>
    </w:p>
    <w:p>
      <w:pPr>
        <w:pStyle w:val="BodyText"/>
        <w:spacing w:line="266" w:lineRule="auto"/>
        <w:rPr/>
      </w:pPr>
      <w:r>
        <w:pict>
          <v:rect id="_x0000_s138" style="position:absolute;margin-left:90pt;margin-top:59.55pt;mso-position-vertical-relative:page;mso-position-horizontal-relative:page;width:415.3pt;height:0.75pt;z-index:251692032;" o:allowincell="f" fillcolor="#000000" filled="true" stroked="false"/>
        </w:pict>
      </w:r>
      <w:r/>
    </w:p>
    <w:p>
      <w:pPr>
        <w:ind w:firstLine="26"/>
        <w:spacing w:line="10776" w:lineRule="exact"/>
        <w:rPr/>
      </w:pPr>
      <w:r>
        <w:rPr>
          <w:position w:val="-215"/>
        </w:rPr>
        <w:drawing>
          <wp:inline distT="0" distB="0" distL="0" distR="0">
            <wp:extent cx="5257800" cy="6842759"/>
            <wp:effectExtent l="0" t="0" r="0" b="0"/>
            <wp:docPr id="84" name="IM 84"/>
            <wp:cNvGraphicFramePr/>
            <a:graphic>
              <a:graphicData uri="http://schemas.openxmlformats.org/drawingml/2006/picture">
                <pic:pic>
                  <pic:nvPicPr>
                    <pic:cNvPr id="84" name="IM 84"/>
                    <pic:cNvPicPr/>
                  </pic:nvPicPr>
                  <pic:blipFill>
                    <a:blip r:embed="rId81"/>
                    <a:stretch>
                      <a:fillRect/>
                    </a:stretch>
                  </pic:blipFill>
                  <pic:spPr>
                    <a:xfrm rot="0">
                      <a:off x="0" y="0"/>
                      <a:ext cx="5257800" cy="6842759"/>
                    </a:xfrm>
                    <a:prstGeom prst="rect">
                      <a:avLst/>
                    </a:prstGeom>
                  </pic:spPr>
                </pic:pic>
              </a:graphicData>
            </a:graphic>
          </wp:inline>
        </w:drawing>
      </w:r>
    </w:p>
    <w:p>
      <w:pPr>
        <w:ind w:left="2046"/>
        <w:spacing w:before="173" w:line="222" w:lineRule="auto"/>
        <w:rPr>
          <w:rFonts w:ascii="FangSong" w:hAnsi="FangSong" w:eastAsia="FangSong" w:cs="FangSong"/>
          <w:sz w:val="24"/>
          <w:szCs w:val="24"/>
        </w:rPr>
      </w:pPr>
      <w:r>
        <w:rPr>
          <w:rFonts w:ascii="FangSong" w:hAnsi="FangSong" w:eastAsia="FangSong" w:cs="FangSong"/>
          <w:sz w:val="24"/>
          <w:szCs w:val="24"/>
          <w14:textOutline w14:w="4358" w14:cap="sq" w14:cmpd="sng">
            <w14:solidFill>
              <w14:srgbClr w14:val="000000"/>
            </w14:solidFill>
            <w14:prstDash w14:val="solid"/>
            <w14:bevel/>
          </w14:textOutline>
          <w:spacing w:val="-1"/>
        </w:rPr>
        <w:t>项目区施工扰动现状遥感影像（</w:t>
      </w:r>
      <w:r>
        <w:rPr>
          <w:rFonts w:ascii="Times New Roman" w:hAnsi="Times New Roman" w:eastAsia="Times New Roman" w:cs="Times New Roman"/>
          <w:sz w:val="24"/>
          <w:szCs w:val="24"/>
          <w:b/>
          <w:bCs/>
          <w:spacing w:val="-1"/>
        </w:rPr>
        <w:t>2022.6</w:t>
      </w:r>
      <w:r>
        <w:rPr>
          <w:rFonts w:ascii="FangSong" w:hAnsi="FangSong" w:eastAsia="FangSong" w:cs="FangSong"/>
          <w:sz w:val="24"/>
          <w:szCs w:val="24"/>
          <w14:textOutline w14:w="4358" w14:cap="sq" w14:cmpd="sng">
            <w14:solidFill>
              <w14:srgbClr w14:val="000000"/>
            </w14:solidFill>
            <w14:prstDash w14:val="solid"/>
            <w14:bevel/>
          </w14:textOutline>
          <w:spacing w:val="-1"/>
        </w:rPr>
        <w:t>）</w:t>
      </w:r>
    </w:p>
    <w:p>
      <w:pPr>
        <w:spacing w:line="222" w:lineRule="auto"/>
        <w:sectPr>
          <w:footerReference w:type="default" r:id="rId80"/>
          <w:pgSz w:w="11906" w:h="16839"/>
          <w:pgMar w:top="1171" w:right="1785" w:bottom="1294" w:left="1785" w:header="882" w:footer="981" w:gutter="0"/>
        </w:sectPr>
        <w:rPr>
          <w:rFonts w:ascii="FangSong" w:hAnsi="FangSong" w:eastAsia="FangSong" w:cs="FangSong"/>
          <w:sz w:val="24"/>
          <w:szCs w:val="24"/>
        </w:rPr>
      </w:pPr>
    </w:p>
    <w:p>
      <w:pPr>
        <w:ind w:firstLine="14"/>
        <w:spacing w:before="19" w:line="8963" w:lineRule="exact"/>
        <w:rPr/>
      </w:pPr>
      <w:r>
        <w:rPr>
          <w:position w:val="-179"/>
        </w:rPr>
        <w:drawing>
          <wp:inline distT="0" distB="0" distL="0" distR="0">
            <wp:extent cx="5274563" cy="5691759"/>
            <wp:effectExtent l="0" t="0" r="0" b="0"/>
            <wp:docPr id="86" name="IM 86"/>
            <wp:cNvGraphicFramePr/>
            <a:graphic>
              <a:graphicData uri="http://schemas.openxmlformats.org/drawingml/2006/picture">
                <pic:pic>
                  <pic:nvPicPr>
                    <pic:cNvPr id="86" name="IM 86"/>
                    <pic:cNvPicPr/>
                  </pic:nvPicPr>
                  <pic:blipFill>
                    <a:blip r:embed="rId83"/>
                    <a:stretch>
                      <a:fillRect/>
                    </a:stretch>
                  </pic:blipFill>
                  <pic:spPr>
                    <a:xfrm rot="0">
                      <a:off x="0" y="0"/>
                      <a:ext cx="5274563" cy="5691759"/>
                    </a:xfrm>
                    <a:prstGeom prst="rect">
                      <a:avLst/>
                    </a:prstGeom>
                  </pic:spPr>
                </pic:pic>
              </a:graphicData>
            </a:graphic>
          </wp:inline>
        </w:drawing>
      </w:r>
    </w:p>
    <w:p>
      <w:pPr>
        <w:ind w:left="1986"/>
        <w:spacing w:before="187" w:line="222" w:lineRule="auto"/>
        <w:rPr>
          <w:rFonts w:ascii="FangSong" w:hAnsi="FangSong" w:eastAsia="FangSong" w:cs="FangSong"/>
          <w:sz w:val="24"/>
          <w:szCs w:val="24"/>
        </w:rPr>
      </w:pPr>
      <w:r>
        <w:rPr>
          <w:rFonts w:ascii="FangSong" w:hAnsi="FangSong" w:eastAsia="FangSong" w:cs="FangSong"/>
          <w:sz w:val="24"/>
          <w:szCs w:val="24"/>
          <w14:textOutline w14:w="4358" w14:cap="sq" w14:cmpd="sng">
            <w14:solidFill>
              <w14:srgbClr w14:val="000000"/>
            </w14:solidFill>
            <w14:prstDash w14:val="solid"/>
            <w14:bevel/>
          </w14:textOutline>
          <w:spacing w:val="-1"/>
        </w:rPr>
        <w:t>项目区施工扰动现状遥感影像（</w:t>
      </w:r>
      <w:r>
        <w:rPr>
          <w:rFonts w:ascii="Times New Roman" w:hAnsi="Times New Roman" w:eastAsia="Times New Roman" w:cs="Times New Roman"/>
          <w:sz w:val="24"/>
          <w:szCs w:val="24"/>
          <w:b/>
          <w:bCs/>
          <w:spacing w:val="-1"/>
        </w:rPr>
        <w:t>2022.12</w:t>
      </w:r>
      <w:r>
        <w:rPr>
          <w:rFonts w:ascii="FangSong" w:hAnsi="FangSong" w:eastAsia="FangSong" w:cs="FangSong"/>
          <w:sz w:val="24"/>
          <w:szCs w:val="24"/>
          <w14:textOutline w14:w="4358" w14:cap="sq" w14:cmpd="sng">
            <w14:solidFill>
              <w14:srgbClr w14:val="000000"/>
            </w14:solidFill>
            <w14:prstDash w14:val="solid"/>
            <w14:bevel/>
          </w14:textOutline>
          <w:spacing w:val="-1"/>
        </w:rPr>
        <w:t>）</w:t>
      </w:r>
    </w:p>
    <w:p>
      <w:pPr>
        <w:spacing w:line="222" w:lineRule="auto"/>
        <w:sectPr>
          <w:footerReference w:type="default" r:id="rId82"/>
          <w:pgSz w:w="11906" w:h="16839"/>
          <w:pgMar w:top="1171" w:right="1785" w:bottom="1294" w:left="1785" w:header="882" w:footer="981" w:gutter="0"/>
        </w:sectPr>
        <w:rPr>
          <w:rFonts w:ascii="FangSong" w:hAnsi="FangSong" w:eastAsia="FangSong" w:cs="FangSong"/>
          <w:sz w:val="24"/>
          <w:szCs w:val="24"/>
        </w:rPr>
      </w:pPr>
    </w:p>
    <w:p>
      <w:pPr>
        <w:pStyle w:val="BodyText"/>
        <w:spacing w:line="266" w:lineRule="auto"/>
        <w:rPr/>
      </w:pPr>
      <w:r>
        <w:pict>
          <v:rect id="_x0000_s144" style="position:absolute;margin-left:90pt;margin-top:59.55pt;mso-position-vertical-relative:page;mso-position-horizontal-relative:page;width:415.3pt;height:0.75pt;z-index:251694080;" o:allowincell="f" fillcolor="#000000" filled="true" stroked="false"/>
        </w:pict>
      </w:r>
      <w:r/>
    </w:p>
    <w:p>
      <w:pPr>
        <w:ind w:firstLine="14"/>
        <w:spacing w:line="11424" w:lineRule="exact"/>
        <w:rPr/>
      </w:pPr>
      <w:r>
        <w:rPr>
          <w:position w:val="-228"/>
        </w:rPr>
        <w:drawing>
          <wp:inline distT="0" distB="0" distL="0" distR="0">
            <wp:extent cx="5274563" cy="7254240"/>
            <wp:effectExtent l="0" t="0" r="0" b="0"/>
            <wp:docPr id="88" name="IM 88"/>
            <wp:cNvGraphicFramePr/>
            <a:graphic>
              <a:graphicData uri="http://schemas.openxmlformats.org/drawingml/2006/picture">
                <pic:pic>
                  <pic:nvPicPr>
                    <pic:cNvPr id="88" name="IM 88"/>
                    <pic:cNvPicPr/>
                  </pic:nvPicPr>
                  <pic:blipFill>
                    <a:blip r:embed="rId85"/>
                    <a:stretch>
                      <a:fillRect/>
                    </a:stretch>
                  </pic:blipFill>
                  <pic:spPr>
                    <a:xfrm rot="0">
                      <a:off x="0" y="0"/>
                      <a:ext cx="5274563" cy="7254240"/>
                    </a:xfrm>
                    <a:prstGeom prst="rect">
                      <a:avLst/>
                    </a:prstGeom>
                  </pic:spPr>
                </pic:pic>
              </a:graphicData>
            </a:graphic>
          </wp:inline>
        </w:drawing>
      </w:r>
    </w:p>
    <w:p>
      <w:pPr>
        <w:ind w:left="2046"/>
        <w:spacing w:before="178" w:line="222" w:lineRule="auto"/>
        <w:rPr>
          <w:rFonts w:ascii="FangSong" w:hAnsi="FangSong" w:eastAsia="FangSong" w:cs="FangSong"/>
          <w:sz w:val="24"/>
          <w:szCs w:val="24"/>
        </w:rPr>
      </w:pPr>
      <w:r>
        <w:rPr>
          <w:rFonts w:ascii="FangSong" w:hAnsi="FangSong" w:eastAsia="FangSong" w:cs="FangSong"/>
          <w:sz w:val="24"/>
          <w:szCs w:val="24"/>
          <w14:textOutline w14:w="4358" w14:cap="sq" w14:cmpd="sng">
            <w14:solidFill>
              <w14:srgbClr w14:val="000000"/>
            </w14:solidFill>
            <w14:prstDash w14:val="solid"/>
            <w14:bevel/>
          </w14:textOutline>
          <w:spacing w:val="-1"/>
        </w:rPr>
        <w:t>项目区施工扰动现状遥感影像（</w:t>
      </w:r>
      <w:r>
        <w:rPr>
          <w:rFonts w:ascii="Times New Roman" w:hAnsi="Times New Roman" w:eastAsia="Times New Roman" w:cs="Times New Roman"/>
          <w:sz w:val="24"/>
          <w:szCs w:val="24"/>
          <w:b/>
          <w:bCs/>
          <w:spacing w:val="-1"/>
        </w:rPr>
        <w:t>2023.3</w:t>
      </w:r>
      <w:r>
        <w:rPr>
          <w:rFonts w:ascii="FangSong" w:hAnsi="FangSong" w:eastAsia="FangSong" w:cs="FangSong"/>
          <w:sz w:val="24"/>
          <w:szCs w:val="24"/>
          <w14:textOutline w14:w="4358" w14:cap="sq" w14:cmpd="sng">
            <w14:solidFill>
              <w14:srgbClr w14:val="000000"/>
            </w14:solidFill>
            <w14:prstDash w14:val="solid"/>
            <w14:bevel/>
          </w14:textOutline>
          <w:spacing w:val="-1"/>
        </w:rPr>
        <w:t>）</w:t>
      </w:r>
    </w:p>
    <w:p>
      <w:pPr>
        <w:spacing w:line="222" w:lineRule="auto"/>
        <w:sectPr>
          <w:footerReference w:type="default" r:id="rId84"/>
          <w:pgSz w:w="11906" w:h="16839"/>
          <w:pgMar w:top="1171" w:right="1785" w:bottom="1294" w:left="1785" w:header="882" w:footer="981" w:gutter="0"/>
        </w:sectPr>
        <w:rPr>
          <w:rFonts w:ascii="FangSong" w:hAnsi="FangSong" w:eastAsia="FangSong" w:cs="FangSong"/>
          <w:sz w:val="24"/>
          <w:szCs w:val="24"/>
        </w:rPr>
      </w:pPr>
    </w:p>
    <w:p>
      <w:pPr>
        <w:ind w:firstLine="14"/>
        <w:spacing w:before="19" w:line="11860" w:lineRule="exact"/>
        <w:rPr/>
      </w:pPr>
      <w:r>
        <w:rPr>
          <w:position w:val="-237"/>
        </w:rPr>
        <w:drawing>
          <wp:inline distT="0" distB="0" distL="0" distR="0">
            <wp:extent cx="5274563" cy="7531227"/>
            <wp:effectExtent l="0" t="0" r="0" b="0"/>
            <wp:docPr id="90" name="IM 90"/>
            <wp:cNvGraphicFramePr/>
            <a:graphic>
              <a:graphicData uri="http://schemas.openxmlformats.org/drawingml/2006/picture">
                <pic:pic>
                  <pic:nvPicPr>
                    <pic:cNvPr id="90" name="IM 90"/>
                    <pic:cNvPicPr/>
                  </pic:nvPicPr>
                  <pic:blipFill>
                    <a:blip r:embed="rId87"/>
                    <a:stretch>
                      <a:fillRect/>
                    </a:stretch>
                  </pic:blipFill>
                  <pic:spPr>
                    <a:xfrm rot="0">
                      <a:off x="0" y="0"/>
                      <a:ext cx="5274563" cy="7531227"/>
                    </a:xfrm>
                    <a:prstGeom prst="rect">
                      <a:avLst/>
                    </a:prstGeom>
                  </pic:spPr>
                </pic:pic>
              </a:graphicData>
            </a:graphic>
          </wp:inline>
        </w:drawing>
      </w:r>
    </w:p>
    <w:p>
      <w:pPr>
        <w:ind w:left="2046"/>
        <w:spacing w:before="173" w:line="222" w:lineRule="auto"/>
        <w:rPr>
          <w:rFonts w:ascii="FangSong" w:hAnsi="FangSong" w:eastAsia="FangSong" w:cs="FangSong"/>
          <w:sz w:val="24"/>
          <w:szCs w:val="24"/>
        </w:rPr>
      </w:pPr>
      <w:r>
        <w:rPr>
          <w:rFonts w:ascii="FangSong" w:hAnsi="FangSong" w:eastAsia="FangSong" w:cs="FangSong"/>
          <w:sz w:val="24"/>
          <w:szCs w:val="24"/>
          <w14:textOutline w14:w="4358" w14:cap="sq" w14:cmpd="sng">
            <w14:solidFill>
              <w14:srgbClr w14:val="000000"/>
            </w14:solidFill>
            <w14:prstDash w14:val="solid"/>
            <w14:bevel/>
          </w14:textOutline>
          <w:spacing w:val="-1"/>
        </w:rPr>
        <w:t>项目区施工扰动现状遥感影像（</w:t>
      </w:r>
      <w:r>
        <w:rPr>
          <w:rFonts w:ascii="Times New Roman" w:hAnsi="Times New Roman" w:eastAsia="Times New Roman" w:cs="Times New Roman"/>
          <w:sz w:val="24"/>
          <w:szCs w:val="24"/>
          <w:b/>
          <w:bCs/>
          <w:spacing w:val="-1"/>
        </w:rPr>
        <w:t>2023.6</w:t>
      </w:r>
      <w:r>
        <w:rPr>
          <w:rFonts w:ascii="FangSong" w:hAnsi="FangSong" w:eastAsia="FangSong" w:cs="FangSong"/>
          <w:sz w:val="24"/>
          <w:szCs w:val="24"/>
          <w14:textOutline w14:w="4358" w14:cap="sq" w14:cmpd="sng">
            <w14:solidFill>
              <w14:srgbClr w14:val="000000"/>
            </w14:solidFill>
            <w14:prstDash w14:val="solid"/>
            <w14:bevel/>
          </w14:textOutline>
          <w:spacing w:val="-1"/>
        </w:rPr>
        <w:t>）</w:t>
      </w:r>
    </w:p>
    <w:p>
      <w:pPr>
        <w:spacing w:line="222" w:lineRule="auto"/>
        <w:sectPr>
          <w:footerReference w:type="default" r:id="rId86"/>
          <w:pgSz w:w="11906" w:h="16839"/>
          <w:pgMar w:top="1171" w:right="1785" w:bottom="1294" w:left="1785" w:header="882" w:footer="981" w:gutter="0"/>
        </w:sectPr>
        <w:rPr>
          <w:rFonts w:ascii="FangSong" w:hAnsi="FangSong" w:eastAsia="FangSong" w:cs="FangSong"/>
          <w:sz w:val="24"/>
          <w:szCs w:val="24"/>
        </w:rPr>
      </w:pPr>
    </w:p>
    <w:p>
      <w:pPr>
        <w:pStyle w:val="BodyText"/>
        <w:spacing w:line="266" w:lineRule="auto"/>
        <w:rPr/>
      </w:pPr>
      <w:r>
        <w:pict>
          <v:shape id="_x0000_s150" style="position:absolute;margin-left:90pt;margin-top:59.55pt;mso-position-vertical-relative:page;mso-position-horizontal-relative:page;width:415.3pt;height:0.75pt;z-index:251696128;" o:allowincell="f" fillcolor="#000000" filled="true" stroked="false" coordsize="8305,15" coordorigin="0,0" path="m,l8305,0l8305,14l0,14l0,0xe"/>
        </w:pict>
      </w:r>
      <w:r/>
    </w:p>
    <w:p>
      <w:pPr>
        <w:ind w:firstLine="14"/>
        <w:spacing w:line="5918" w:lineRule="exact"/>
        <w:rPr/>
      </w:pPr>
      <w:r>
        <w:rPr>
          <w:position w:val="-118"/>
        </w:rPr>
        <w:drawing>
          <wp:inline distT="0" distB="0" distL="0" distR="0">
            <wp:extent cx="5274563" cy="3758183"/>
            <wp:effectExtent l="0" t="0" r="0" b="0"/>
            <wp:docPr id="92" name="IM 92"/>
            <wp:cNvGraphicFramePr/>
            <a:graphic>
              <a:graphicData uri="http://schemas.openxmlformats.org/drawingml/2006/picture">
                <pic:pic>
                  <pic:nvPicPr>
                    <pic:cNvPr id="92" name="IM 92"/>
                    <pic:cNvPicPr/>
                  </pic:nvPicPr>
                  <pic:blipFill>
                    <a:blip r:embed="rId89"/>
                    <a:stretch>
                      <a:fillRect/>
                    </a:stretch>
                  </pic:blipFill>
                  <pic:spPr>
                    <a:xfrm rot="0">
                      <a:off x="0" y="0"/>
                      <a:ext cx="5274563" cy="3758183"/>
                    </a:xfrm>
                    <a:prstGeom prst="rect">
                      <a:avLst/>
                    </a:prstGeom>
                  </pic:spPr>
                </pic:pic>
              </a:graphicData>
            </a:graphic>
          </wp:inline>
        </w:drawing>
      </w:r>
    </w:p>
    <w:p>
      <w:pPr>
        <w:ind w:left="2046"/>
        <w:spacing w:before="173" w:line="222" w:lineRule="auto"/>
        <w:rPr>
          <w:rFonts w:ascii="FangSong" w:hAnsi="FangSong" w:eastAsia="FangSong" w:cs="FangSong"/>
          <w:sz w:val="24"/>
          <w:szCs w:val="24"/>
        </w:rPr>
      </w:pPr>
      <w:r>
        <w:rPr>
          <w:rFonts w:ascii="FangSong" w:hAnsi="FangSong" w:eastAsia="FangSong" w:cs="FangSong"/>
          <w:sz w:val="24"/>
          <w:szCs w:val="24"/>
          <w14:textOutline w14:w="4358" w14:cap="sq" w14:cmpd="sng">
            <w14:solidFill>
              <w14:srgbClr w14:val="000000"/>
            </w14:solidFill>
            <w14:prstDash w14:val="solid"/>
            <w14:bevel/>
          </w14:textOutline>
          <w:spacing w:val="-1"/>
        </w:rPr>
        <w:t>项目区施工扰动现状遥感影像（</w:t>
      </w:r>
      <w:r>
        <w:rPr>
          <w:rFonts w:ascii="Times New Roman" w:hAnsi="Times New Roman" w:eastAsia="Times New Roman" w:cs="Times New Roman"/>
          <w:sz w:val="24"/>
          <w:szCs w:val="24"/>
          <w:b/>
          <w:bCs/>
          <w:spacing w:val="-1"/>
        </w:rPr>
        <w:t>2023.9</w:t>
      </w:r>
      <w:r>
        <w:rPr>
          <w:rFonts w:ascii="FangSong" w:hAnsi="FangSong" w:eastAsia="FangSong" w:cs="FangSong"/>
          <w:sz w:val="24"/>
          <w:szCs w:val="24"/>
          <w14:textOutline w14:w="4358" w14:cap="sq" w14:cmpd="sng">
            <w14:solidFill>
              <w14:srgbClr w14:val="000000"/>
            </w14:solidFill>
            <w14:prstDash w14:val="solid"/>
            <w14:bevel/>
          </w14:textOutline>
          <w:spacing w:val="-1"/>
        </w:rPr>
        <w:t>）</w:t>
      </w:r>
    </w:p>
    <w:p>
      <w:pPr>
        <w:ind w:firstLine="14"/>
        <w:spacing w:before="142" w:line="5167" w:lineRule="exact"/>
        <w:rPr/>
      </w:pPr>
      <w:r>
        <w:rPr>
          <w:position w:val="-103"/>
        </w:rPr>
        <w:drawing>
          <wp:inline distT="0" distB="0" distL="0" distR="0">
            <wp:extent cx="5274563" cy="3281171"/>
            <wp:effectExtent l="0" t="0" r="0" b="0"/>
            <wp:docPr id="94" name="IM 94"/>
            <wp:cNvGraphicFramePr/>
            <a:graphic>
              <a:graphicData uri="http://schemas.openxmlformats.org/drawingml/2006/picture">
                <pic:pic>
                  <pic:nvPicPr>
                    <pic:cNvPr id="94" name="IM 94"/>
                    <pic:cNvPicPr/>
                  </pic:nvPicPr>
                  <pic:blipFill>
                    <a:blip r:embed="rId90"/>
                    <a:stretch>
                      <a:fillRect/>
                    </a:stretch>
                  </pic:blipFill>
                  <pic:spPr>
                    <a:xfrm rot="0">
                      <a:off x="0" y="0"/>
                      <a:ext cx="5274563" cy="3281171"/>
                    </a:xfrm>
                    <a:prstGeom prst="rect">
                      <a:avLst/>
                    </a:prstGeom>
                  </pic:spPr>
                </pic:pic>
              </a:graphicData>
            </a:graphic>
          </wp:inline>
        </w:drawing>
      </w:r>
    </w:p>
    <w:p>
      <w:pPr>
        <w:ind w:left="1991"/>
        <w:spacing w:before="173" w:line="222" w:lineRule="auto"/>
        <w:rPr>
          <w:rFonts w:ascii="FangSong" w:hAnsi="FangSong" w:eastAsia="FangSong" w:cs="FangSong"/>
          <w:sz w:val="24"/>
          <w:szCs w:val="24"/>
        </w:rPr>
      </w:pPr>
      <w:r>
        <w:rPr>
          <w:rFonts w:ascii="FangSong" w:hAnsi="FangSong" w:eastAsia="FangSong" w:cs="FangSong"/>
          <w:sz w:val="24"/>
          <w:szCs w:val="24"/>
          <w14:textOutline w14:w="4358" w14:cap="sq" w14:cmpd="sng">
            <w14:solidFill>
              <w14:srgbClr w14:val="000000"/>
            </w14:solidFill>
            <w14:prstDash w14:val="solid"/>
            <w14:bevel/>
          </w14:textOutline>
          <w:spacing w:val="-1"/>
        </w:rPr>
        <w:t>项目区施工扰动现状遥感影像（</w:t>
      </w:r>
      <w:r>
        <w:rPr>
          <w:rFonts w:ascii="Times New Roman" w:hAnsi="Times New Roman" w:eastAsia="Times New Roman" w:cs="Times New Roman"/>
          <w:sz w:val="24"/>
          <w:szCs w:val="24"/>
          <w:b/>
          <w:bCs/>
          <w:spacing w:val="-1"/>
        </w:rPr>
        <w:t>2023.11</w:t>
      </w:r>
      <w:r>
        <w:rPr>
          <w:rFonts w:ascii="FangSong" w:hAnsi="FangSong" w:eastAsia="FangSong" w:cs="FangSong"/>
          <w:sz w:val="24"/>
          <w:szCs w:val="24"/>
          <w14:textOutline w14:w="4358" w14:cap="sq" w14:cmpd="sng">
            <w14:solidFill>
              <w14:srgbClr w14:val="000000"/>
            </w14:solidFill>
            <w14:prstDash w14:val="solid"/>
            <w14:bevel/>
          </w14:textOutline>
          <w:spacing w:val="-1"/>
        </w:rPr>
        <w:t>）</w:t>
      </w:r>
    </w:p>
    <w:p>
      <w:pPr>
        <w:spacing w:line="222" w:lineRule="auto"/>
        <w:sectPr>
          <w:footerReference w:type="default" r:id="rId88"/>
          <w:pgSz w:w="11906" w:h="16839"/>
          <w:pgMar w:top="1171" w:right="1785" w:bottom="1294" w:left="1785" w:header="882" w:footer="981" w:gutter="0"/>
        </w:sectPr>
        <w:rPr>
          <w:rFonts w:ascii="FangSong" w:hAnsi="FangSong" w:eastAsia="FangSong" w:cs="FangSong"/>
          <w:sz w:val="24"/>
          <w:szCs w:val="24"/>
        </w:rPr>
      </w:pPr>
    </w:p>
    <w:p>
      <w:pPr>
        <w:pStyle w:val="BodyText"/>
        <w:spacing w:line="291" w:lineRule="auto"/>
        <w:rPr/>
      </w:pPr>
      <w:r>
        <w:pict>
          <v:rect id="_x0000_s158" style="position:absolute;margin-left:72pt;margin-top:59.55pt;mso-position-vertical-relative:page;mso-position-horizontal-relative:page;width:697.95pt;height:0.75pt;z-index:251697152;" o:allowincell="f" fillcolor="#000000" filled="true" stroked="false"/>
        </w:pict>
      </w:r>
      <w:r/>
    </w:p>
    <w:p>
      <w:pPr>
        <w:pStyle w:val="BodyText"/>
        <w:spacing w:line="291" w:lineRule="auto"/>
        <w:rPr/>
      </w:pPr>
      <w:r/>
    </w:p>
    <w:p>
      <w:pPr>
        <w:spacing w:line="7975" w:lineRule="exact"/>
        <w:rPr/>
      </w:pPr>
      <w:r>
        <w:rPr>
          <w:position w:val="-159"/>
        </w:rPr>
        <w:drawing>
          <wp:inline distT="0" distB="0" distL="0" distR="0">
            <wp:extent cx="8921750" cy="5064125"/>
            <wp:effectExtent l="0" t="0" r="0" b="0"/>
            <wp:docPr id="96" name="IM 96"/>
            <wp:cNvGraphicFramePr/>
            <a:graphic>
              <a:graphicData uri="http://schemas.openxmlformats.org/drawingml/2006/picture">
                <pic:pic>
                  <pic:nvPicPr>
                    <pic:cNvPr id="96" name="IM 96"/>
                    <pic:cNvPicPr/>
                  </pic:nvPicPr>
                  <pic:blipFill>
                    <a:blip r:embed="rId93"/>
                    <a:stretch>
                      <a:fillRect/>
                    </a:stretch>
                  </pic:blipFill>
                  <pic:spPr>
                    <a:xfrm rot="0">
                      <a:off x="0" y="0"/>
                      <a:ext cx="8921750" cy="5064125"/>
                    </a:xfrm>
                    <a:prstGeom prst="rect">
                      <a:avLst/>
                    </a:prstGeom>
                  </pic:spPr>
                </pic:pic>
              </a:graphicData>
            </a:graphic>
          </wp:inline>
        </w:drawing>
      </w:r>
    </w:p>
    <w:p>
      <w:pPr>
        <w:ind w:left="4948"/>
        <w:spacing w:before="17" w:line="231" w:lineRule="auto"/>
        <w:rPr>
          <w:rFonts w:ascii="FangSong" w:hAnsi="FangSong" w:eastAsia="FangSong" w:cs="FangSong"/>
          <w:sz w:val="20"/>
          <w:szCs w:val="20"/>
        </w:rPr>
      </w:pPr>
      <w:r>
        <w:rPr>
          <w:rFonts w:ascii="FangSong" w:hAnsi="FangSong" w:eastAsia="FangSong" w:cs="FangSong"/>
          <w:sz w:val="20"/>
          <w:szCs w:val="20"/>
          <w14:textOutline w14:w="3795" w14:cap="sq" w14:cmpd="sng">
            <w14:solidFill>
              <w14:srgbClr w14:val="000000"/>
            </w14:solidFill>
            <w14:prstDash w14:val="solid"/>
            <w14:bevel/>
          </w14:textOutline>
          <w:spacing w:val="6"/>
        </w:rPr>
        <w:t>图</w:t>
      </w:r>
      <w:r>
        <w:rPr>
          <w:rFonts w:ascii="FangSong" w:hAnsi="FangSong" w:eastAsia="FangSong" w:cs="FangSong"/>
          <w:sz w:val="20"/>
          <w:szCs w:val="20"/>
          <w:spacing w:val="6"/>
        </w:rPr>
        <w:t xml:space="preserve"> </w:t>
      </w:r>
      <w:r>
        <w:rPr>
          <w:rFonts w:ascii="Times New Roman" w:hAnsi="Times New Roman" w:eastAsia="Times New Roman" w:cs="Times New Roman"/>
          <w:sz w:val="20"/>
          <w:szCs w:val="20"/>
          <w:b/>
          <w:bCs/>
          <w:spacing w:val="6"/>
        </w:rPr>
        <w:t>3- 1    </w:t>
      </w:r>
      <w:r>
        <w:rPr>
          <w:rFonts w:ascii="FangSong" w:hAnsi="FangSong" w:eastAsia="FangSong" w:cs="FangSong"/>
          <w:sz w:val="20"/>
          <w:szCs w:val="20"/>
          <w14:textOutline w14:w="3795" w14:cap="sq" w14:cmpd="sng">
            <w14:solidFill>
              <w14:srgbClr w14:val="000000"/>
            </w14:solidFill>
            <w14:prstDash w14:val="solid"/>
            <w14:bevel/>
          </w14:textOutline>
          <w:spacing w:val="6"/>
        </w:rPr>
        <w:t>建设期项目累计扰动地表面积变化图</w:t>
      </w:r>
    </w:p>
    <w:p>
      <w:pPr>
        <w:spacing w:line="231" w:lineRule="auto"/>
        <w:sectPr>
          <w:headerReference w:type="default" r:id="rId91"/>
          <w:footerReference w:type="default" r:id="rId92"/>
          <w:pgSz w:w="16839" w:h="11906"/>
          <w:pgMar w:top="1171" w:right="1390" w:bottom="1294" w:left="1397" w:header="882" w:footer="981" w:gutter="0"/>
        </w:sectPr>
        <w:rPr>
          <w:rFonts w:ascii="FangSong" w:hAnsi="FangSong" w:eastAsia="FangSong" w:cs="FangSong"/>
          <w:sz w:val="20"/>
          <w:szCs w:val="20"/>
        </w:rPr>
      </w:pPr>
    </w:p>
    <w:p>
      <w:pPr>
        <w:pStyle w:val="BodyText"/>
        <w:spacing w:line="291" w:lineRule="auto"/>
        <w:rPr/>
      </w:pPr>
      <w:r>
        <w:pict>
          <v:rect id="_x0000_s166" style="position:absolute;margin-left:72pt;margin-top:59.55pt;mso-position-vertical-relative:page;mso-position-horizontal-relative:page;width:697.95pt;height:0.75pt;z-index:251698176;" o:allowincell="f" fillcolor="#000000" filled="true" stroked="false"/>
        </w:pict>
      </w:r>
      <w:r/>
    </w:p>
    <w:p>
      <w:pPr>
        <w:pStyle w:val="BodyText"/>
        <w:spacing w:line="291" w:lineRule="auto"/>
        <w:rPr/>
      </w:pPr>
      <w:r/>
    </w:p>
    <w:p>
      <w:pPr>
        <w:spacing w:line="7720" w:lineRule="exact"/>
        <w:rPr/>
      </w:pPr>
      <w:r>
        <w:rPr>
          <w:position w:val="-154"/>
        </w:rPr>
        <w:drawing>
          <wp:inline distT="0" distB="0" distL="0" distR="0">
            <wp:extent cx="8902700" cy="4902200"/>
            <wp:effectExtent l="0" t="0" r="0" b="0"/>
            <wp:docPr id="98" name="IM 98"/>
            <wp:cNvGraphicFramePr/>
            <a:graphic>
              <a:graphicData uri="http://schemas.openxmlformats.org/drawingml/2006/picture">
                <pic:pic>
                  <pic:nvPicPr>
                    <pic:cNvPr id="98" name="IM 98"/>
                    <pic:cNvPicPr/>
                  </pic:nvPicPr>
                  <pic:blipFill>
                    <a:blip r:embed="rId96"/>
                    <a:stretch>
                      <a:fillRect/>
                    </a:stretch>
                  </pic:blipFill>
                  <pic:spPr>
                    <a:xfrm rot="0">
                      <a:off x="0" y="0"/>
                      <a:ext cx="8902700" cy="4902200"/>
                    </a:xfrm>
                    <a:prstGeom prst="rect">
                      <a:avLst/>
                    </a:prstGeom>
                  </pic:spPr>
                </pic:pic>
              </a:graphicData>
            </a:graphic>
          </wp:inline>
        </w:drawing>
      </w:r>
    </w:p>
    <w:p>
      <w:pPr>
        <w:ind w:left="4733"/>
        <w:spacing w:before="140" w:line="230" w:lineRule="auto"/>
        <w:rPr>
          <w:rFonts w:ascii="FangSong" w:hAnsi="FangSong" w:eastAsia="FangSong" w:cs="FangSong"/>
          <w:sz w:val="20"/>
          <w:szCs w:val="20"/>
        </w:rPr>
      </w:pPr>
      <w:r>
        <w:rPr>
          <w:rFonts w:ascii="FangSong" w:hAnsi="FangSong" w:eastAsia="FangSong" w:cs="FangSong"/>
          <w:sz w:val="20"/>
          <w:szCs w:val="20"/>
          <w14:textOutline w14:w="3795" w14:cap="sq" w14:cmpd="sng">
            <w14:solidFill>
              <w14:srgbClr w14:val="000000"/>
            </w14:solidFill>
            <w14:prstDash w14:val="solid"/>
            <w14:bevel/>
          </w14:textOutline>
          <w:spacing w:val="7"/>
        </w:rPr>
        <w:t>图</w:t>
      </w:r>
      <w:r>
        <w:rPr>
          <w:rFonts w:ascii="FangSong" w:hAnsi="FangSong" w:eastAsia="FangSong" w:cs="FangSong"/>
          <w:sz w:val="20"/>
          <w:szCs w:val="20"/>
          <w:spacing w:val="7"/>
        </w:rPr>
        <w:t xml:space="preserve"> </w:t>
      </w:r>
      <w:r>
        <w:rPr>
          <w:rFonts w:ascii="Times New Roman" w:hAnsi="Times New Roman" w:eastAsia="Times New Roman" w:cs="Times New Roman"/>
          <w:sz w:val="20"/>
          <w:szCs w:val="20"/>
          <w:b/>
          <w:bCs/>
          <w:spacing w:val="7"/>
        </w:rPr>
        <w:t>3-</w:t>
      </w:r>
      <w:r>
        <w:rPr>
          <w:rFonts w:ascii="Times New Roman" w:hAnsi="Times New Roman" w:eastAsia="Times New Roman" w:cs="Times New Roman"/>
          <w:sz w:val="20"/>
          <w:szCs w:val="20"/>
          <w:b/>
          <w:bCs/>
          <w:spacing w:val="-9"/>
        </w:rPr>
        <w:t xml:space="preserve"> </w:t>
      </w:r>
      <w:r>
        <w:rPr>
          <w:rFonts w:ascii="Times New Roman" w:hAnsi="Times New Roman" w:eastAsia="Times New Roman" w:cs="Times New Roman"/>
          <w:sz w:val="20"/>
          <w:szCs w:val="20"/>
          <w:b/>
          <w:bCs/>
          <w:spacing w:val="7"/>
        </w:rPr>
        <w:t>2    </w:t>
      </w:r>
      <w:r>
        <w:rPr>
          <w:rFonts w:ascii="FangSong" w:hAnsi="FangSong" w:eastAsia="FangSong" w:cs="FangSong"/>
          <w:sz w:val="20"/>
          <w:szCs w:val="20"/>
          <w14:textOutline w14:w="3795" w14:cap="sq" w14:cmpd="sng">
            <w14:solidFill>
              <w14:srgbClr w14:val="000000"/>
            </w14:solidFill>
            <w14:prstDash w14:val="solid"/>
            <w14:bevel/>
          </w14:textOutline>
          <w:spacing w:val="7"/>
        </w:rPr>
        <w:t>项目各阶段现状扰动地表面积动态变化图</w:t>
      </w:r>
    </w:p>
    <w:p>
      <w:pPr>
        <w:spacing w:line="230" w:lineRule="auto"/>
        <w:sectPr>
          <w:headerReference w:type="default" r:id="rId94"/>
          <w:footerReference w:type="default" r:id="rId95"/>
          <w:pgSz w:w="16839" w:h="11906"/>
          <w:pgMar w:top="1171" w:right="1416" w:bottom="1294" w:left="1401" w:header="882" w:footer="981" w:gutter="0"/>
        </w:sectPr>
        <w:rPr>
          <w:rFonts w:ascii="FangSong" w:hAnsi="FangSong" w:eastAsia="FangSong" w:cs="FangSong"/>
          <w:sz w:val="20"/>
          <w:szCs w:val="20"/>
        </w:rPr>
      </w:pPr>
    </w:p>
    <w:p>
      <w:pPr>
        <w:ind w:left="127"/>
        <w:spacing w:before="316" w:line="226" w:lineRule="auto"/>
        <w:outlineLvl w:val="1"/>
        <w:rPr>
          <w:rFonts w:ascii="FangSong" w:hAnsi="FangSong" w:eastAsia="FangSong" w:cs="FangSong"/>
          <w:sz w:val="31"/>
          <w:szCs w:val="31"/>
        </w:rPr>
      </w:pPr>
      <w:r>
        <w:pict>
          <v:shape id="_x0000_s170" style="position:absolute;margin-left:90pt;margin-top:59.55pt;mso-position-vertical-relative:page;mso-position-horizontal-relative:page;width:415.3pt;height:0.75pt;z-index:251699200;" o:allowincell="f" fillcolor="#000000" filled="true" stroked="false" coordsize="8305,15" coordorigin="0,0" path="m,l8305,0l8305,14l0,14l0,0xe"/>
        </w:pict>
      </w:r>
      <w:bookmarkStart w:name="bookmark11" w:id="11"/>
      <w:bookmarkEnd w:id="11"/>
      <w:r>
        <w:rPr>
          <w:rFonts w:ascii="Times New Roman" w:hAnsi="Times New Roman" w:eastAsia="Times New Roman" w:cs="Times New Roman"/>
          <w:sz w:val="30"/>
          <w:szCs w:val="30"/>
          <w:b/>
          <w:bCs/>
          <w:spacing w:val="6"/>
        </w:rPr>
        <w:t>3.2    </w:t>
      </w:r>
      <w:r>
        <w:rPr>
          <w:rFonts w:ascii="FangSong" w:hAnsi="FangSong" w:eastAsia="FangSong" w:cs="FangSong"/>
          <w:sz w:val="31"/>
          <w:szCs w:val="31"/>
          <w14:textOutline w14:w="5793" w14:cap="sq" w14:cmpd="sng">
            <w14:solidFill>
              <w14:srgbClr w14:val="000000"/>
            </w14:solidFill>
            <w14:prstDash w14:val="solid"/>
            <w14:bevel/>
          </w14:textOutline>
          <w:spacing w:val="6"/>
        </w:rPr>
        <w:t>取土（石、料）监测结果</w:t>
      </w:r>
    </w:p>
    <w:p>
      <w:pPr>
        <w:ind w:left="138" w:right="122" w:firstLine="480"/>
        <w:spacing w:before="308" w:line="359" w:lineRule="auto"/>
        <w:jc w:val="both"/>
        <w:rPr>
          <w:rFonts w:ascii="FangSong" w:hAnsi="FangSong" w:eastAsia="FangSong" w:cs="FangSong"/>
          <w:sz w:val="24"/>
          <w:szCs w:val="24"/>
        </w:rPr>
      </w:pPr>
      <w:r>
        <w:rPr>
          <w:rFonts w:ascii="FangSong" w:hAnsi="FangSong" w:eastAsia="FangSong" w:cs="FangSong"/>
          <w:sz w:val="24"/>
          <w:szCs w:val="24"/>
          <w:spacing w:val="-3"/>
        </w:rPr>
        <w:t>根据建设单位提供资料及监测结果，本项目施</w:t>
      </w:r>
      <w:r>
        <w:rPr>
          <w:rFonts w:ascii="FangSong" w:hAnsi="FangSong" w:eastAsia="FangSong" w:cs="FangSong"/>
          <w:sz w:val="24"/>
          <w:szCs w:val="24"/>
          <w:spacing w:val="-4"/>
        </w:rPr>
        <w:t>工所需的砂石料均从项目区附</w:t>
      </w:r>
      <w:r>
        <w:rPr>
          <w:rFonts w:ascii="FangSong" w:hAnsi="FangSong" w:eastAsia="FangSong" w:cs="FangSong"/>
          <w:sz w:val="24"/>
          <w:szCs w:val="24"/>
        </w:rPr>
        <w:t xml:space="preserve"> </w:t>
      </w:r>
      <w:r>
        <w:rPr>
          <w:rFonts w:ascii="FangSong" w:hAnsi="FangSong" w:eastAsia="FangSong" w:cs="FangSong"/>
          <w:sz w:val="24"/>
          <w:szCs w:val="24"/>
          <w:spacing w:val="-3"/>
        </w:rPr>
        <w:t>近合法的料场进行购买，回填土及绿化覆土均来自项目本身开挖方</w:t>
      </w:r>
      <w:r>
        <w:rPr>
          <w:rFonts w:ascii="FangSong" w:hAnsi="FangSong" w:eastAsia="FangSong" w:cs="FangSong"/>
          <w:sz w:val="24"/>
          <w:szCs w:val="24"/>
          <w:spacing w:val="-4"/>
        </w:rPr>
        <w:t>，未设计和使</w:t>
      </w:r>
    </w:p>
    <w:p>
      <w:pPr>
        <w:ind w:left="138"/>
        <w:spacing w:line="220" w:lineRule="auto"/>
        <w:rPr>
          <w:rFonts w:ascii="FangSong" w:hAnsi="FangSong" w:eastAsia="FangSong" w:cs="FangSong"/>
          <w:sz w:val="24"/>
          <w:szCs w:val="24"/>
        </w:rPr>
      </w:pPr>
      <w:r>
        <w:rPr>
          <w:rFonts w:ascii="FangSong" w:hAnsi="FangSong" w:eastAsia="FangSong" w:cs="FangSong"/>
          <w:sz w:val="24"/>
          <w:szCs w:val="24"/>
          <w:spacing w:val="-2"/>
        </w:rPr>
        <w:t>用取土（石、料）场。</w:t>
      </w:r>
    </w:p>
    <w:p>
      <w:pPr>
        <w:ind w:left="127"/>
        <w:spacing w:before="272" w:line="228" w:lineRule="auto"/>
        <w:outlineLvl w:val="1"/>
        <w:rPr>
          <w:rFonts w:ascii="FangSong" w:hAnsi="FangSong" w:eastAsia="FangSong" w:cs="FangSong"/>
          <w:sz w:val="31"/>
          <w:szCs w:val="31"/>
        </w:rPr>
      </w:pPr>
      <w:bookmarkStart w:name="bookmark12" w:id="12"/>
      <w:bookmarkEnd w:id="12"/>
      <w:r>
        <w:rPr>
          <w:rFonts w:ascii="Times New Roman" w:hAnsi="Times New Roman" w:eastAsia="Times New Roman" w:cs="Times New Roman"/>
          <w:sz w:val="30"/>
          <w:szCs w:val="30"/>
          <w:b/>
          <w:bCs/>
          <w:spacing w:val="6"/>
        </w:rPr>
        <w:t>3.3    </w:t>
      </w:r>
      <w:r>
        <w:rPr>
          <w:rFonts w:ascii="FangSong" w:hAnsi="FangSong" w:eastAsia="FangSong" w:cs="FangSong"/>
          <w:sz w:val="31"/>
          <w:szCs w:val="31"/>
          <w14:textOutline w14:w="5793" w14:cap="sq" w14:cmpd="sng">
            <w14:solidFill>
              <w14:srgbClr w14:val="000000"/>
            </w14:solidFill>
            <w14:prstDash w14:val="solid"/>
            <w14:bevel/>
          </w14:textOutline>
          <w:spacing w:val="6"/>
        </w:rPr>
        <w:t>弃土（石、渣）监测结果</w:t>
      </w:r>
    </w:p>
    <w:p>
      <w:pPr>
        <w:ind w:left="623"/>
        <w:spacing w:before="304" w:line="222" w:lineRule="auto"/>
        <w:rPr>
          <w:rFonts w:ascii="FangSong" w:hAnsi="FangSong" w:eastAsia="FangSong" w:cs="FangSong"/>
          <w:sz w:val="24"/>
          <w:szCs w:val="24"/>
        </w:rPr>
      </w:pPr>
      <w:r>
        <w:rPr>
          <w:rFonts w:ascii="FangSong" w:hAnsi="FangSong" w:eastAsia="FangSong" w:cs="FangSong"/>
          <w:sz w:val="24"/>
          <w:szCs w:val="24"/>
          <w:spacing w:val="-2"/>
        </w:rPr>
        <w:t>（</w:t>
      </w:r>
      <w:r>
        <w:rPr>
          <w:rFonts w:ascii="Times New Roman" w:hAnsi="Times New Roman" w:eastAsia="Times New Roman" w:cs="Times New Roman"/>
          <w:sz w:val="24"/>
          <w:szCs w:val="24"/>
          <w:spacing w:val="-2"/>
        </w:rPr>
        <w:t>1</w:t>
      </w:r>
      <w:r>
        <w:rPr>
          <w:rFonts w:ascii="FangSong" w:hAnsi="FangSong" w:eastAsia="FangSong" w:cs="FangSong"/>
          <w:sz w:val="24"/>
          <w:szCs w:val="24"/>
          <w:spacing w:val="-2"/>
        </w:rPr>
        <w:t>）设计弃土（石、渣）情况</w:t>
      </w:r>
    </w:p>
    <w:p>
      <w:pPr>
        <w:ind w:left="124" w:right="47" w:firstLine="494"/>
        <w:spacing w:before="179" w:line="359" w:lineRule="auto"/>
        <w:rPr>
          <w:rFonts w:ascii="FangSong" w:hAnsi="FangSong" w:eastAsia="FangSong" w:cs="FangSong"/>
          <w:sz w:val="24"/>
          <w:szCs w:val="24"/>
        </w:rPr>
      </w:pPr>
      <w:r>
        <w:rPr>
          <w:rFonts w:ascii="FangSong" w:hAnsi="FangSong" w:eastAsia="FangSong" w:cs="FangSong"/>
          <w:sz w:val="24"/>
          <w:szCs w:val="24"/>
          <w:spacing w:val="-8"/>
        </w:rPr>
        <w:t>根据《水保方案》，本项目设计建设过程中总计开挖土石方</w:t>
      </w:r>
      <w:r>
        <w:rPr>
          <w:rFonts w:ascii="FangSong" w:hAnsi="FangSong" w:eastAsia="FangSong" w:cs="FangSong"/>
          <w:sz w:val="24"/>
          <w:szCs w:val="24"/>
          <w:spacing w:val="-42"/>
        </w:rPr>
        <w:t xml:space="preserve"> </w:t>
      </w:r>
      <w:r>
        <w:rPr>
          <w:rFonts w:ascii="Times New Roman" w:hAnsi="Times New Roman" w:eastAsia="Times New Roman" w:cs="Times New Roman"/>
          <w:sz w:val="24"/>
          <w:szCs w:val="24"/>
          <w:spacing w:val="-8"/>
        </w:rPr>
        <w:t>8.78</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8"/>
        </w:rPr>
        <w:t>万</w:t>
      </w:r>
      <w:r>
        <w:rPr>
          <w:rFonts w:ascii="FangSong" w:hAnsi="FangSong" w:eastAsia="FangSong" w:cs="FangSong"/>
          <w:sz w:val="24"/>
          <w:szCs w:val="24"/>
          <w:spacing w:val="-59"/>
        </w:rPr>
        <w:t xml:space="preserve"> </w:t>
      </w:r>
      <w:r>
        <w:rPr>
          <w:rFonts w:ascii="Times New Roman" w:hAnsi="Times New Roman" w:eastAsia="Times New Roman" w:cs="Times New Roman"/>
          <w:sz w:val="24"/>
          <w:szCs w:val="24"/>
          <w:spacing w:val="-8"/>
        </w:rPr>
        <w:t>m³</w:t>
      </w:r>
      <w:r>
        <w:rPr>
          <w:rFonts w:ascii="FangSong" w:hAnsi="FangSong" w:eastAsia="FangSong" w:cs="FangSong"/>
          <w:sz w:val="24"/>
          <w:szCs w:val="24"/>
          <w:spacing w:val="-8"/>
        </w:rPr>
        <w:t>（其中</w:t>
      </w:r>
      <w:r>
        <w:rPr>
          <w:rFonts w:ascii="FangSong" w:hAnsi="FangSong" w:eastAsia="FangSong" w:cs="FangSong"/>
          <w:sz w:val="24"/>
          <w:szCs w:val="24"/>
        </w:rPr>
        <w:t xml:space="preserve"> </w:t>
      </w:r>
      <w:r>
        <w:rPr>
          <w:rFonts w:ascii="FangSong" w:hAnsi="FangSong" w:eastAsia="FangSong" w:cs="FangSong"/>
          <w:sz w:val="24"/>
          <w:szCs w:val="24"/>
          <w:spacing w:val="-6"/>
        </w:rPr>
        <w:t>表土剥离</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6"/>
        </w:rPr>
        <w:t>0.50</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6"/>
        </w:rPr>
        <w:t>万</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6"/>
        </w:rPr>
        <w:t>m³</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6"/>
        </w:rPr>
        <w:t>、一般土石方开挖</w:t>
      </w:r>
      <w:r>
        <w:rPr>
          <w:rFonts w:ascii="FangSong" w:hAnsi="FangSong" w:eastAsia="FangSong" w:cs="FangSong"/>
          <w:sz w:val="24"/>
          <w:szCs w:val="24"/>
          <w:spacing w:val="-43"/>
        </w:rPr>
        <w:t xml:space="preserve"> </w:t>
      </w:r>
      <w:r>
        <w:rPr>
          <w:rFonts w:ascii="Times New Roman" w:hAnsi="Times New Roman" w:eastAsia="Times New Roman" w:cs="Times New Roman"/>
          <w:sz w:val="24"/>
          <w:szCs w:val="24"/>
          <w:spacing w:val="-6"/>
        </w:rPr>
        <w:t>8.28</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spacing w:val="-7"/>
        </w:rPr>
        <w:t>万</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7"/>
        </w:rPr>
        <w:t>m³</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7"/>
        </w:rPr>
        <w:t>)</w:t>
      </w:r>
      <w:r>
        <w:rPr>
          <w:rFonts w:ascii="FangSong" w:hAnsi="FangSong" w:eastAsia="FangSong" w:cs="FangSong"/>
          <w:sz w:val="24"/>
          <w:szCs w:val="24"/>
          <w:spacing w:val="-69"/>
        </w:rPr>
        <w:t xml:space="preserve"> </w:t>
      </w:r>
      <w:r>
        <w:rPr>
          <w:rFonts w:ascii="FangSong" w:hAnsi="FangSong" w:eastAsia="FangSong" w:cs="FangSong"/>
          <w:sz w:val="24"/>
          <w:szCs w:val="24"/>
          <w:spacing w:val="-7"/>
        </w:rPr>
        <w:t>,</w:t>
      </w:r>
      <w:r>
        <w:rPr>
          <w:rFonts w:ascii="FangSong" w:hAnsi="FangSong" w:eastAsia="FangSong" w:cs="FangSong"/>
          <w:sz w:val="24"/>
          <w:szCs w:val="24"/>
          <w:spacing w:val="98"/>
        </w:rPr>
        <w:t xml:space="preserve"> </w:t>
      </w:r>
      <w:r>
        <w:rPr>
          <w:rFonts w:ascii="FangSong" w:hAnsi="FangSong" w:eastAsia="FangSong" w:cs="FangSong"/>
          <w:sz w:val="24"/>
          <w:szCs w:val="24"/>
          <w:spacing w:val="-7"/>
        </w:rPr>
        <w:t>回填土石方</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7"/>
        </w:rPr>
        <w:t>4.79</w:t>
      </w:r>
      <w:r>
        <w:rPr>
          <w:rFonts w:ascii="Times New Roman" w:hAnsi="Times New Roman" w:eastAsia="Times New Roman" w:cs="Times New Roman"/>
          <w:sz w:val="24"/>
          <w:szCs w:val="24"/>
          <w:spacing w:val="22"/>
          <w:w w:val="101"/>
        </w:rPr>
        <w:t xml:space="preserve"> </w:t>
      </w:r>
      <w:r>
        <w:rPr>
          <w:rFonts w:ascii="FangSong" w:hAnsi="FangSong" w:eastAsia="FangSong" w:cs="FangSong"/>
          <w:sz w:val="24"/>
          <w:szCs w:val="24"/>
          <w:spacing w:val="-7"/>
        </w:rPr>
        <w:t>万</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7"/>
        </w:rPr>
        <w:t>m³</w:t>
      </w:r>
      <w:r>
        <w:rPr>
          <w:rFonts w:ascii="FangSong" w:hAnsi="FangSong" w:eastAsia="FangSong" w:cs="FangSong"/>
          <w:sz w:val="24"/>
          <w:szCs w:val="24"/>
          <w:spacing w:val="-7"/>
        </w:rPr>
        <w:t>（其</w:t>
      </w:r>
      <w:r>
        <w:rPr>
          <w:rFonts w:ascii="FangSong" w:hAnsi="FangSong" w:eastAsia="FangSong" w:cs="FangSong"/>
          <w:sz w:val="24"/>
          <w:szCs w:val="24"/>
          <w:spacing w:val="-7"/>
        </w:rPr>
        <w:t xml:space="preserve"> </w:t>
      </w:r>
      <w:r>
        <w:rPr>
          <w:rFonts w:ascii="FangSong" w:hAnsi="FangSong" w:eastAsia="FangSong" w:cs="FangSong"/>
          <w:sz w:val="24"/>
          <w:szCs w:val="24"/>
          <w:spacing w:val="-4"/>
        </w:rPr>
        <w:t>中一般土石方回填</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4"/>
        </w:rPr>
        <w:t>4.29</w:t>
      </w:r>
      <w:r>
        <w:rPr>
          <w:rFonts w:ascii="Times New Roman" w:hAnsi="Times New Roman" w:eastAsia="Times New Roman" w:cs="Times New Roman"/>
          <w:sz w:val="24"/>
          <w:szCs w:val="24"/>
          <w:spacing w:val="25"/>
          <w:w w:val="101"/>
        </w:rPr>
        <w:t xml:space="preserve"> </w:t>
      </w:r>
      <w:r>
        <w:rPr>
          <w:rFonts w:ascii="FangSong" w:hAnsi="FangSong" w:eastAsia="FangSong" w:cs="FangSong"/>
          <w:sz w:val="24"/>
          <w:szCs w:val="24"/>
          <w:spacing w:val="-4"/>
        </w:rPr>
        <w:t>万</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4"/>
        </w:rPr>
        <w:t>m³</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4"/>
        </w:rPr>
        <w:t>、绿化覆土</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4"/>
        </w:rPr>
        <w:t>0.50</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spacing w:val="-4"/>
        </w:rPr>
        <w:t>万</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4"/>
        </w:rPr>
        <w:t>m³</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4"/>
        </w:rPr>
        <w:t>)</w:t>
      </w:r>
      <w:r>
        <w:rPr>
          <w:rFonts w:ascii="FangSong" w:hAnsi="FangSong" w:eastAsia="FangSong" w:cs="FangSong"/>
          <w:sz w:val="24"/>
          <w:szCs w:val="24"/>
          <w:spacing w:val="-64"/>
        </w:rPr>
        <w:t xml:space="preserve"> </w:t>
      </w:r>
      <w:r>
        <w:rPr>
          <w:rFonts w:ascii="FangSong" w:hAnsi="FangSong" w:eastAsia="FangSong" w:cs="FangSong"/>
          <w:sz w:val="24"/>
          <w:szCs w:val="24"/>
          <w:spacing w:val="-4"/>
        </w:rPr>
        <w:t>,</w:t>
      </w:r>
      <w:r>
        <w:rPr>
          <w:rFonts w:ascii="FangSong" w:hAnsi="FangSong" w:eastAsia="FangSong" w:cs="FangSong"/>
          <w:sz w:val="24"/>
          <w:szCs w:val="24"/>
          <w:spacing w:val="72"/>
        </w:rPr>
        <w:t xml:space="preserve"> </w:t>
      </w:r>
      <w:r>
        <w:rPr>
          <w:rFonts w:ascii="FangSong" w:hAnsi="FangSong" w:eastAsia="FangSong" w:cs="FangSong"/>
          <w:sz w:val="24"/>
          <w:szCs w:val="24"/>
          <w:spacing w:val="-4"/>
        </w:rPr>
        <w:t>产生多余土石方</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spacing w:val="-4"/>
        </w:rPr>
        <w:t>3.9</w:t>
      </w:r>
      <w:r>
        <w:rPr>
          <w:rFonts w:ascii="Times New Roman" w:hAnsi="Times New Roman" w:eastAsia="Times New Roman" w:cs="Times New Roman"/>
          <w:sz w:val="24"/>
          <w:szCs w:val="24"/>
          <w:spacing w:val="-5"/>
        </w:rPr>
        <w:t>9</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spacing w:val="-5"/>
        </w:rPr>
        <w:t>万</w:t>
      </w:r>
      <w:r>
        <w:rPr>
          <w:rFonts w:ascii="FangSong" w:hAnsi="FangSong" w:eastAsia="FangSong" w:cs="FangSong"/>
          <w:sz w:val="24"/>
          <w:szCs w:val="24"/>
        </w:rPr>
        <w:t xml:space="preserve"> </w:t>
      </w:r>
      <w:r>
        <w:rPr>
          <w:rFonts w:ascii="Times New Roman" w:hAnsi="Times New Roman" w:eastAsia="Times New Roman" w:cs="Times New Roman"/>
          <w:sz w:val="24"/>
          <w:szCs w:val="24"/>
          <w:spacing w:val="-14"/>
        </w:rPr>
        <w:t>m³</w:t>
      </w:r>
      <w:r>
        <w:rPr>
          <w:rFonts w:ascii="Times New Roman" w:hAnsi="Times New Roman" w:eastAsia="Times New Roman" w:cs="Times New Roman"/>
          <w:sz w:val="24"/>
          <w:szCs w:val="24"/>
          <w:spacing w:val="-41"/>
        </w:rPr>
        <w:t xml:space="preserve"> </w:t>
      </w:r>
      <w:r>
        <w:rPr>
          <w:rFonts w:ascii="FangSong" w:hAnsi="FangSong" w:eastAsia="FangSong" w:cs="FangSong"/>
          <w:sz w:val="24"/>
          <w:szCs w:val="24"/>
          <w:spacing w:val="-14"/>
        </w:rPr>
        <w:t>转运至同期建设的其他项目综合利用，无永久弃土、弃渣产生，</w:t>
      </w:r>
      <w:r>
        <w:rPr>
          <w:rFonts w:ascii="FangSong" w:hAnsi="FangSong" w:eastAsia="FangSong" w:cs="FangSong"/>
          <w:sz w:val="24"/>
          <w:szCs w:val="24"/>
          <w:spacing w:val="-15"/>
        </w:rPr>
        <w:t>不涉及弃土（石、</w:t>
      </w:r>
    </w:p>
    <w:p>
      <w:pPr>
        <w:ind w:left="139"/>
        <w:spacing w:line="223" w:lineRule="auto"/>
        <w:rPr>
          <w:rFonts w:ascii="FangSong" w:hAnsi="FangSong" w:eastAsia="FangSong" w:cs="FangSong"/>
          <w:sz w:val="24"/>
          <w:szCs w:val="24"/>
        </w:rPr>
      </w:pPr>
      <w:r>
        <w:rPr>
          <w:rFonts w:ascii="FangSong" w:hAnsi="FangSong" w:eastAsia="FangSong" w:cs="FangSong"/>
          <w:sz w:val="24"/>
          <w:szCs w:val="24"/>
          <w:spacing w:val="-5"/>
        </w:rPr>
        <w:t>渣）场。</w:t>
      </w:r>
    </w:p>
    <w:p>
      <w:pPr>
        <w:ind w:left="623"/>
        <w:spacing w:before="176" w:line="222" w:lineRule="auto"/>
        <w:rPr>
          <w:rFonts w:ascii="FangSong" w:hAnsi="FangSong" w:eastAsia="FangSong" w:cs="FangSong"/>
          <w:sz w:val="24"/>
          <w:szCs w:val="24"/>
        </w:rPr>
      </w:pPr>
      <w:r>
        <w:rPr>
          <w:rFonts w:ascii="FangSong" w:hAnsi="FangSong" w:eastAsia="FangSong" w:cs="FangSong"/>
          <w:sz w:val="24"/>
          <w:szCs w:val="24"/>
          <w:spacing w:val="-2"/>
        </w:rPr>
        <w:t>（</w:t>
      </w:r>
      <w:r>
        <w:rPr>
          <w:rFonts w:ascii="Times New Roman" w:hAnsi="Times New Roman" w:eastAsia="Times New Roman" w:cs="Times New Roman"/>
          <w:sz w:val="24"/>
          <w:szCs w:val="24"/>
          <w:spacing w:val="-2"/>
        </w:rPr>
        <w:t>2</w:t>
      </w:r>
      <w:r>
        <w:rPr>
          <w:rFonts w:ascii="FangSong" w:hAnsi="FangSong" w:eastAsia="FangSong" w:cs="FangSong"/>
          <w:sz w:val="24"/>
          <w:szCs w:val="24"/>
          <w:spacing w:val="-2"/>
        </w:rPr>
        <w:t>）弃土（石、渣）量监测结果</w:t>
      </w:r>
    </w:p>
    <w:p>
      <w:pPr>
        <w:ind w:left="132" w:right="122" w:firstLine="486"/>
        <w:spacing w:before="179" w:line="359" w:lineRule="auto"/>
        <w:rPr>
          <w:rFonts w:ascii="FangSong" w:hAnsi="FangSong" w:eastAsia="FangSong" w:cs="FangSong"/>
          <w:sz w:val="24"/>
          <w:szCs w:val="24"/>
        </w:rPr>
      </w:pPr>
      <w:r>
        <w:rPr>
          <w:rFonts w:ascii="FangSong" w:hAnsi="FangSong" w:eastAsia="FangSong" w:cs="FangSong"/>
          <w:sz w:val="24"/>
          <w:szCs w:val="24"/>
          <w:spacing w:val="-4"/>
        </w:rPr>
        <w:t>根据建设单位提供资料及监测结果，本项目建设过程中共计开挖土石方</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4"/>
        </w:rPr>
        <w:t>8.78</w:t>
      </w:r>
      <w:r>
        <w:rPr>
          <w:rFonts w:ascii="Times New Roman" w:hAnsi="Times New Roman" w:eastAsia="Times New Roman" w:cs="Times New Roman"/>
          <w:sz w:val="24"/>
          <w:szCs w:val="24"/>
        </w:rPr>
        <w:t xml:space="preserve"> </w:t>
      </w:r>
      <w:r>
        <w:rPr>
          <w:rFonts w:ascii="FangSong" w:hAnsi="FangSong" w:eastAsia="FangSong" w:cs="FangSong"/>
          <w:sz w:val="24"/>
          <w:szCs w:val="24"/>
          <w:spacing w:val="-7"/>
        </w:rPr>
        <w:t>万</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7"/>
        </w:rPr>
        <w:t>m³</w:t>
      </w:r>
      <w:r>
        <w:rPr>
          <w:rFonts w:ascii="FangSong" w:hAnsi="FangSong" w:eastAsia="FangSong" w:cs="FangSong"/>
          <w:sz w:val="24"/>
          <w:szCs w:val="24"/>
          <w:spacing w:val="-7"/>
        </w:rPr>
        <w:t>（其中表土剥离</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7"/>
        </w:rPr>
        <w:t>0.50</w:t>
      </w:r>
      <w:r>
        <w:rPr>
          <w:rFonts w:ascii="Times New Roman" w:hAnsi="Times New Roman" w:eastAsia="Times New Roman" w:cs="Times New Roman"/>
          <w:sz w:val="24"/>
          <w:szCs w:val="24"/>
          <w:spacing w:val="17"/>
          <w:w w:val="101"/>
        </w:rPr>
        <w:t xml:space="preserve"> </w:t>
      </w:r>
      <w:r>
        <w:rPr>
          <w:rFonts w:ascii="FangSong" w:hAnsi="FangSong" w:eastAsia="FangSong" w:cs="FangSong"/>
          <w:sz w:val="24"/>
          <w:szCs w:val="24"/>
          <w:spacing w:val="-7"/>
        </w:rPr>
        <w:t>万</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7"/>
        </w:rPr>
        <w:t>m³</w:t>
      </w:r>
      <w:r>
        <w:rPr>
          <w:rFonts w:ascii="FangSong" w:hAnsi="FangSong" w:eastAsia="FangSong" w:cs="FangSong"/>
          <w:sz w:val="24"/>
          <w:szCs w:val="24"/>
          <w:spacing w:val="-7"/>
        </w:rPr>
        <w:t>、一般土石方开挖</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8"/>
        </w:rPr>
        <w:t>8.28</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8"/>
        </w:rPr>
        <w:t>万</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8"/>
        </w:rPr>
        <w:t>m³</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spacing w:val="-8"/>
        </w:rPr>
        <w:t>)</w:t>
      </w:r>
      <w:r>
        <w:rPr>
          <w:rFonts w:ascii="FangSong" w:hAnsi="FangSong" w:eastAsia="FangSong" w:cs="FangSong"/>
          <w:sz w:val="24"/>
          <w:szCs w:val="24"/>
          <w:spacing w:val="-71"/>
        </w:rPr>
        <w:t xml:space="preserve"> </w:t>
      </w:r>
      <w:r>
        <w:rPr>
          <w:rFonts w:ascii="FangSong" w:hAnsi="FangSong" w:eastAsia="FangSong" w:cs="FangSong"/>
          <w:sz w:val="24"/>
          <w:szCs w:val="24"/>
          <w:spacing w:val="-8"/>
        </w:rPr>
        <w:t>,</w:t>
      </w:r>
      <w:r>
        <w:rPr>
          <w:rFonts w:ascii="FangSong" w:hAnsi="FangSong" w:eastAsia="FangSong" w:cs="FangSong"/>
          <w:sz w:val="24"/>
          <w:szCs w:val="24"/>
          <w:spacing w:val="66"/>
        </w:rPr>
        <w:t xml:space="preserve"> </w:t>
      </w:r>
      <w:r>
        <w:rPr>
          <w:rFonts w:ascii="FangSong" w:hAnsi="FangSong" w:eastAsia="FangSong" w:cs="FangSong"/>
          <w:sz w:val="24"/>
          <w:szCs w:val="24"/>
          <w:spacing w:val="-8"/>
        </w:rPr>
        <w:t>回填土石方</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8"/>
        </w:rPr>
        <w:t>4.79</w:t>
      </w:r>
      <w:r>
        <w:rPr>
          <w:rFonts w:ascii="Times New Roman" w:hAnsi="Times New Roman" w:eastAsia="Times New Roman" w:cs="Times New Roman"/>
          <w:sz w:val="24"/>
          <w:szCs w:val="24"/>
        </w:rPr>
        <w:t xml:space="preserve"> </w:t>
      </w:r>
      <w:r>
        <w:rPr>
          <w:rFonts w:ascii="FangSong" w:hAnsi="FangSong" w:eastAsia="FangSong" w:cs="FangSong"/>
          <w:sz w:val="24"/>
          <w:szCs w:val="24"/>
          <w:spacing w:val="-7"/>
        </w:rPr>
        <w:t>万</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7"/>
        </w:rPr>
        <w:t>m³</w:t>
      </w:r>
      <w:r>
        <w:rPr>
          <w:rFonts w:ascii="FangSong" w:hAnsi="FangSong" w:eastAsia="FangSong" w:cs="FangSong"/>
          <w:sz w:val="24"/>
          <w:szCs w:val="24"/>
          <w:spacing w:val="-7"/>
        </w:rPr>
        <w:t>（其中一般土石方回填</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7"/>
        </w:rPr>
        <w:t>4.29</w:t>
      </w:r>
      <w:r>
        <w:rPr>
          <w:rFonts w:ascii="Times New Roman" w:hAnsi="Times New Roman" w:eastAsia="Times New Roman" w:cs="Times New Roman"/>
          <w:sz w:val="24"/>
          <w:szCs w:val="24"/>
          <w:spacing w:val="17"/>
          <w:w w:val="101"/>
        </w:rPr>
        <w:t xml:space="preserve"> </w:t>
      </w:r>
      <w:r>
        <w:rPr>
          <w:rFonts w:ascii="FangSong" w:hAnsi="FangSong" w:eastAsia="FangSong" w:cs="FangSong"/>
          <w:sz w:val="24"/>
          <w:szCs w:val="24"/>
          <w:spacing w:val="-7"/>
        </w:rPr>
        <w:t>万</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7"/>
        </w:rPr>
        <w:t>m³</w:t>
      </w:r>
      <w:r>
        <w:rPr>
          <w:rFonts w:ascii="FangSong" w:hAnsi="FangSong" w:eastAsia="FangSong" w:cs="FangSong"/>
          <w:sz w:val="24"/>
          <w:szCs w:val="24"/>
          <w:spacing w:val="-7"/>
        </w:rPr>
        <w:t>、绿化覆土</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7"/>
        </w:rPr>
        <w:t>0.50</w:t>
      </w:r>
      <w:r>
        <w:rPr>
          <w:rFonts w:ascii="Times New Roman" w:hAnsi="Times New Roman" w:eastAsia="Times New Roman" w:cs="Times New Roman"/>
          <w:sz w:val="24"/>
          <w:szCs w:val="24"/>
          <w:spacing w:val="18"/>
          <w:w w:val="101"/>
        </w:rPr>
        <w:t xml:space="preserve"> </w:t>
      </w:r>
      <w:r>
        <w:rPr>
          <w:rFonts w:ascii="FangSong" w:hAnsi="FangSong" w:eastAsia="FangSong" w:cs="FangSong"/>
          <w:sz w:val="24"/>
          <w:szCs w:val="24"/>
          <w:spacing w:val="-7"/>
        </w:rPr>
        <w:t>万</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7"/>
        </w:rPr>
        <w:t>m³</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spacing w:val="-7"/>
        </w:rPr>
        <w:t>)</w:t>
      </w:r>
      <w:r>
        <w:rPr>
          <w:rFonts w:ascii="FangSong" w:hAnsi="FangSong" w:eastAsia="FangSong" w:cs="FangSong"/>
          <w:sz w:val="24"/>
          <w:szCs w:val="24"/>
          <w:spacing w:val="-72"/>
        </w:rPr>
        <w:t xml:space="preserve"> </w:t>
      </w:r>
      <w:r>
        <w:rPr>
          <w:rFonts w:ascii="FangSong" w:hAnsi="FangSong" w:eastAsia="FangSong" w:cs="FangSong"/>
          <w:sz w:val="24"/>
          <w:szCs w:val="24"/>
          <w:spacing w:val="-7"/>
        </w:rPr>
        <w:t>,</w:t>
      </w:r>
      <w:r>
        <w:rPr>
          <w:rFonts w:ascii="FangSong" w:hAnsi="FangSong" w:eastAsia="FangSong" w:cs="FangSong"/>
          <w:sz w:val="24"/>
          <w:szCs w:val="24"/>
          <w:spacing w:val="39"/>
        </w:rPr>
        <w:t xml:space="preserve"> </w:t>
      </w:r>
      <w:r>
        <w:rPr>
          <w:rFonts w:ascii="FangSong" w:hAnsi="FangSong" w:eastAsia="FangSong" w:cs="FangSong"/>
          <w:sz w:val="24"/>
          <w:szCs w:val="24"/>
          <w:spacing w:val="-7"/>
        </w:rPr>
        <w:t>产生多余土石方</w:t>
      </w:r>
      <w:r>
        <w:rPr>
          <w:rFonts w:ascii="FangSong" w:hAnsi="FangSong" w:eastAsia="FangSong" w:cs="FangSong"/>
          <w:sz w:val="24"/>
          <w:szCs w:val="24"/>
        </w:rPr>
        <w:t xml:space="preserve"> </w:t>
      </w:r>
      <w:r>
        <w:rPr>
          <w:rFonts w:ascii="Times New Roman" w:hAnsi="Times New Roman" w:eastAsia="Times New Roman" w:cs="Times New Roman"/>
          <w:sz w:val="24"/>
          <w:szCs w:val="24"/>
        </w:rPr>
        <w:t>3.99</w:t>
      </w:r>
      <w:r>
        <w:rPr>
          <w:rFonts w:ascii="Times New Roman" w:hAnsi="Times New Roman" w:eastAsia="Times New Roman" w:cs="Times New Roman"/>
          <w:sz w:val="24"/>
          <w:szCs w:val="24"/>
          <w:spacing w:val="28"/>
          <w:w w:val="101"/>
        </w:rPr>
        <w:t xml:space="preserve"> </w:t>
      </w:r>
      <w:r>
        <w:rPr>
          <w:rFonts w:ascii="FangSong" w:hAnsi="FangSong" w:eastAsia="FangSong" w:cs="FangSong"/>
          <w:sz w:val="24"/>
          <w:szCs w:val="24"/>
        </w:rPr>
        <w:t>万</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rPr>
        <w:t>m³</w:t>
      </w:r>
      <w:r>
        <w:rPr>
          <w:rFonts w:ascii="Times New Roman" w:hAnsi="Times New Roman" w:eastAsia="Times New Roman" w:cs="Times New Roman"/>
          <w:sz w:val="24"/>
          <w:szCs w:val="24"/>
          <w:spacing w:val="-39"/>
        </w:rPr>
        <w:t xml:space="preserve"> </w:t>
      </w:r>
      <w:r>
        <w:rPr>
          <w:rFonts w:ascii="FangSong" w:hAnsi="FangSong" w:eastAsia="FangSong" w:cs="FangSong"/>
          <w:sz w:val="24"/>
          <w:szCs w:val="24"/>
        </w:rPr>
        <w:t>转运至同期建设的其他项目综合利用，无永久弃土、弃渣产生，不涉</w:t>
      </w:r>
    </w:p>
    <w:p>
      <w:pPr>
        <w:ind w:left="141"/>
        <w:spacing w:line="223" w:lineRule="auto"/>
        <w:rPr>
          <w:rFonts w:ascii="FangSong" w:hAnsi="FangSong" w:eastAsia="FangSong" w:cs="FangSong"/>
          <w:sz w:val="24"/>
          <w:szCs w:val="24"/>
        </w:rPr>
      </w:pPr>
      <w:r>
        <w:rPr>
          <w:rFonts w:ascii="FangSong" w:hAnsi="FangSong" w:eastAsia="FangSong" w:cs="FangSong"/>
          <w:sz w:val="24"/>
          <w:szCs w:val="24"/>
          <w:spacing w:val="-2"/>
        </w:rPr>
        <w:t>及弃土（石、渣）场。</w:t>
      </w:r>
    </w:p>
    <w:p>
      <w:pPr>
        <w:ind w:left="619"/>
        <w:spacing w:before="179" w:line="222" w:lineRule="auto"/>
        <w:rPr>
          <w:rFonts w:ascii="FangSong" w:hAnsi="FangSong" w:eastAsia="FangSong" w:cs="FangSong"/>
          <w:sz w:val="24"/>
          <w:szCs w:val="24"/>
        </w:rPr>
      </w:pPr>
      <w:r>
        <w:rPr>
          <w:rFonts w:ascii="FangSong" w:hAnsi="FangSong" w:eastAsia="FangSong" w:cs="FangSong"/>
          <w:sz w:val="24"/>
          <w:szCs w:val="24"/>
          <w:spacing w:val="-2"/>
        </w:rPr>
        <w:t>项目土石方工程量变化情况见表</w:t>
      </w:r>
      <w:r>
        <w:rPr>
          <w:rFonts w:ascii="FangSong" w:hAnsi="FangSong" w:eastAsia="FangSong" w:cs="FangSong"/>
          <w:sz w:val="24"/>
          <w:szCs w:val="24"/>
          <w:spacing w:val="-2"/>
        </w:rPr>
        <w:t xml:space="preserve"> </w:t>
      </w:r>
      <w:r>
        <w:rPr>
          <w:rFonts w:ascii="Times New Roman" w:hAnsi="Times New Roman" w:eastAsia="Times New Roman" w:cs="Times New Roman"/>
          <w:sz w:val="24"/>
          <w:szCs w:val="24"/>
          <w:spacing w:val="-2"/>
        </w:rPr>
        <w:t>3-</w:t>
      </w:r>
      <w:r>
        <w:rPr>
          <w:rFonts w:ascii="Times New Roman" w:hAnsi="Times New Roman" w:eastAsia="Times New Roman" w:cs="Times New Roman"/>
          <w:sz w:val="24"/>
          <w:szCs w:val="24"/>
          <w:spacing w:val="-5"/>
        </w:rPr>
        <w:t xml:space="preserve"> </w:t>
      </w:r>
      <w:r>
        <w:rPr>
          <w:rFonts w:ascii="Times New Roman" w:hAnsi="Times New Roman" w:eastAsia="Times New Roman" w:cs="Times New Roman"/>
          <w:sz w:val="24"/>
          <w:szCs w:val="24"/>
          <w:spacing w:val="-2"/>
        </w:rPr>
        <w:t>2</w:t>
      </w:r>
      <w:r>
        <w:rPr>
          <w:rFonts w:ascii="FangSong" w:hAnsi="FangSong" w:eastAsia="FangSong" w:cs="FangSong"/>
          <w:sz w:val="24"/>
          <w:szCs w:val="24"/>
          <w:spacing w:val="-2"/>
        </w:rPr>
        <w:t>。</w:t>
      </w:r>
    </w:p>
    <w:p>
      <w:pPr>
        <w:ind w:left="1933"/>
        <w:spacing w:before="172" w:line="229" w:lineRule="auto"/>
        <w:rPr>
          <w:rFonts w:ascii="FangSong" w:hAnsi="FangSong" w:eastAsia="FangSong" w:cs="FangSong"/>
          <w:sz w:val="20"/>
          <w:szCs w:val="20"/>
        </w:rPr>
      </w:pPr>
      <w:r>
        <w:rPr>
          <w:rFonts w:ascii="FangSong" w:hAnsi="FangSong" w:eastAsia="FangSong" w:cs="FangSong"/>
          <w:sz w:val="20"/>
          <w:szCs w:val="20"/>
          <w14:textOutline w14:w="3795" w14:cap="sq" w14:cmpd="sng">
            <w14:solidFill>
              <w14:srgbClr w14:val="000000"/>
            </w14:solidFill>
            <w14:prstDash w14:val="solid"/>
            <w14:bevel/>
          </w14:textOutline>
          <w:spacing w:val="7"/>
        </w:rPr>
        <w:t>表</w:t>
      </w:r>
      <w:r>
        <w:rPr>
          <w:rFonts w:ascii="FangSong" w:hAnsi="FangSong" w:eastAsia="FangSong" w:cs="FangSong"/>
          <w:sz w:val="20"/>
          <w:szCs w:val="20"/>
          <w:spacing w:val="7"/>
        </w:rPr>
        <w:t xml:space="preserve"> </w:t>
      </w:r>
      <w:r>
        <w:rPr>
          <w:rFonts w:ascii="Times New Roman" w:hAnsi="Times New Roman" w:eastAsia="Times New Roman" w:cs="Times New Roman"/>
          <w:sz w:val="20"/>
          <w:szCs w:val="20"/>
          <w:b/>
          <w:bCs/>
          <w:spacing w:val="7"/>
        </w:rPr>
        <w:t>3-</w:t>
      </w:r>
      <w:r>
        <w:rPr>
          <w:rFonts w:ascii="Times New Roman" w:hAnsi="Times New Roman" w:eastAsia="Times New Roman" w:cs="Times New Roman"/>
          <w:sz w:val="20"/>
          <w:szCs w:val="20"/>
          <w:b/>
          <w:bCs/>
          <w:spacing w:val="-9"/>
        </w:rPr>
        <w:t xml:space="preserve"> </w:t>
      </w:r>
      <w:r>
        <w:rPr>
          <w:rFonts w:ascii="Times New Roman" w:hAnsi="Times New Roman" w:eastAsia="Times New Roman" w:cs="Times New Roman"/>
          <w:sz w:val="20"/>
          <w:szCs w:val="20"/>
          <w:b/>
          <w:bCs/>
          <w:spacing w:val="7"/>
        </w:rPr>
        <w:t>2    </w:t>
      </w:r>
      <w:r>
        <w:rPr>
          <w:rFonts w:ascii="FangSong" w:hAnsi="FangSong" w:eastAsia="FangSong" w:cs="FangSong"/>
          <w:sz w:val="20"/>
          <w:szCs w:val="20"/>
          <w14:textOutline w14:w="3795" w14:cap="sq" w14:cmpd="sng">
            <w14:solidFill>
              <w14:srgbClr w14:val="000000"/>
            </w14:solidFill>
            <w14:prstDash w14:val="solid"/>
            <w14:bevel/>
          </w14:textOutline>
          <w:spacing w:val="7"/>
        </w:rPr>
        <w:t>土石方工程量情况监测表（单位</w:t>
      </w:r>
      <w:r>
        <w:rPr>
          <w:rFonts w:ascii="FangSong" w:hAnsi="FangSong" w:eastAsia="FangSong" w:cs="FangSong"/>
          <w:sz w:val="20"/>
          <w:szCs w:val="20"/>
          <w14:textOutline w14:w="3795" w14:cap="sq" w14:cmpd="sng">
            <w14:solidFill>
              <w14:srgbClr w14:val="000000"/>
            </w14:solidFill>
            <w14:prstDash w14:val="solid"/>
            <w14:bevel/>
          </w14:textOutline>
          <w:spacing w:val="6"/>
        </w:rPr>
        <w:t>：万</w:t>
      </w:r>
      <w:r>
        <w:rPr>
          <w:rFonts w:ascii="FangSong" w:hAnsi="FangSong" w:eastAsia="FangSong" w:cs="FangSong"/>
          <w:sz w:val="20"/>
          <w:szCs w:val="20"/>
          <w:spacing w:val="-40"/>
        </w:rPr>
        <w:t xml:space="preserve"> </w:t>
      </w:r>
      <w:r>
        <w:rPr>
          <w:rFonts w:ascii="Times New Roman" w:hAnsi="Times New Roman" w:eastAsia="Times New Roman" w:cs="Times New Roman"/>
          <w:sz w:val="20"/>
          <w:szCs w:val="20"/>
          <w:b/>
          <w:bCs/>
          <w:spacing w:val="6"/>
        </w:rPr>
        <w:t>m³</w:t>
      </w:r>
      <w:r>
        <w:rPr>
          <w:rFonts w:ascii="Times New Roman" w:hAnsi="Times New Roman" w:eastAsia="Times New Roman" w:cs="Times New Roman"/>
          <w:sz w:val="20"/>
          <w:szCs w:val="20"/>
          <w:b/>
          <w:bCs/>
          <w:spacing w:val="-17"/>
        </w:rPr>
        <w:t xml:space="preserve"> </w:t>
      </w:r>
      <w:r>
        <w:rPr>
          <w:rFonts w:ascii="FangSong" w:hAnsi="FangSong" w:eastAsia="FangSong" w:cs="FangSong"/>
          <w:sz w:val="20"/>
          <w:szCs w:val="20"/>
          <w14:textOutline w14:w="3795" w14:cap="sq" w14:cmpd="sng">
            <w14:solidFill>
              <w14:srgbClr w14:val="000000"/>
            </w14:solidFill>
            <w14:prstDash w14:val="solid"/>
            <w14:bevel/>
          </w14:textOutline>
          <w:spacing w:val="6"/>
        </w:rPr>
        <w:t>)</w:t>
      </w:r>
    </w:p>
    <w:p>
      <w:pPr>
        <w:spacing w:line="71" w:lineRule="exact"/>
        <w:rPr/>
      </w:pPr>
      <w:r/>
    </w:p>
    <w:tbl>
      <w:tblPr>
        <w:tblStyle w:val="TableNormal"/>
        <w:tblW w:w="8525"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701"/>
        <w:gridCol w:w="750"/>
        <w:gridCol w:w="750"/>
        <w:gridCol w:w="751"/>
        <w:gridCol w:w="750"/>
        <w:gridCol w:w="750"/>
        <w:gridCol w:w="751"/>
        <w:gridCol w:w="769"/>
        <w:gridCol w:w="769"/>
        <w:gridCol w:w="784"/>
      </w:tblGrid>
      <w:tr>
        <w:trPr>
          <w:trHeight w:val="347" w:hRule="atLeast"/>
        </w:trPr>
        <w:tc>
          <w:tcPr>
            <w:tcW w:w="1701" w:type="dxa"/>
            <w:vAlign w:val="top"/>
            <w:vMerge w:val="restart"/>
            <w:tcBorders>
              <w:left w:val="single" w:color="000000" w:sz="10" w:space="0"/>
              <w:top w:val="single" w:color="000000" w:sz="10" w:space="0"/>
              <w:bottom w:val="nil"/>
            </w:tcBorders>
          </w:tcPr>
          <w:p>
            <w:pPr>
              <w:ind w:left="486"/>
              <w:spacing w:before="261" w:line="224" w:lineRule="auto"/>
              <w:rPr>
                <w:rFonts w:ascii="FangSong" w:hAnsi="FangSong" w:eastAsia="FangSong" w:cs="FangSong"/>
                <w:sz w:val="18"/>
                <w:szCs w:val="18"/>
              </w:rPr>
            </w:pPr>
            <w:r>
              <w:rPr>
                <w:rFonts w:ascii="FangSong" w:hAnsi="FangSong" w:eastAsia="FangSong" w:cs="FangSong"/>
                <w:sz w:val="18"/>
                <w:szCs w:val="18"/>
                <w:spacing w:val="-4"/>
              </w:rPr>
              <w:t>项目分区</w:t>
            </w:r>
          </w:p>
        </w:tc>
        <w:tc>
          <w:tcPr>
            <w:tcW w:w="2251" w:type="dxa"/>
            <w:vAlign w:val="top"/>
            <w:gridSpan w:val="3"/>
            <w:tcBorders>
              <w:top w:val="single" w:color="000000" w:sz="10" w:space="0"/>
            </w:tcBorders>
          </w:tcPr>
          <w:p>
            <w:pPr>
              <w:ind w:left="772"/>
              <w:spacing w:before="86" w:line="222" w:lineRule="auto"/>
              <w:rPr>
                <w:rFonts w:ascii="FangSong" w:hAnsi="FangSong" w:eastAsia="FangSong" w:cs="FangSong"/>
                <w:sz w:val="18"/>
                <w:szCs w:val="18"/>
              </w:rPr>
            </w:pPr>
            <w:r>
              <w:rPr>
                <w:rFonts w:ascii="FangSong" w:hAnsi="FangSong" w:eastAsia="FangSong" w:cs="FangSong"/>
                <w:sz w:val="18"/>
                <w:szCs w:val="18"/>
                <w:spacing w:val="-5"/>
              </w:rPr>
              <w:t>方案设计</w:t>
            </w:r>
          </w:p>
        </w:tc>
        <w:tc>
          <w:tcPr>
            <w:tcW w:w="2251" w:type="dxa"/>
            <w:vAlign w:val="top"/>
            <w:gridSpan w:val="3"/>
            <w:tcBorders>
              <w:top w:val="single" w:color="000000" w:sz="10" w:space="0"/>
            </w:tcBorders>
          </w:tcPr>
          <w:p>
            <w:pPr>
              <w:ind w:left="777"/>
              <w:spacing w:before="86" w:line="222" w:lineRule="auto"/>
              <w:rPr>
                <w:rFonts w:ascii="FangSong" w:hAnsi="FangSong" w:eastAsia="FangSong" w:cs="FangSong"/>
                <w:sz w:val="18"/>
                <w:szCs w:val="18"/>
              </w:rPr>
            </w:pPr>
            <w:r>
              <w:rPr>
                <w:rFonts w:ascii="FangSong" w:hAnsi="FangSong" w:eastAsia="FangSong" w:cs="FangSong"/>
                <w:sz w:val="18"/>
                <w:szCs w:val="18"/>
                <w:spacing w:val="-5"/>
              </w:rPr>
              <w:t>监测结果</w:t>
            </w:r>
          </w:p>
        </w:tc>
        <w:tc>
          <w:tcPr>
            <w:tcW w:w="2322" w:type="dxa"/>
            <w:vAlign w:val="top"/>
            <w:gridSpan w:val="3"/>
            <w:tcBorders>
              <w:right w:val="single" w:color="000000" w:sz="10" w:space="0"/>
              <w:top w:val="single" w:color="000000" w:sz="10" w:space="0"/>
            </w:tcBorders>
          </w:tcPr>
          <w:p>
            <w:pPr>
              <w:ind w:left="808"/>
              <w:spacing w:before="86" w:line="222" w:lineRule="auto"/>
              <w:rPr>
                <w:rFonts w:ascii="FangSong" w:hAnsi="FangSong" w:eastAsia="FangSong" w:cs="FangSong"/>
                <w:sz w:val="18"/>
                <w:szCs w:val="18"/>
              </w:rPr>
            </w:pPr>
            <w:r>
              <w:rPr>
                <w:rFonts w:ascii="FangSong" w:hAnsi="FangSong" w:eastAsia="FangSong" w:cs="FangSong"/>
                <w:sz w:val="18"/>
                <w:szCs w:val="18"/>
                <w:spacing w:val="-3"/>
              </w:rPr>
              <w:t>增减情况</w:t>
            </w:r>
          </w:p>
        </w:tc>
      </w:tr>
      <w:tr>
        <w:trPr>
          <w:trHeight w:val="341" w:hRule="atLeast"/>
        </w:trPr>
        <w:tc>
          <w:tcPr>
            <w:tcW w:w="1701" w:type="dxa"/>
            <w:vAlign w:val="top"/>
            <w:vMerge w:val="continue"/>
            <w:tcBorders>
              <w:left w:val="single" w:color="000000" w:sz="10" w:space="0"/>
              <w:top w:val="nil"/>
            </w:tcBorders>
          </w:tcPr>
          <w:p>
            <w:pPr>
              <w:rPr>
                <w:rFonts w:ascii="Arial"/>
                <w:sz w:val="21"/>
              </w:rPr>
            </w:pPr>
            <w:r/>
          </w:p>
        </w:tc>
        <w:tc>
          <w:tcPr>
            <w:tcW w:w="750" w:type="dxa"/>
            <w:vAlign w:val="top"/>
          </w:tcPr>
          <w:p>
            <w:pPr>
              <w:ind w:left="196"/>
              <w:spacing w:before="82" w:line="222" w:lineRule="auto"/>
              <w:rPr>
                <w:rFonts w:ascii="FangSong" w:hAnsi="FangSong" w:eastAsia="FangSong" w:cs="FangSong"/>
                <w:sz w:val="18"/>
                <w:szCs w:val="18"/>
              </w:rPr>
            </w:pPr>
            <w:r>
              <w:rPr>
                <w:rFonts w:ascii="FangSong" w:hAnsi="FangSong" w:eastAsia="FangSong" w:cs="FangSong"/>
                <w:sz w:val="18"/>
                <w:szCs w:val="18"/>
                <w:spacing w:val="-6"/>
              </w:rPr>
              <w:t>开挖</w:t>
            </w:r>
          </w:p>
        </w:tc>
        <w:tc>
          <w:tcPr>
            <w:tcW w:w="750" w:type="dxa"/>
            <w:vAlign w:val="top"/>
          </w:tcPr>
          <w:p>
            <w:pPr>
              <w:ind w:left="219"/>
              <w:spacing w:before="82" w:line="223" w:lineRule="auto"/>
              <w:rPr>
                <w:rFonts w:ascii="FangSong" w:hAnsi="FangSong" w:eastAsia="FangSong" w:cs="FangSong"/>
                <w:sz w:val="18"/>
                <w:szCs w:val="18"/>
              </w:rPr>
            </w:pPr>
            <w:r>
              <w:rPr>
                <w:rFonts w:ascii="FangSong" w:hAnsi="FangSong" w:eastAsia="FangSong" w:cs="FangSong"/>
                <w:sz w:val="18"/>
                <w:szCs w:val="18"/>
                <w:spacing w:val="-17"/>
              </w:rPr>
              <w:t>回填</w:t>
            </w:r>
          </w:p>
        </w:tc>
        <w:tc>
          <w:tcPr>
            <w:tcW w:w="751" w:type="dxa"/>
            <w:vAlign w:val="top"/>
          </w:tcPr>
          <w:p>
            <w:pPr>
              <w:ind w:left="204"/>
              <w:spacing w:before="82" w:line="223" w:lineRule="auto"/>
              <w:rPr>
                <w:rFonts w:ascii="FangSong" w:hAnsi="FangSong" w:eastAsia="FangSong" w:cs="FangSong"/>
                <w:sz w:val="18"/>
                <w:szCs w:val="18"/>
              </w:rPr>
            </w:pPr>
            <w:r>
              <w:rPr>
                <w:rFonts w:ascii="FangSong" w:hAnsi="FangSong" w:eastAsia="FangSong" w:cs="FangSong"/>
                <w:sz w:val="18"/>
                <w:szCs w:val="18"/>
                <w:spacing w:val="-9"/>
              </w:rPr>
              <w:t>弃方</w:t>
            </w:r>
          </w:p>
        </w:tc>
        <w:tc>
          <w:tcPr>
            <w:tcW w:w="750" w:type="dxa"/>
            <w:vAlign w:val="top"/>
          </w:tcPr>
          <w:p>
            <w:pPr>
              <w:ind w:left="201"/>
              <w:spacing w:before="82" w:line="222" w:lineRule="auto"/>
              <w:rPr>
                <w:rFonts w:ascii="FangSong" w:hAnsi="FangSong" w:eastAsia="FangSong" w:cs="FangSong"/>
                <w:sz w:val="18"/>
                <w:szCs w:val="18"/>
              </w:rPr>
            </w:pPr>
            <w:r>
              <w:rPr>
                <w:rFonts w:ascii="FangSong" w:hAnsi="FangSong" w:eastAsia="FangSong" w:cs="FangSong"/>
                <w:sz w:val="18"/>
                <w:szCs w:val="18"/>
                <w:spacing w:val="-6"/>
              </w:rPr>
              <w:t>开挖</w:t>
            </w:r>
          </w:p>
        </w:tc>
        <w:tc>
          <w:tcPr>
            <w:tcW w:w="750" w:type="dxa"/>
            <w:vAlign w:val="top"/>
          </w:tcPr>
          <w:p>
            <w:pPr>
              <w:ind w:left="224"/>
              <w:spacing w:before="82" w:line="223" w:lineRule="auto"/>
              <w:rPr>
                <w:rFonts w:ascii="FangSong" w:hAnsi="FangSong" w:eastAsia="FangSong" w:cs="FangSong"/>
                <w:sz w:val="18"/>
                <w:szCs w:val="18"/>
              </w:rPr>
            </w:pPr>
            <w:r>
              <w:rPr>
                <w:rFonts w:ascii="FangSong" w:hAnsi="FangSong" w:eastAsia="FangSong" w:cs="FangSong"/>
                <w:sz w:val="18"/>
                <w:szCs w:val="18"/>
                <w:spacing w:val="-17"/>
              </w:rPr>
              <w:t>回填</w:t>
            </w:r>
          </w:p>
        </w:tc>
        <w:tc>
          <w:tcPr>
            <w:tcW w:w="751" w:type="dxa"/>
            <w:vAlign w:val="top"/>
          </w:tcPr>
          <w:p>
            <w:pPr>
              <w:ind w:left="211"/>
              <w:spacing w:before="82" w:line="223" w:lineRule="auto"/>
              <w:rPr>
                <w:rFonts w:ascii="FangSong" w:hAnsi="FangSong" w:eastAsia="FangSong" w:cs="FangSong"/>
                <w:sz w:val="18"/>
                <w:szCs w:val="18"/>
              </w:rPr>
            </w:pPr>
            <w:r>
              <w:rPr>
                <w:rFonts w:ascii="FangSong" w:hAnsi="FangSong" w:eastAsia="FangSong" w:cs="FangSong"/>
                <w:sz w:val="18"/>
                <w:szCs w:val="18"/>
                <w:spacing w:val="-9"/>
              </w:rPr>
              <w:t>弃方</w:t>
            </w:r>
          </w:p>
        </w:tc>
        <w:tc>
          <w:tcPr>
            <w:tcW w:w="769" w:type="dxa"/>
            <w:vAlign w:val="top"/>
          </w:tcPr>
          <w:p>
            <w:pPr>
              <w:ind w:left="218"/>
              <w:spacing w:before="82" w:line="222" w:lineRule="auto"/>
              <w:rPr>
                <w:rFonts w:ascii="FangSong" w:hAnsi="FangSong" w:eastAsia="FangSong" w:cs="FangSong"/>
                <w:sz w:val="18"/>
                <w:szCs w:val="18"/>
              </w:rPr>
            </w:pPr>
            <w:r>
              <w:rPr>
                <w:rFonts w:ascii="FangSong" w:hAnsi="FangSong" w:eastAsia="FangSong" w:cs="FangSong"/>
                <w:sz w:val="18"/>
                <w:szCs w:val="18"/>
                <w:spacing w:val="-6"/>
              </w:rPr>
              <w:t>开挖</w:t>
            </w:r>
          </w:p>
        </w:tc>
        <w:tc>
          <w:tcPr>
            <w:tcW w:w="769" w:type="dxa"/>
            <w:vAlign w:val="top"/>
          </w:tcPr>
          <w:p>
            <w:pPr>
              <w:ind w:left="241"/>
              <w:spacing w:before="82" w:line="223" w:lineRule="auto"/>
              <w:rPr>
                <w:rFonts w:ascii="FangSong" w:hAnsi="FangSong" w:eastAsia="FangSong" w:cs="FangSong"/>
                <w:sz w:val="18"/>
                <w:szCs w:val="18"/>
              </w:rPr>
            </w:pPr>
            <w:r>
              <w:rPr>
                <w:rFonts w:ascii="FangSong" w:hAnsi="FangSong" w:eastAsia="FangSong" w:cs="FangSong"/>
                <w:sz w:val="18"/>
                <w:szCs w:val="18"/>
                <w:spacing w:val="-17"/>
              </w:rPr>
              <w:t>回填</w:t>
            </w:r>
          </w:p>
        </w:tc>
        <w:tc>
          <w:tcPr>
            <w:tcW w:w="784" w:type="dxa"/>
            <w:vAlign w:val="top"/>
            <w:tcBorders>
              <w:right w:val="single" w:color="000000" w:sz="10" w:space="0"/>
            </w:tcBorders>
          </w:tcPr>
          <w:p>
            <w:pPr>
              <w:ind w:left="228"/>
              <w:spacing w:before="82" w:line="223" w:lineRule="auto"/>
              <w:rPr>
                <w:rFonts w:ascii="FangSong" w:hAnsi="FangSong" w:eastAsia="FangSong" w:cs="FangSong"/>
                <w:sz w:val="18"/>
                <w:szCs w:val="18"/>
              </w:rPr>
            </w:pPr>
            <w:r>
              <w:rPr>
                <w:rFonts w:ascii="FangSong" w:hAnsi="FangSong" w:eastAsia="FangSong" w:cs="FangSong"/>
                <w:sz w:val="18"/>
                <w:szCs w:val="18"/>
                <w:spacing w:val="-9"/>
              </w:rPr>
              <w:t>弃方</w:t>
            </w:r>
          </w:p>
        </w:tc>
      </w:tr>
      <w:tr>
        <w:trPr>
          <w:trHeight w:val="341" w:hRule="atLeast"/>
        </w:trPr>
        <w:tc>
          <w:tcPr>
            <w:tcW w:w="1701" w:type="dxa"/>
            <w:vAlign w:val="top"/>
            <w:tcBorders>
              <w:left w:val="single" w:color="000000" w:sz="10" w:space="0"/>
            </w:tcBorders>
          </w:tcPr>
          <w:p>
            <w:pPr>
              <w:ind w:left="486"/>
              <w:spacing w:before="86" w:line="221" w:lineRule="auto"/>
              <w:rPr>
                <w:rFonts w:ascii="FangSong" w:hAnsi="FangSong" w:eastAsia="FangSong" w:cs="FangSong"/>
                <w:sz w:val="18"/>
                <w:szCs w:val="18"/>
              </w:rPr>
            </w:pPr>
            <w:r>
              <w:rPr>
                <w:rFonts w:ascii="FangSong" w:hAnsi="FangSong" w:eastAsia="FangSong" w:cs="FangSong"/>
                <w:sz w:val="18"/>
                <w:szCs w:val="18"/>
                <w:spacing w:val="-3"/>
              </w:rPr>
              <w:t>建筑物区</w:t>
            </w:r>
          </w:p>
        </w:tc>
        <w:tc>
          <w:tcPr>
            <w:tcW w:w="750" w:type="dxa"/>
            <w:vAlign w:val="top"/>
          </w:tcPr>
          <w:p>
            <w:pPr>
              <w:ind w:left="210"/>
              <w:spacing w:before="11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2.25</w:t>
            </w:r>
          </w:p>
        </w:tc>
        <w:tc>
          <w:tcPr>
            <w:tcW w:w="750" w:type="dxa"/>
            <w:vAlign w:val="top"/>
          </w:tcPr>
          <w:p>
            <w:pPr>
              <w:ind w:left="326"/>
              <w:spacing w:before="11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751" w:type="dxa"/>
            <w:vAlign w:val="top"/>
          </w:tcPr>
          <w:p>
            <w:pPr>
              <w:ind w:left="232"/>
              <w:spacing w:before="11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1.01</w:t>
            </w:r>
          </w:p>
        </w:tc>
        <w:tc>
          <w:tcPr>
            <w:tcW w:w="750" w:type="dxa"/>
            <w:vAlign w:val="top"/>
          </w:tcPr>
          <w:p>
            <w:pPr>
              <w:ind w:left="215"/>
              <w:spacing w:before="11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2.27</w:t>
            </w:r>
          </w:p>
        </w:tc>
        <w:tc>
          <w:tcPr>
            <w:tcW w:w="750" w:type="dxa"/>
            <w:vAlign w:val="top"/>
          </w:tcPr>
          <w:p>
            <w:pPr>
              <w:ind w:left="334"/>
              <w:spacing w:before="11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751" w:type="dxa"/>
            <w:vAlign w:val="top"/>
          </w:tcPr>
          <w:p>
            <w:pPr>
              <w:ind w:left="237"/>
              <w:spacing w:before="11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1.02</w:t>
            </w:r>
          </w:p>
        </w:tc>
        <w:tc>
          <w:tcPr>
            <w:tcW w:w="769" w:type="dxa"/>
            <w:vAlign w:val="top"/>
          </w:tcPr>
          <w:p>
            <w:pPr>
              <w:ind w:left="181"/>
              <w:spacing w:before="11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+0.02</w:t>
            </w:r>
          </w:p>
        </w:tc>
        <w:tc>
          <w:tcPr>
            <w:tcW w:w="769" w:type="dxa"/>
            <w:vAlign w:val="top"/>
          </w:tcPr>
          <w:p>
            <w:pPr>
              <w:ind w:left="351"/>
              <w:spacing w:before="11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784" w:type="dxa"/>
            <w:vAlign w:val="top"/>
            <w:tcBorders>
              <w:right w:val="single" w:color="000000" w:sz="10" w:space="0"/>
            </w:tcBorders>
          </w:tcPr>
          <w:p>
            <w:pPr>
              <w:ind w:left="186"/>
              <w:spacing w:before="11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+0.01</w:t>
            </w:r>
          </w:p>
        </w:tc>
      </w:tr>
      <w:tr>
        <w:trPr>
          <w:trHeight w:val="341" w:hRule="atLeast"/>
        </w:trPr>
        <w:tc>
          <w:tcPr>
            <w:tcW w:w="1701" w:type="dxa"/>
            <w:vAlign w:val="top"/>
            <w:tcBorders>
              <w:left w:val="single" w:color="000000" w:sz="10" w:space="0"/>
            </w:tcBorders>
          </w:tcPr>
          <w:p>
            <w:pPr>
              <w:ind w:left="306"/>
              <w:spacing w:before="90" w:line="223" w:lineRule="auto"/>
              <w:rPr>
                <w:rFonts w:ascii="FangSong" w:hAnsi="FangSong" w:eastAsia="FangSong" w:cs="FangSong"/>
                <w:sz w:val="18"/>
                <w:szCs w:val="18"/>
              </w:rPr>
            </w:pPr>
            <w:r>
              <w:rPr>
                <w:rFonts w:ascii="FangSong" w:hAnsi="FangSong" w:eastAsia="FangSong" w:cs="FangSong"/>
                <w:sz w:val="18"/>
                <w:szCs w:val="18"/>
                <w:spacing w:val="-3"/>
              </w:rPr>
              <w:t>道路及广场区</w:t>
            </w:r>
          </w:p>
        </w:tc>
        <w:tc>
          <w:tcPr>
            <w:tcW w:w="750" w:type="dxa"/>
            <w:vAlign w:val="top"/>
          </w:tcPr>
          <w:p>
            <w:pPr>
              <w:ind w:left="214"/>
              <w:spacing w:before="12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6.08</w:t>
            </w:r>
          </w:p>
        </w:tc>
        <w:tc>
          <w:tcPr>
            <w:tcW w:w="750" w:type="dxa"/>
            <w:vAlign w:val="top"/>
          </w:tcPr>
          <w:p>
            <w:pPr>
              <w:ind w:left="211"/>
              <w:spacing w:before="12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2.98</w:t>
            </w:r>
          </w:p>
        </w:tc>
        <w:tc>
          <w:tcPr>
            <w:tcW w:w="751" w:type="dxa"/>
            <w:vAlign w:val="top"/>
          </w:tcPr>
          <w:p>
            <w:pPr>
              <w:ind w:left="214"/>
              <w:spacing w:before="12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2.98</w:t>
            </w:r>
          </w:p>
        </w:tc>
        <w:tc>
          <w:tcPr>
            <w:tcW w:w="750" w:type="dxa"/>
            <w:vAlign w:val="top"/>
          </w:tcPr>
          <w:p>
            <w:pPr>
              <w:ind w:left="219"/>
              <w:spacing w:before="12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6.06</w:t>
            </w:r>
          </w:p>
        </w:tc>
        <w:tc>
          <w:tcPr>
            <w:tcW w:w="750" w:type="dxa"/>
            <w:vAlign w:val="top"/>
          </w:tcPr>
          <w:p>
            <w:pPr>
              <w:ind w:left="218"/>
              <w:spacing w:before="12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2.97</w:t>
            </w:r>
          </w:p>
        </w:tc>
        <w:tc>
          <w:tcPr>
            <w:tcW w:w="751" w:type="dxa"/>
            <w:vAlign w:val="top"/>
          </w:tcPr>
          <w:p>
            <w:pPr>
              <w:ind w:left="219"/>
              <w:spacing w:before="12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2.97</w:t>
            </w:r>
          </w:p>
        </w:tc>
        <w:tc>
          <w:tcPr>
            <w:tcW w:w="769" w:type="dxa"/>
            <w:vAlign w:val="top"/>
          </w:tcPr>
          <w:p>
            <w:pPr>
              <w:ind w:left="204"/>
              <w:spacing w:before="12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-0.02</w:t>
            </w:r>
          </w:p>
        </w:tc>
        <w:tc>
          <w:tcPr>
            <w:tcW w:w="769" w:type="dxa"/>
            <w:vAlign w:val="top"/>
          </w:tcPr>
          <w:p>
            <w:pPr>
              <w:ind w:left="208"/>
              <w:spacing w:before="12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-0.01</w:t>
            </w:r>
          </w:p>
        </w:tc>
        <w:tc>
          <w:tcPr>
            <w:tcW w:w="784" w:type="dxa"/>
            <w:vAlign w:val="top"/>
            <w:tcBorders>
              <w:right w:val="single" w:color="000000" w:sz="10" w:space="0"/>
            </w:tcBorders>
          </w:tcPr>
          <w:p>
            <w:pPr>
              <w:ind w:left="212"/>
              <w:spacing w:before="12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-0.01</w:t>
            </w:r>
          </w:p>
        </w:tc>
      </w:tr>
      <w:tr>
        <w:trPr>
          <w:trHeight w:val="341" w:hRule="atLeast"/>
        </w:trPr>
        <w:tc>
          <w:tcPr>
            <w:tcW w:w="1701" w:type="dxa"/>
            <w:vAlign w:val="top"/>
            <w:tcBorders>
              <w:left w:val="single" w:color="000000" w:sz="10" w:space="0"/>
            </w:tcBorders>
          </w:tcPr>
          <w:p>
            <w:pPr>
              <w:ind w:left="397"/>
              <w:spacing w:before="95" w:line="222" w:lineRule="auto"/>
              <w:rPr>
                <w:rFonts w:ascii="FangSong" w:hAnsi="FangSong" w:eastAsia="FangSong" w:cs="FangSong"/>
                <w:sz w:val="18"/>
                <w:szCs w:val="18"/>
              </w:rPr>
            </w:pPr>
            <w:r>
              <w:rPr>
                <w:rFonts w:ascii="FangSong" w:hAnsi="FangSong" w:eastAsia="FangSong" w:cs="FangSong"/>
                <w:sz w:val="18"/>
                <w:szCs w:val="18"/>
                <w:spacing w:val="-3"/>
              </w:rPr>
              <w:t>景观绿化区</w:t>
            </w:r>
          </w:p>
        </w:tc>
        <w:tc>
          <w:tcPr>
            <w:tcW w:w="750" w:type="dxa"/>
            <w:vAlign w:val="top"/>
          </w:tcPr>
          <w:p>
            <w:pPr>
              <w:ind w:left="212"/>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0.45</w:t>
            </w:r>
          </w:p>
        </w:tc>
        <w:tc>
          <w:tcPr>
            <w:tcW w:w="750" w:type="dxa"/>
            <w:vAlign w:val="top"/>
          </w:tcPr>
          <w:p>
            <w:pPr>
              <w:ind w:left="228"/>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1.81</w:t>
            </w:r>
          </w:p>
        </w:tc>
        <w:tc>
          <w:tcPr>
            <w:tcW w:w="751" w:type="dxa"/>
            <w:vAlign w:val="top"/>
          </w:tcPr>
          <w:p>
            <w:pPr>
              <w:ind w:left="330"/>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750" w:type="dxa"/>
            <w:vAlign w:val="top"/>
          </w:tcPr>
          <w:p>
            <w:pPr>
              <w:ind w:left="217"/>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0.45</w:t>
            </w:r>
          </w:p>
        </w:tc>
        <w:tc>
          <w:tcPr>
            <w:tcW w:w="750" w:type="dxa"/>
            <w:vAlign w:val="top"/>
          </w:tcPr>
          <w:p>
            <w:pPr>
              <w:ind w:left="235"/>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6"/>
              </w:rPr>
              <w:t>1.82</w:t>
            </w:r>
          </w:p>
        </w:tc>
        <w:tc>
          <w:tcPr>
            <w:tcW w:w="751" w:type="dxa"/>
            <w:vAlign w:val="top"/>
          </w:tcPr>
          <w:p>
            <w:pPr>
              <w:ind w:left="335"/>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769" w:type="dxa"/>
            <w:vAlign w:val="top"/>
          </w:tcPr>
          <w:p>
            <w:pPr>
              <w:ind w:left="347"/>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769" w:type="dxa"/>
            <w:vAlign w:val="top"/>
          </w:tcPr>
          <w:p>
            <w:pPr>
              <w:ind w:left="182"/>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+0.01</w:t>
            </w:r>
          </w:p>
        </w:tc>
        <w:tc>
          <w:tcPr>
            <w:tcW w:w="784" w:type="dxa"/>
            <w:vAlign w:val="top"/>
            <w:tcBorders>
              <w:right w:val="single" w:color="000000" w:sz="10" w:space="0"/>
            </w:tcBorders>
          </w:tcPr>
          <w:p>
            <w:pPr>
              <w:ind w:left="352"/>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r>
      <w:tr>
        <w:trPr>
          <w:trHeight w:val="362" w:hRule="atLeast"/>
        </w:trPr>
        <w:tc>
          <w:tcPr>
            <w:tcW w:w="1701" w:type="dxa"/>
            <w:vAlign w:val="top"/>
            <w:tcBorders>
              <w:left w:val="single" w:color="000000" w:sz="10" w:space="0"/>
              <w:bottom w:val="single" w:color="000000" w:sz="10" w:space="0"/>
            </w:tcBorders>
          </w:tcPr>
          <w:p>
            <w:pPr>
              <w:ind w:left="671"/>
              <w:spacing w:before="99" w:line="222" w:lineRule="auto"/>
              <w:rPr>
                <w:rFonts w:ascii="FangSong" w:hAnsi="FangSong" w:eastAsia="FangSong" w:cs="FangSong"/>
                <w:sz w:val="18"/>
                <w:szCs w:val="18"/>
              </w:rPr>
            </w:pPr>
            <w:r>
              <w:rPr>
                <w:rFonts w:ascii="FangSong" w:hAnsi="FangSong" w:eastAsia="FangSong" w:cs="FangSong"/>
                <w:sz w:val="18"/>
                <w:szCs w:val="18"/>
                <w:spacing w:val="-9"/>
              </w:rPr>
              <w:t>合计</w:t>
            </w:r>
          </w:p>
        </w:tc>
        <w:tc>
          <w:tcPr>
            <w:tcW w:w="750" w:type="dxa"/>
            <w:vAlign w:val="top"/>
            <w:tcBorders>
              <w:bottom w:val="single" w:color="000000" w:sz="10" w:space="0"/>
            </w:tcBorders>
          </w:tcPr>
          <w:p>
            <w:pPr>
              <w:ind w:left="217"/>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8.78</w:t>
            </w:r>
          </w:p>
        </w:tc>
        <w:tc>
          <w:tcPr>
            <w:tcW w:w="750" w:type="dxa"/>
            <w:vAlign w:val="top"/>
            <w:tcBorders>
              <w:bottom w:val="single" w:color="000000" w:sz="10" w:space="0"/>
            </w:tcBorders>
          </w:tcPr>
          <w:p>
            <w:pPr>
              <w:ind w:left="210"/>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4.79</w:t>
            </w:r>
          </w:p>
        </w:tc>
        <w:tc>
          <w:tcPr>
            <w:tcW w:w="751" w:type="dxa"/>
            <w:vAlign w:val="top"/>
            <w:tcBorders>
              <w:bottom w:val="single" w:color="000000" w:sz="10" w:space="0"/>
            </w:tcBorders>
          </w:tcPr>
          <w:p>
            <w:pPr>
              <w:ind w:left="218"/>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3.99</w:t>
            </w:r>
          </w:p>
        </w:tc>
        <w:tc>
          <w:tcPr>
            <w:tcW w:w="750" w:type="dxa"/>
            <w:vAlign w:val="top"/>
            <w:tcBorders>
              <w:bottom w:val="single" w:color="000000" w:sz="10" w:space="0"/>
            </w:tcBorders>
          </w:tcPr>
          <w:p>
            <w:pPr>
              <w:ind w:left="222"/>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8.78</w:t>
            </w:r>
          </w:p>
        </w:tc>
        <w:tc>
          <w:tcPr>
            <w:tcW w:w="750" w:type="dxa"/>
            <w:vAlign w:val="top"/>
            <w:tcBorders>
              <w:bottom w:val="single" w:color="000000" w:sz="10" w:space="0"/>
            </w:tcBorders>
          </w:tcPr>
          <w:p>
            <w:pPr>
              <w:ind w:left="217"/>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4.79</w:t>
            </w:r>
          </w:p>
        </w:tc>
        <w:tc>
          <w:tcPr>
            <w:tcW w:w="751" w:type="dxa"/>
            <w:vAlign w:val="top"/>
            <w:tcBorders>
              <w:bottom w:val="single" w:color="000000" w:sz="10" w:space="0"/>
            </w:tcBorders>
          </w:tcPr>
          <w:p>
            <w:pPr>
              <w:ind w:left="223"/>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3.99</w:t>
            </w:r>
          </w:p>
        </w:tc>
        <w:tc>
          <w:tcPr>
            <w:tcW w:w="769" w:type="dxa"/>
            <w:vAlign w:val="top"/>
            <w:tcBorders>
              <w:bottom w:val="single" w:color="000000" w:sz="10" w:space="0"/>
            </w:tcBorders>
          </w:tcPr>
          <w:p>
            <w:pPr>
              <w:ind w:left="347"/>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769" w:type="dxa"/>
            <w:vAlign w:val="top"/>
            <w:tcBorders>
              <w:bottom w:val="single" w:color="000000" w:sz="10" w:space="0"/>
            </w:tcBorders>
          </w:tcPr>
          <w:p>
            <w:pPr>
              <w:ind w:left="351"/>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784" w:type="dxa"/>
            <w:vAlign w:val="top"/>
            <w:tcBorders>
              <w:bottom w:val="single" w:color="000000" w:sz="10" w:space="0"/>
              <w:right w:val="single" w:color="000000" w:sz="10" w:space="0"/>
            </w:tcBorders>
          </w:tcPr>
          <w:p>
            <w:pPr>
              <w:ind w:left="352"/>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r>
    </w:tbl>
    <w:p>
      <w:pPr>
        <w:ind w:left="619"/>
        <w:spacing w:before="192" w:line="468" w:lineRule="exact"/>
        <w:rPr>
          <w:rFonts w:ascii="FangSong" w:hAnsi="FangSong" w:eastAsia="FangSong" w:cs="FangSong"/>
          <w:sz w:val="24"/>
          <w:szCs w:val="24"/>
        </w:rPr>
      </w:pPr>
      <w:r>
        <w:rPr>
          <w:rFonts w:ascii="FangSong" w:hAnsi="FangSong" w:eastAsia="FangSong" w:cs="FangSong"/>
          <w:sz w:val="24"/>
          <w:szCs w:val="24"/>
          <w:spacing w:val="-3"/>
          <w:position w:val="17"/>
        </w:rPr>
        <w:t>项目建设土石方工程量基本无变化，只因局部</w:t>
      </w:r>
      <w:r>
        <w:rPr>
          <w:rFonts w:ascii="FangSong" w:hAnsi="FangSong" w:eastAsia="FangSong" w:cs="FangSong"/>
          <w:sz w:val="24"/>
          <w:szCs w:val="24"/>
          <w:spacing w:val="-4"/>
          <w:position w:val="17"/>
        </w:rPr>
        <w:t>场地施工误差导致各建设分区</w:t>
      </w:r>
    </w:p>
    <w:p>
      <w:pPr>
        <w:ind w:left="141"/>
        <w:spacing w:before="1" w:line="222" w:lineRule="auto"/>
        <w:rPr>
          <w:rFonts w:ascii="FangSong" w:hAnsi="FangSong" w:eastAsia="FangSong" w:cs="FangSong"/>
          <w:sz w:val="24"/>
          <w:szCs w:val="24"/>
        </w:rPr>
      </w:pPr>
      <w:r>
        <w:rPr>
          <w:rFonts w:ascii="FangSong" w:hAnsi="FangSong" w:eastAsia="FangSong" w:cs="FangSong"/>
          <w:sz w:val="24"/>
          <w:szCs w:val="24"/>
          <w:spacing w:val="-2"/>
        </w:rPr>
        <w:t>土石方工程量略有调整。</w:t>
      </w:r>
    </w:p>
    <w:p>
      <w:pPr>
        <w:ind w:left="127"/>
        <w:spacing w:before="269" w:line="228" w:lineRule="auto"/>
        <w:outlineLvl w:val="1"/>
        <w:rPr>
          <w:rFonts w:ascii="FangSong" w:hAnsi="FangSong" w:eastAsia="FangSong" w:cs="FangSong"/>
          <w:sz w:val="31"/>
          <w:szCs w:val="31"/>
        </w:rPr>
      </w:pPr>
      <w:r>
        <w:rPr>
          <w:rFonts w:ascii="Times New Roman" w:hAnsi="Times New Roman" w:eastAsia="Times New Roman" w:cs="Times New Roman"/>
          <w:sz w:val="30"/>
          <w:szCs w:val="30"/>
          <w:b/>
          <w:bCs/>
          <w:spacing w:val="3"/>
        </w:rPr>
        <w:t>3.4</w:t>
      </w:r>
      <w:r>
        <w:rPr>
          <w:rFonts w:ascii="Times New Roman" w:hAnsi="Times New Roman" w:eastAsia="Times New Roman" w:cs="Times New Roman"/>
          <w:sz w:val="30"/>
          <w:szCs w:val="30"/>
          <w:b/>
          <w:bCs/>
          <w:spacing w:val="9"/>
        </w:rPr>
        <w:t xml:space="preserve">    </w:t>
      </w:r>
      <w:r>
        <w:rPr>
          <w:rFonts w:ascii="FangSong" w:hAnsi="FangSong" w:eastAsia="FangSong" w:cs="FangSong"/>
          <w:sz w:val="31"/>
          <w:szCs w:val="31"/>
          <w14:textOutline w14:w="5793" w14:cap="sq" w14:cmpd="sng">
            <w14:solidFill>
              <w14:srgbClr w14:val="000000"/>
            </w14:solidFill>
            <w14:prstDash w14:val="solid"/>
            <w14:bevel/>
          </w14:textOutline>
          <w:spacing w:val="3"/>
        </w:rPr>
        <w:t>降雨量监测结果</w:t>
      </w:r>
    </w:p>
    <w:p>
      <w:pPr>
        <w:ind w:left="623"/>
        <w:spacing w:before="304" w:line="220" w:lineRule="auto"/>
        <w:rPr>
          <w:rFonts w:ascii="FangSong" w:hAnsi="FangSong" w:eastAsia="FangSong" w:cs="FangSong"/>
          <w:sz w:val="24"/>
          <w:szCs w:val="24"/>
        </w:rPr>
      </w:pPr>
      <w:r>
        <w:rPr>
          <w:rFonts w:ascii="FangSong" w:hAnsi="FangSong" w:eastAsia="FangSong" w:cs="FangSong"/>
          <w:sz w:val="24"/>
          <w:szCs w:val="24"/>
          <w:spacing w:val="-4"/>
        </w:rPr>
        <w:t>通过对项目区附近气象站和水文站的资料收集结果，得到项目区降雨量监测</w:t>
      </w:r>
    </w:p>
    <w:p>
      <w:pPr>
        <w:spacing w:line="220" w:lineRule="auto"/>
        <w:sectPr>
          <w:headerReference w:type="default" r:id="rId72"/>
          <w:footerReference w:type="default" r:id="rId97"/>
          <w:pgSz w:w="11906" w:h="16839"/>
          <w:pgMar w:top="1171" w:right="1677" w:bottom="1294" w:left="1677" w:header="882" w:footer="981" w:gutter="0"/>
        </w:sectPr>
        <w:rPr>
          <w:rFonts w:ascii="FangSong" w:hAnsi="FangSong" w:eastAsia="FangSong" w:cs="FangSong"/>
          <w:sz w:val="24"/>
          <w:szCs w:val="24"/>
        </w:rPr>
      </w:pPr>
    </w:p>
    <w:p>
      <w:pPr>
        <w:ind w:left="143"/>
        <w:spacing w:before="303" w:line="222" w:lineRule="auto"/>
        <w:rPr>
          <w:rFonts w:ascii="FangSong" w:hAnsi="FangSong" w:eastAsia="FangSong" w:cs="FangSong"/>
          <w:sz w:val="24"/>
          <w:szCs w:val="24"/>
        </w:rPr>
      </w:pPr>
      <w:r>
        <w:pict>
          <v:shape id="_x0000_s174" style="position:absolute;margin-left:90pt;margin-top:59.55pt;mso-position-vertical-relative:page;mso-position-horizontal-relative:page;width:415.3pt;height:0.75pt;z-index:251700224;" o:allowincell="f" fillcolor="#000000" filled="true" stroked="false" coordsize="8305,15" coordorigin="0,0" path="m,l8305,0l8305,14l0,14l0,0xe"/>
        </w:pict>
      </w:r>
      <w:r>
        <w:rPr>
          <w:rFonts w:ascii="FangSong" w:hAnsi="FangSong" w:eastAsia="FangSong" w:cs="FangSong"/>
          <w:sz w:val="24"/>
          <w:szCs w:val="24"/>
          <w:spacing w:val="-5"/>
        </w:rPr>
        <w:t>结果如下：</w:t>
      </w:r>
    </w:p>
    <w:p>
      <w:pPr>
        <w:ind w:left="2499"/>
        <w:spacing w:before="174" w:line="231" w:lineRule="auto"/>
        <w:rPr>
          <w:rFonts w:ascii="FangSong" w:hAnsi="FangSong" w:eastAsia="FangSong" w:cs="FangSong"/>
          <w:sz w:val="20"/>
          <w:szCs w:val="20"/>
        </w:rPr>
      </w:pPr>
      <w:r>
        <w:rPr>
          <w:rFonts w:ascii="FangSong" w:hAnsi="FangSong" w:eastAsia="FangSong" w:cs="FangSong"/>
          <w:sz w:val="20"/>
          <w:szCs w:val="20"/>
          <w14:textOutline w14:w="3795" w14:cap="sq" w14:cmpd="sng">
            <w14:solidFill>
              <w14:srgbClr w14:val="000000"/>
            </w14:solidFill>
            <w14:prstDash w14:val="solid"/>
            <w14:bevel/>
          </w14:textOutline>
          <w:spacing w:val="7"/>
        </w:rPr>
        <w:t>表</w:t>
      </w:r>
      <w:r>
        <w:rPr>
          <w:rFonts w:ascii="FangSong" w:hAnsi="FangSong" w:eastAsia="FangSong" w:cs="FangSong"/>
          <w:sz w:val="20"/>
          <w:szCs w:val="20"/>
          <w:spacing w:val="7"/>
        </w:rPr>
        <w:t xml:space="preserve"> </w:t>
      </w:r>
      <w:r>
        <w:rPr>
          <w:rFonts w:ascii="Times New Roman" w:hAnsi="Times New Roman" w:eastAsia="Times New Roman" w:cs="Times New Roman"/>
          <w:sz w:val="20"/>
          <w:szCs w:val="20"/>
          <w:b/>
          <w:bCs/>
          <w:spacing w:val="7"/>
        </w:rPr>
        <w:t>3-</w:t>
      </w:r>
      <w:r>
        <w:rPr>
          <w:rFonts w:ascii="Times New Roman" w:hAnsi="Times New Roman" w:eastAsia="Times New Roman" w:cs="Times New Roman"/>
          <w:sz w:val="20"/>
          <w:szCs w:val="20"/>
          <w:b/>
          <w:bCs/>
          <w:spacing w:val="-9"/>
        </w:rPr>
        <w:t xml:space="preserve"> </w:t>
      </w:r>
      <w:r>
        <w:rPr>
          <w:rFonts w:ascii="Times New Roman" w:hAnsi="Times New Roman" w:eastAsia="Times New Roman" w:cs="Times New Roman"/>
          <w:sz w:val="20"/>
          <w:szCs w:val="20"/>
          <w:b/>
          <w:bCs/>
          <w:spacing w:val="7"/>
        </w:rPr>
        <w:t>3    </w:t>
      </w:r>
      <w:r>
        <w:rPr>
          <w:rFonts w:ascii="FangSong" w:hAnsi="FangSong" w:eastAsia="FangSong" w:cs="FangSong"/>
          <w:sz w:val="20"/>
          <w:szCs w:val="20"/>
          <w14:textOutline w14:w="3795" w14:cap="sq" w14:cmpd="sng">
            <w14:solidFill>
              <w14:srgbClr w14:val="000000"/>
            </w14:solidFill>
            <w14:prstDash w14:val="solid"/>
            <w14:bevel/>
          </w14:textOutline>
          <w:spacing w:val="7"/>
        </w:rPr>
        <w:t>项目区降雨量监测结果统计表</w:t>
      </w:r>
    </w:p>
    <w:p>
      <w:pPr>
        <w:spacing w:line="68" w:lineRule="exact"/>
        <w:rPr/>
      </w:pPr>
      <w:r/>
    </w:p>
    <w:tbl>
      <w:tblPr>
        <w:tblStyle w:val="TableNormal"/>
        <w:tblW w:w="8525"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021"/>
        <w:gridCol w:w="2241"/>
        <w:gridCol w:w="2007"/>
        <w:gridCol w:w="2256"/>
      </w:tblGrid>
      <w:tr>
        <w:trPr>
          <w:trHeight w:val="351" w:hRule="atLeast"/>
        </w:trPr>
        <w:tc>
          <w:tcPr>
            <w:tcW w:w="2021" w:type="dxa"/>
            <w:vAlign w:val="top"/>
            <w:tcBorders>
              <w:left w:val="single" w:color="000000" w:sz="10" w:space="0"/>
              <w:top w:val="single" w:color="000000" w:sz="10" w:space="0"/>
            </w:tcBorders>
          </w:tcPr>
          <w:p>
            <w:pPr>
              <w:ind w:left="651"/>
              <w:spacing w:before="84" w:line="223" w:lineRule="auto"/>
              <w:rPr>
                <w:rFonts w:ascii="FangSong" w:hAnsi="FangSong" w:eastAsia="FangSong" w:cs="FangSong"/>
                <w:sz w:val="18"/>
                <w:szCs w:val="18"/>
              </w:rPr>
            </w:pPr>
            <w:r>
              <w:rPr>
                <w:rFonts w:ascii="FangSong" w:hAnsi="FangSong" w:eastAsia="FangSong" w:cs="FangSong"/>
                <w:sz w:val="18"/>
                <w:szCs w:val="18"/>
                <w:spacing w:val="-5"/>
              </w:rPr>
              <w:t>监测时段</w:t>
            </w:r>
          </w:p>
        </w:tc>
        <w:tc>
          <w:tcPr>
            <w:tcW w:w="2241" w:type="dxa"/>
            <w:vAlign w:val="top"/>
            <w:tcBorders>
              <w:top w:val="single" w:color="000000" w:sz="10" w:space="0"/>
            </w:tcBorders>
          </w:tcPr>
          <w:p>
            <w:pPr>
              <w:ind w:left="543"/>
              <w:spacing w:before="84" w:line="224" w:lineRule="auto"/>
              <w:rPr>
                <w:rFonts w:ascii="FangSong" w:hAnsi="FangSong" w:eastAsia="FangSong" w:cs="FangSong"/>
                <w:sz w:val="18"/>
                <w:szCs w:val="18"/>
              </w:rPr>
            </w:pPr>
            <w:r>
              <w:rPr>
                <w:rFonts w:ascii="FangSong" w:hAnsi="FangSong" w:eastAsia="FangSong" w:cs="FangSong"/>
                <w:sz w:val="18"/>
                <w:szCs w:val="18"/>
                <w:spacing w:val="-4"/>
              </w:rPr>
              <w:t>降雨量（</w:t>
            </w:r>
            <w:r>
              <w:rPr>
                <w:rFonts w:ascii="Times New Roman" w:hAnsi="Times New Roman" w:eastAsia="Times New Roman" w:cs="Times New Roman"/>
                <w:sz w:val="18"/>
                <w:szCs w:val="18"/>
                <w:spacing w:val="-4"/>
              </w:rPr>
              <w:t>mm</w:t>
            </w:r>
            <w:r>
              <w:rPr>
                <w:rFonts w:ascii="FangSong" w:hAnsi="FangSong" w:eastAsia="FangSong" w:cs="FangSong"/>
                <w:sz w:val="18"/>
                <w:szCs w:val="18"/>
                <w:spacing w:val="-4"/>
              </w:rPr>
              <w:t>）</w:t>
            </w:r>
          </w:p>
        </w:tc>
        <w:tc>
          <w:tcPr>
            <w:tcW w:w="2007" w:type="dxa"/>
            <w:vAlign w:val="top"/>
            <w:tcBorders>
              <w:top w:val="single" w:color="000000" w:sz="10" w:space="0"/>
            </w:tcBorders>
          </w:tcPr>
          <w:p>
            <w:pPr>
              <w:ind w:left="659"/>
              <w:spacing w:before="84" w:line="223" w:lineRule="auto"/>
              <w:rPr>
                <w:rFonts w:ascii="FangSong" w:hAnsi="FangSong" w:eastAsia="FangSong" w:cs="FangSong"/>
                <w:sz w:val="18"/>
                <w:szCs w:val="18"/>
              </w:rPr>
            </w:pPr>
            <w:r>
              <w:rPr>
                <w:rFonts w:ascii="FangSong" w:hAnsi="FangSong" w:eastAsia="FangSong" w:cs="FangSong"/>
                <w:sz w:val="18"/>
                <w:szCs w:val="18"/>
                <w:spacing w:val="-5"/>
              </w:rPr>
              <w:t>监测时段</w:t>
            </w:r>
          </w:p>
        </w:tc>
        <w:tc>
          <w:tcPr>
            <w:tcW w:w="2256" w:type="dxa"/>
            <w:vAlign w:val="top"/>
            <w:tcBorders>
              <w:right w:val="single" w:color="000000" w:sz="10" w:space="0"/>
              <w:top w:val="single" w:color="000000" w:sz="10" w:space="0"/>
            </w:tcBorders>
          </w:tcPr>
          <w:p>
            <w:pPr>
              <w:ind w:left="557"/>
              <w:spacing w:before="84" w:line="224" w:lineRule="auto"/>
              <w:rPr>
                <w:rFonts w:ascii="FangSong" w:hAnsi="FangSong" w:eastAsia="FangSong" w:cs="FangSong"/>
                <w:sz w:val="18"/>
                <w:szCs w:val="18"/>
              </w:rPr>
            </w:pPr>
            <w:r>
              <w:rPr>
                <w:rFonts w:ascii="FangSong" w:hAnsi="FangSong" w:eastAsia="FangSong" w:cs="FangSong"/>
                <w:sz w:val="18"/>
                <w:szCs w:val="18"/>
                <w:spacing w:val="-4"/>
              </w:rPr>
              <w:t>降雨量（</w:t>
            </w:r>
            <w:r>
              <w:rPr>
                <w:rFonts w:ascii="Times New Roman" w:hAnsi="Times New Roman" w:eastAsia="Times New Roman" w:cs="Times New Roman"/>
                <w:sz w:val="18"/>
                <w:szCs w:val="18"/>
                <w:spacing w:val="-4"/>
              </w:rPr>
              <w:t>mm</w:t>
            </w:r>
            <w:r>
              <w:rPr>
                <w:rFonts w:ascii="FangSong" w:hAnsi="FangSong" w:eastAsia="FangSong" w:cs="FangSong"/>
                <w:sz w:val="18"/>
                <w:szCs w:val="18"/>
                <w:spacing w:val="-4"/>
              </w:rPr>
              <w:t>）</w:t>
            </w:r>
          </w:p>
        </w:tc>
      </w:tr>
      <w:tr>
        <w:trPr>
          <w:trHeight w:val="344" w:hRule="atLeast"/>
        </w:trPr>
        <w:tc>
          <w:tcPr>
            <w:tcW w:w="2021" w:type="dxa"/>
            <w:vAlign w:val="top"/>
            <w:tcBorders>
              <w:left w:val="single" w:color="000000" w:sz="10" w:space="0"/>
            </w:tcBorders>
          </w:tcPr>
          <w:p>
            <w:pPr>
              <w:ind w:left="482"/>
              <w:spacing w:before="78" w:line="222" w:lineRule="auto"/>
              <w:rPr>
                <w:rFonts w:ascii="FangSong" w:hAnsi="FangSong" w:eastAsia="FangSong" w:cs="FangSong"/>
                <w:sz w:val="18"/>
                <w:szCs w:val="18"/>
              </w:rPr>
            </w:pPr>
            <w:r>
              <w:rPr>
                <w:rFonts w:ascii="Times New Roman" w:hAnsi="Times New Roman" w:eastAsia="Times New Roman" w:cs="Times New Roman"/>
                <w:sz w:val="18"/>
                <w:szCs w:val="18"/>
                <w:spacing w:val="-5"/>
              </w:rPr>
              <w:t>2020</w:t>
            </w:r>
            <w:r>
              <w:rPr>
                <w:rFonts w:ascii="Times New Roman" w:hAnsi="Times New Roman" w:eastAsia="Times New Roman" w:cs="Times New Roman"/>
                <w:sz w:val="18"/>
                <w:szCs w:val="18"/>
                <w:spacing w:val="13"/>
                <w:w w:val="101"/>
              </w:rPr>
              <w:t xml:space="preserve"> </w:t>
            </w:r>
            <w:r>
              <w:rPr>
                <w:rFonts w:ascii="FangSong" w:hAnsi="FangSong" w:eastAsia="FangSong" w:cs="FangSong"/>
                <w:sz w:val="18"/>
                <w:szCs w:val="18"/>
                <w:spacing w:val="-5"/>
              </w:rPr>
              <w:t>年</w:t>
            </w:r>
            <w:r>
              <w:rPr>
                <w:rFonts w:ascii="FangSong" w:hAnsi="FangSong" w:eastAsia="FangSong" w:cs="FangSong"/>
                <w:sz w:val="18"/>
                <w:szCs w:val="18"/>
                <w:spacing w:val="-24"/>
              </w:rPr>
              <w:t xml:space="preserve"> </w:t>
            </w:r>
            <w:r>
              <w:rPr>
                <w:rFonts w:ascii="Times New Roman" w:hAnsi="Times New Roman" w:eastAsia="Times New Roman" w:cs="Times New Roman"/>
                <w:sz w:val="18"/>
                <w:szCs w:val="18"/>
                <w:spacing w:val="-5"/>
              </w:rPr>
              <w:t>12</w:t>
            </w:r>
            <w:r>
              <w:rPr>
                <w:rFonts w:ascii="Times New Roman" w:hAnsi="Times New Roman" w:eastAsia="Times New Roman" w:cs="Times New Roman"/>
                <w:sz w:val="18"/>
                <w:szCs w:val="18"/>
                <w:spacing w:val="20"/>
                <w:w w:val="101"/>
              </w:rPr>
              <w:t xml:space="preserve"> </w:t>
            </w:r>
            <w:r>
              <w:rPr>
                <w:rFonts w:ascii="FangSong" w:hAnsi="FangSong" w:eastAsia="FangSong" w:cs="FangSong"/>
                <w:sz w:val="18"/>
                <w:szCs w:val="18"/>
                <w:spacing w:val="-5"/>
              </w:rPr>
              <w:t>月</w:t>
            </w:r>
          </w:p>
        </w:tc>
        <w:tc>
          <w:tcPr>
            <w:tcW w:w="2241" w:type="dxa"/>
            <w:vAlign w:val="top"/>
          </w:tcPr>
          <w:p>
            <w:pPr>
              <w:ind w:left="929"/>
              <w:spacing w:before="10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14.73</w:t>
            </w:r>
          </w:p>
        </w:tc>
        <w:tc>
          <w:tcPr>
            <w:tcW w:w="2007" w:type="dxa"/>
            <w:vAlign w:val="top"/>
          </w:tcPr>
          <w:p>
            <w:pPr>
              <w:ind w:left="533"/>
              <w:spacing w:before="78" w:line="222" w:lineRule="auto"/>
              <w:rPr>
                <w:rFonts w:ascii="FangSong" w:hAnsi="FangSong" w:eastAsia="FangSong" w:cs="FangSong"/>
                <w:sz w:val="18"/>
                <w:szCs w:val="18"/>
              </w:rPr>
            </w:pPr>
            <w:r>
              <w:rPr>
                <w:rFonts w:ascii="Times New Roman" w:hAnsi="Times New Roman" w:eastAsia="Times New Roman" w:cs="Times New Roman"/>
                <w:sz w:val="18"/>
                <w:szCs w:val="18"/>
                <w:spacing w:val="-4"/>
              </w:rPr>
              <w:t>2022</w:t>
            </w:r>
            <w:r>
              <w:rPr>
                <w:rFonts w:ascii="Times New Roman" w:hAnsi="Times New Roman" w:eastAsia="Times New Roman" w:cs="Times New Roman"/>
                <w:sz w:val="18"/>
                <w:szCs w:val="18"/>
                <w:spacing w:val="15"/>
              </w:rPr>
              <w:t xml:space="preserve"> </w:t>
            </w:r>
            <w:r>
              <w:rPr>
                <w:rFonts w:ascii="FangSong" w:hAnsi="FangSong" w:eastAsia="FangSong" w:cs="FangSong"/>
                <w:sz w:val="18"/>
                <w:szCs w:val="18"/>
                <w:spacing w:val="-4"/>
              </w:rPr>
              <w:t>年</w:t>
            </w:r>
            <w:r>
              <w:rPr>
                <w:rFonts w:ascii="FangSong" w:hAnsi="FangSong" w:eastAsia="FangSong" w:cs="FangSong"/>
                <w:sz w:val="18"/>
                <w:szCs w:val="18"/>
                <w:spacing w:val="-38"/>
              </w:rPr>
              <w:t xml:space="preserve"> </w:t>
            </w:r>
            <w:r>
              <w:rPr>
                <w:rFonts w:ascii="Times New Roman" w:hAnsi="Times New Roman" w:eastAsia="Times New Roman" w:cs="Times New Roman"/>
                <w:sz w:val="18"/>
                <w:szCs w:val="18"/>
                <w:spacing w:val="-4"/>
              </w:rPr>
              <w:t>5</w:t>
            </w:r>
            <w:r>
              <w:rPr>
                <w:rFonts w:ascii="Times New Roman" w:hAnsi="Times New Roman" w:eastAsia="Times New Roman" w:cs="Times New Roman"/>
                <w:sz w:val="18"/>
                <w:szCs w:val="18"/>
                <w:spacing w:val="22"/>
              </w:rPr>
              <w:t xml:space="preserve"> </w:t>
            </w:r>
            <w:r>
              <w:rPr>
                <w:rFonts w:ascii="FangSong" w:hAnsi="FangSong" w:eastAsia="FangSong" w:cs="FangSong"/>
                <w:sz w:val="18"/>
                <w:szCs w:val="18"/>
                <w:spacing w:val="-4"/>
              </w:rPr>
              <w:t>月</w:t>
            </w:r>
          </w:p>
        </w:tc>
        <w:tc>
          <w:tcPr>
            <w:tcW w:w="2256" w:type="dxa"/>
            <w:vAlign w:val="top"/>
            <w:tcBorders>
              <w:right w:val="single" w:color="000000" w:sz="10" w:space="0"/>
            </w:tcBorders>
          </w:tcPr>
          <w:p>
            <w:pPr>
              <w:ind w:left="989"/>
              <w:spacing w:before="10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6"/>
              </w:rPr>
              <w:t>1.17</w:t>
            </w:r>
          </w:p>
        </w:tc>
      </w:tr>
      <w:tr>
        <w:trPr>
          <w:trHeight w:val="344" w:hRule="atLeast"/>
        </w:trPr>
        <w:tc>
          <w:tcPr>
            <w:tcW w:w="2021" w:type="dxa"/>
            <w:vAlign w:val="top"/>
            <w:tcBorders>
              <w:left w:val="single" w:color="000000" w:sz="10" w:space="0"/>
            </w:tcBorders>
          </w:tcPr>
          <w:p>
            <w:pPr>
              <w:ind w:left="525"/>
              <w:spacing w:before="80" w:line="222" w:lineRule="auto"/>
              <w:rPr>
                <w:rFonts w:ascii="FangSong" w:hAnsi="FangSong" w:eastAsia="FangSong" w:cs="FangSong"/>
                <w:sz w:val="18"/>
                <w:szCs w:val="18"/>
              </w:rPr>
            </w:pPr>
            <w:r>
              <w:rPr>
                <w:rFonts w:ascii="Times New Roman" w:hAnsi="Times New Roman" w:eastAsia="Times New Roman" w:cs="Times New Roman"/>
                <w:sz w:val="18"/>
                <w:szCs w:val="18"/>
                <w:spacing w:val="-6"/>
              </w:rPr>
              <w:t>2021</w:t>
            </w:r>
            <w:r>
              <w:rPr>
                <w:rFonts w:ascii="Times New Roman" w:hAnsi="Times New Roman" w:eastAsia="Times New Roman" w:cs="Times New Roman"/>
                <w:sz w:val="18"/>
                <w:szCs w:val="18"/>
                <w:spacing w:val="16"/>
                <w:w w:val="101"/>
              </w:rPr>
              <w:t xml:space="preserve"> </w:t>
            </w:r>
            <w:r>
              <w:rPr>
                <w:rFonts w:ascii="FangSong" w:hAnsi="FangSong" w:eastAsia="FangSong" w:cs="FangSong"/>
                <w:sz w:val="18"/>
                <w:szCs w:val="18"/>
                <w:spacing w:val="-6"/>
              </w:rPr>
              <w:t>年</w:t>
            </w:r>
            <w:r>
              <w:rPr>
                <w:rFonts w:ascii="FangSong" w:hAnsi="FangSong" w:eastAsia="FangSong" w:cs="FangSong"/>
                <w:sz w:val="18"/>
                <w:szCs w:val="18"/>
                <w:spacing w:val="-24"/>
              </w:rPr>
              <w:t xml:space="preserve"> </w:t>
            </w:r>
            <w:r>
              <w:rPr>
                <w:rFonts w:ascii="Times New Roman" w:hAnsi="Times New Roman" w:eastAsia="Times New Roman" w:cs="Times New Roman"/>
                <w:sz w:val="18"/>
                <w:szCs w:val="18"/>
                <w:spacing w:val="-6"/>
              </w:rPr>
              <w:t>1</w:t>
            </w:r>
            <w:r>
              <w:rPr>
                <w:rFonts w:ascii="Times New Roman" w:hAnsi="Times New Roman" w:eastAsia="Times New Roman" w:cs="Times New Roman"/>
                <w:sz w:val="18"/>
                <w:szCs w:val="18"/>
                <w:spacing w:val="20"/>
                <w:w w:val="101"/>
              </w:rPr>
              <w:t xml:space="preserve"> </w:t>
            </w:r>
            <w:r>
              <w:rPr>
                <w:rFonts w:ascii="FangSong" w:hAnsi="FangSong" w:eastAsia="FangSong" w:cs="FangSong"/>
                <w:sz w:val="18"/>
                <w:szCs w:val="18"/>
                <w:spacing w:val="-6"/>
              </w:rPr>
              <w:t>月</w:t>
            </w:r>
          </w:p>
        </w:tc>
        <w:tc>
          <w:tcPr>
            <w:tcW w:w="2241" w:type="dxa"/>
            <w:vAlign w:val="top"/>
          </w:tcPr>
          <w:p>
            <w:pPr>
              <w:ind w:left="965"/>
              <w:spacing w:before="11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8.38</w:t>
            </w:r>
          </w:p>
        </w:tc>
        <w:tc>
          <w:tcPr>
            <w:tcW w:w="2007" w:type="dxa"/>
            <w:vAlign w:val="top"/>
          </w:tcPr>
          <w:p>
            <w:pPr>
              <w:ind w:left="533"/>
              <w:spacing w:before="80" w:line="222" w:lineRule="auto"/>
              <w:rPr>
                <w:rFonts w:ascii="FangSong" w:hAnsi="FangSong" w:eastAsia="FangSong" w:cs="FangSong"/>
                <w:sz w:val="18"/>
                <w:szCs w:val="18"/>
              </w:rPr>
            </w:pPr>
            <w:r>
              <w:rPr>
                <w:rFonts w:ascii="Times New Roman" w:hAnsi="Times New Roman" w:eastAsia="Times New Roman" w:cs="Times New Roman"/>
                <w:sz w:val="18"/>
                <w:szCs w:val="18"/>
                <w:spacing w:val="-4"/>
              </w:rPr>
              <w:t>2022</w:t>
            </w:r>
            <w:r>
              <w:rPr>
                <w:rFonts w:ascii="Times New Roman" w:hAnsi="Times New Roman" w:eastAsia="Times New Roman" w:cs="Times New Roman"/>
                <w:sz w:val="18"/>
                <w:szCs w:val="18"/>
                <w:spacing w:val="16"/>
              </w:rPr>
              <w:t xml:space="preserve"> </w:t>
            </w:r>
            <w:r>
              <w:rPr>
                <w:rFonts w:ascii="FangSong" w:hAnsi="FangSong" w:eastAsia="FangSong" w:cs="FangSong"/>
                <w:sz w:val="18"/>
                <w:szCs w:val="18"/>
                <w:spacing w:val="-4"/>
              </w:rPr>
              <w:t>年</w:t>
            </w:r>
            <w:r>
              <w:rPr>
                <w:rFonts w:ascii="FangSong" w:hAnsi="FangSong" w:eastAsia="FangSong" w:cs="FangSong"/>
                <w:sz w:val="18"/>
                <w:szCs w:val="18"/>
                <w:spacing w:val="-39"/>
              </w:rPr>
              <w:t xml:space="preserve"> </w:t>
            </w:r>
            <w:r>
              <w:rPr>
                <w:rFonts w:ascii="Times New Roman" w:hAnsi="Times New Roman" w:eastAsia="Times New Roman" w:cs="Times New Roman"/>
                <w:sz w:val="18"/>
                <w:szCs w:val="18"/>
                <w:spacing w:val="-4"/>
              </w:rPr>
              <w:t>6</w:t>
            </w:r>
            <w:r>
              <w:rPr>
                <w:rFonts w:ascii="Times New Roman" w:hAnsi="Times New Roman" w:eastAsia="Times New Roman" w:cs="Times New Roman"/>
                <w:sz w:val="18"/>
                <w:szCs w:val="18"/>
                <w:spacing w:val="22"/>
              </w:rPr>
              <w:t xml:space="preserve"> </w:t>
            </w:r>
            <w:r>
              <w:rPr>
                <w:rFonts w:ascii="FangSong" w:hAnsi="FangSong" w:eastAsia="FangSong" w:cs="FangSong"/>
                <w:sz w:val="18"/>
                <w:szCs w:val="18"/>
                <w:spacing w:val="-4"/>
              </w:rPr>
              <w:t>月</w:t>
            </w:r>
          </w:p>
        </w:tc>
        <w:tc>
          <w:tcPr>
            <w:tcW w:w="2256" w:type="dxa"/>
            <w:vAlign w:val="top"/>
            <w:tcBorders>
              <w:right w:val="single" w:color="000000" w:sz="10" w:space="0"/>
            </w:tcBorders>
          </w:tcPr>
          <w:p>
            <w:pPr>
              <w:ind w:left="944"/>
              <w:spacing w:before="11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151.3</w:t>
            </w:r>
          </w:p>
        </w:tc>
      </w:tr>
      <w:tr>
        <w:trPr>
          <w:trHeight w:val="344" w:hRule="atLeast"/>
        </w:trPr>
        <w:tc>
          <w:tcPr>
            <w:tcW w:w="2021" w:type="dxa"/>
            <w:vAlign w:val="top"/>
            <w:tcBorders>
              <w:left w:val="single" w:color="000000" w:sz="10" w:space="0"/>
            </w:tcBorders>
          </w:tcPr>
          <w:p>
            <w:pPr>
              <w:ind w:left="525"/>
              <w:spacing w:before="81" w:line="222" w:lineRule="auto"/>
              <w:rPr>
                <w:rFonts w:ascii="FangSong" w:hAnsi="FangSong" w:eastAsia="FangSong" w:cs="FangSong"/>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0"/>
              </w:rPr>
              <w:t xml:space="preserve"> </w:t>
            </w:r>
            <w:r>
              <w:rPr>
                <w:rFonts w:ascii="FangSong" w:hAnsi="FangSong" w:eastAsia="FangSong" w:cs="FangSong"/>
                <w:sz w:val="18"/>
                <w:szCs w:val="18"/>
                <w:spacing w:val="-4"/>
              </w:rPr>
              <w:t>年</w:t>
            </w:r>
            <w:r>
              <w:rPr>
                <w:rFonts w:ascii="FangSong" w:hAnsi="FangSong" w:eastAsia="FangSong" w:cs="FangSong"/>
                <w:sz w:val="18"/>
                <w:szCs w:val="18"/>
                <w:spacing w:val="-41"/>
              </w:rPr>
              <w:t xml:space="preserve"> </w:t>
            </w:r>
            <w:r>
              <w:rPr>
                <w:rFonts w:ascii="Times New Roman" w:hAnsi="Times New Roman" w:eastAsia="Times New Roman" w:cs="Times New Roman"/>
                <w:sz w:val="18"/>
                <w:szCs w:val="18"/>
                <w:spacing w:val="-4"/>
              </w:rPr>
              <w:t>2</w:t>
            </w:r>
            <w:r>
              <w:rPr>
                <w:rFonts w:ascii="Times New Roman" w:hAnsi="Times New Roman" w:eastAsia="Times New Roman" w:cs="Times New Roman"/>
                <w:sz w:val="18"/>
                <w:szCs w:val="18"/>
                <w:spacing w:val="20"/>
              </w:rPr>
              <w:t xml:space="preserve"> </w:t>
            </w:r>
            <w:r>
              <w:rPr>
                <w:rFonts w:ascii="FangSong" w:hAnsi="FangSong" w:eastAsia="FangSong" w:cs="FangSong"/>
                <w:sz w:val="18"/>
                <w:szCs w:val="18"/>
                <w:spacing w:val="-4"/>
              </w:rPr>
              <w:t>月</w:t>
            </w:r>
          </w:p>
        </w:tc>
        <w:tc>
          <w:tcPr>
            <w:tcW w:w="2241" w:type="dxa"/>
            <w:vAlign w:val="top"/>
          </w:tcPr>
          <w:p>
            <w:pPr>
              <w:ind w:left="957"/>
              <w:spacing w:before="11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44.2</w:t>
            </w:r>
          </w:p>
        </w:tc>
        <w:tc>
          <w:tcPr>
            <w:tcW w:w="2007" w:type="dxa"/>
            <w:vAlign w:val="top"/>
          </w:tcPr>
          <w:p>
            <w:pPr>
              <w:ind w:left="533"/>
              <w:spacing w:before="81" w:line="222" w:lineRule="auto"/>
              <w:rPr>
                <w:rFonts w:ascii="FangSong" w:hAnsi="FangSong" w:eastAsia="FangSong" w:cs="FangSong"/>
                <w:sz w:val="18"/>
                <w:szCs w:val="18"/>
              </w:rPr>
            </w:pPr>
            <w:r>
              <w:rPr>
                <w:rFonts w:ascii="Times New Roman" w:hAnsi="Times New Roman" w:eastAsia="Times New Roman" w:cs="Times New Roman"/>
                <w:sz w:val="18"/>
                <w:szCs w:val="18"/>
                <w:spacing w:val="-4"/>
              </w:rPr>
              <w:t>2022</w:t>
            </w:r>
            <w:r>
              <w:rPr>
                <w:rFonts w:ascii="Times New Roman" w:hAnsi="Times New Roman" w:eastAsia="Times New Roman" w:cs="Times New Roman"/>
                <w:sz w:val="18"/>
                <w:szCs w:val="18"/>
                <w:spacing w:val="17"/>
              </w:rPr>
              <w:t xml:space="preserve"> </w:t>
            </w:r>
            <w:r>
              <w:rPr>
                <w:rFonts w:ascii="FangSong" w:hAnsi="FangSong" w:eastAsia="FangSong" w:cs="FangSong"/>
                <w:sz w:val="18"/>
                <w:szCs w:val="18"/>
                <w:spacing w:val="-4"/>
              </w:rPr>
              <w:t>年</w:t>
            </w:r>
            <w:r>
              <w:rPr>
                <w:rFonts w:ascii="FangSong" w:hAnsi="FangSong" w:eastAsia="FangSong" w:cs="FangSong"/>
                <w:sz w:val="18"/>
                <w:szCs w:val="18"/>
                <w:spacing w:val="-40"/>
              </w:rPr>
              <w:t xml:space="preserve"> </w:t>
            </w:r>
            <w:r>
              <w:rPr>
                <w:rFonts w:ascii="Times New Roman" w:hAnsi="Times New Roman" w:eastAsia="Times New Roman" w:cs="Times New Roman"/>
                <w:sz w:val="18"/>
                <w:szCs w:val="18"/>
                <w:spacing w:val="-4"/>
              </w:rPr>
              <w:t>7</w:t>
            </w:r>
            <w:r>
              <w:rPr>
                <w:rFonts w:ascii="Times New Roman" w:hAnsi="Times New Roman" w:eastAsia="Times New Roman" w:cs="Times New Roman"/>
                <w:sz w:val="18"/>
                <w:szCs w:val="18"/>
                <w:spacing w:val="22"/>
              </w:rPr>
              <w:t xml:space="preserve"> </w:t>
            </w:r>
            <w:r>
              <w:rPr>
                <w:rFonts w:ascii="FangSong" w:hAnsi="FangSong" w:eastAsia="FangSong" w:cs="FangSong"/>
                <w:sz w:val="18"/>
                <w:szCs w:val="18"/>
                <w:spacing w:val="-4"/>
              </w:rPr>
              <w:t>月</w:t>
            </w:r>
          </w:p>
        </w:tc>
        <w:tc>
          <w:tcPr>
            <w:tcW w:w="2256" w:type="dxa"/>
            <w:vAlign w:val="top"/>
            <w:tcBorders>
              <w:right w:val="single" w:color="000000" w:sz="10" w:space="0"/>
            </w:tcBorders>
          </w:tcPr>
          <w:p>
            <w:pPr>
              <w:ind w:left="930"/>
              <w:spacing w:before="11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332.9</w:t>
            </w:r>
          </w:p>
        </w:tc>
      </w:tr>
      <w:tr>
        <w:trPr>
          <w:trHeight w:val="344" w:hRule="atLeast"/>
        </w:trPr>
        <w:tc>
          <w:tcPr>
            <w:tcW w:w="2021" w:type="dxa"/>
            <w:vAlign w:val="top"/>
            <w:tcBorders>
              <w:left w:val="single" w:color="000000" w:sz="10" w:space="0"/>
            </w:tcBorders>
          </w:tcPr>
          <w:p>
            <w:pPr>
              <w:ind w:left="525"/>
              <w:spacing w:before="82" w:line="222" w:lineRule="auto"/>
              <w:rPr>
                <w:rFonts w:ascii="FangSong" w:hAnsi="FangSong" w:eastAsia="FangSong" w:cs="FangSong"/>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6"/>
              </w:rPr>
              <w:t xml:space="preserve"> </w:t>
            </w:r>
            <w:r>
              <w:rPr>
                <w:rFonts w:ascii="FangSong" w:hAnsi="FangSong" w:eastAsia="FangSong" w:cs="FangSong"/>
                <w:sz w:val="18"/>
                <w:szCs w:val="18"/>
                <w:spacing w:val="-4"/>
              </w:rPr>
              <w:t>年</w:t>
            </w:r>
            <w:r>
              <w:rPr>
                <w:rFonts w:ascii="FangSong" w:hAnsi="FangSong" w:eastAsia="FangSong" w:cs="FangSong"/>
                <w:sz w:val="18"/>
                <w:szCs w:val="18"/>
                <w:spacing w:val="-37"/>
              </w:rPr>
              <w:t xml:space="preserve"> </w:t>
            </w:r>
            <w:r>
              <w:rPr>
                <w:rFonts w:ascii="Times New Roman" w:hAnsi="Times New Roman" w:eastAsia="Times New Roman" w:cs="Times New Roman"/>
                <w:sz w:val="18"/>
                <w:szCs w:val="18"/>
                <w:spacing w:val="-4"/>
              </w:rPr>
              <w:t>3</w:t>
            </w:r>
            <w:r>
              <w:rPr>
                <w:rFonts w:ascii="Times New Roman" w:hAnsi="Times New Roman" w:eastAsia="Times New Roman" w:cs="Times New Roman"/>
                <w:sz w:val="18"/>
                <w:szCs w:val="18"/>
                <w:spacing w:val="20"/>
              </w:rPr>
              <w:t xml:space="preserve"> </w:t>
            </w:r>
            <w:r>
              <w:rPr>
                <w:rFonts w:ascii="FangSong" w:hAnsi="FangSong" w:eastAsia="FangSong" w:cs="FangSong"/>
                <w:sz w:val="18"/>
                <w:szCs w:val="18"/>
                <w:spacing w:val="-4"/>
              </w:rPr>
              <w:t>月</w:t>
            </w:r>
          </w:p>
        </w:tc>
        <w:tc>
          <w:tcPr>
            <w:tcW w:w="2241" w:type="dxa"/>
            <w:vAlign w:val="top"/>
          </w:tcPr>
          <w:p>
            <w:pPr>
              <w:ind w:left="916"/>
              <w:spacing w:before="11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32.26</w:t>
            </w:r>
          </w:p>
        </w:tc>
        <w:tc>
          <w:tcPr>
            <w:tcW w:w="2007" w:type="dxa"/>
            <w:vAlign w:val="top"/>
          </w:tcPr>
          <w:p>
            <w:pPr>
              <w:ind w:left="533"/>
              <w:spacing w:before="82" w:line="222" w:lineRule="auto"/>
              <w:rPr>
                <w:rFonts w:ascii="FangSong" w:hAnsi="FangSong" w:eastAsia="FangSong" w:cs="FangSong"/>
                <w:sz w:val="18"/>
                <w:szCs w:val="18"/>
              </w:rPr>
            </w:pPr>
            <w:r>
              <w:rPr>
                <w:rFonts w:ascii="Times New Roman" w:hAnsi="Times New Roman" w:eastAsia="Times New Roman" w:cs="Times New Roman"/>
                <w:sz w:val="18"/>
                <w:szCs w:val="18"/>
                <w:spacing w:val="-5"/>
              </w:rPr>
              <w:t>2022</w:t>
            </w:r>
            <w:r>
              <w:rPr>
                <w:rFonts w:ascii="Times New Roman" w:hAnsi="Times New Roman" w:eastAsia="Times New Roman" w:cs="Times New Roman"/>
                <w:sz w:val="18"/>
                <w:szCs w:val="18"/>
                <w:spacing w:val="19"/>
                <w:w w:val="101"/>
              </w:rPr>
              <w:t xml:space="preserve"> </w:t>
            </w:r>
            <w:r>
              <w:rPr>
                <w:rFonts w:ascii="FangSong" w:hAnsi="FangSong" w:eastAsia="FangSong" w:cs="FangSong"/>
                <w:sz w:val="18"/>
                <w:szCs w:val="18"/>
                <w:spacing w:val="-5"/>
              </w:rPr>
              <w:t>年</w:t>
            </w:r>
            <w:r>
              <w:rPr>
                <w:rFonts w:ascii="FangSong" w:hAnsi="FangSong" w:eastAsia="FangSong" w:cs="FangSong"/>
                <w:sz w:val="18"/>
                <w:szCs w:val="18"/>
                <w:spacing w:val="-36"/>
              </w:rPr>
              <w:t xml:space="preserve"> </w:t>
            </w:r>
            <w:r>
              <w:rPr>
                <w:rFonts w:ascii="Times New Roman" w:hAnsi="Times New Roman" w:eastAsia="Times New Roman" w:cs="Times New Roman"/>
                <w:sz w:val="18"/>
                <w:szCs w:val="18"/>
                <w:spacing w:val="-5"/>
              </w:rPr>
              <w:t>8</w:t>
            </w:r>
            <w:r>
              <w:rPr>
                <w:rFonts w:ascii="Times New Roman" w:hAnsi="Times New Roman" w:eastAsia="Times New Roman" w:cs="Times New Roman"/>
                <w:sz w:val="18"/>
                <w:szCs w:val="18"/>
                <w:spacing w:val="22"/>
                <w:w w:val="101"/>
              </w:rPr>
              <w:t xml:space="preserve"> </w:t>
            </w:r>
            <w:r>
              <w:rPr>
                <w:rFonts w:ascii="FangSong" w:hAnsi="FangSong" w:eastAsia="FangSong" w:cs="FangSong"/>
                <w:sz w:val="18"/>
                <w:szCs w:val="18"/>
                <w:spacing w:val="-5"/>
              </w:rPr>
              <w:t>月</w:t>
            </w:r>
          </w:p>
        </w:tc>
        <w:tc>
          <w:tcPr>
            <w:tcW w:w="2256" w:type="dxa"/>
            <w:vAlign w:val="top"/>
            <w:tcBorders>
              <w:right w:val="single" w:color="000000" w:sz="10" w:space="0"/>
            </w:tcBorders>
          </w:tcPr>
          <w:p>
            <w:pPr>
              <w:ind w:left="930"/>
              <w:spacing w:before="11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66.16</w:t>
            </w:r>
          </w:p>
        </w:tc>
      </w:tr>
      <w:tr>
        <w:trPr>
          <w:trHeight w:val="344" w:hRule="atLeast"/>
        </w:trPr>
        <w:tc>
          <w:tcPr>
            <w:tcW w:w="2021" w:type="dxa"/>
            <w:vAlign w:val="top"/>
            <w:tcBorders>
              <w:left w:val="single" w:color="000000" w:sz="10" w:space="0"/>
            </w:tcBorders>
          </w:tcPr>
          <w:p>
            <w:pPr>
              <w:ind w:left="525"/>
              <w:spacing w:before="83" w:line="222" w:lineRule="auto"/>
              <w:rPr>
                <w:rFonts w:ascii="FangSong" w:hAnsi="FangSong" w:eastAsia="FangSong" w:cs="FangSong"/>
                <w:sz w:val="18"/>
                <w:szCs w:val="18"/>
              </w:rPr>
            </w:pPr>
            <w:r>
              <w:rPr>
                <w:rFonts w:ascii="Times New Roman" w:hAnsi="Times New Roman" w:eastAsia="Times New Roman" w:cs="Times New Roman"/>
                <w:sz w:val="18"/>
                <w:szCs w:val="18"/>
                <w:spacing w:val="-3"/>
              </w:rPr>
              <w:t>2021</w:t>
            </w:r>
            <w:r>
              <w:rPr>
                <w:rFonts w:ascii="Times New Roman" w:hAnsi="Times New Roman" w:eastAsia="Times New Roman" w:cs="Times New Roman"/>
                <w:sz w:val="18"/>
                <w:szCs w:val="18"/>
                <w:spacing w:val="14"/>
                <w:w w:val="102"/>
              </w:rPr>
              <w:t xml:space="preserve"> </w:t>
            </w:r>
            <w:r>
              <w:rPr>
                <w:rFonts w:ascii="FangSong" w:hAnsi="FangSong" w:eastAsia="FangSong" w:cs="FangSong"/>
                <w:sz w:val="18"/>
                <w:szCs w:val="18"/>
                <w:spacing w:val="-3"/>
              </w:rPr>
              <w:t>年</w:t>
            </w:r>
            <w:r>
              <w:rPr>
                <w:rFonts w:ascii="FangSong" w:hAnsi="FangSong" w:eastAsia="FangSong" w:cs="FangSong"/>
                <w:sz w:val="18"/>
                <w:szCs w:val="18"/>
                <w:spacing w:val="-42"/>
              </w:rPr>
              <w:t xml:space="preserve"> </w:t>
            </w:r>
            <w:r>
              <w:rPr>
                <w:rFonts w:ascii="Times New Roman" w:hAnsi="Times New Roman" w:eastAsia="Times New Roman" w:cs="Times New Roman"/>
                <w:sz w:val="18"/>
                <w:szCs w:val="18"/>
                <w:spacing w:val="-3"/>
              </w:rPr>
              <w:t>4</w:t>
            </w:r>
            <w:r>
              <w:rPr>
                <w:rFonts w:ascii="Times New Roman" w:hAnsi="Times New Roman" w:eastAsia="Times New Roman" w:cs="Times New Roman"/>
                <w:sz w:val="18"/>
                <w:szCs w:val="18"/>
                <w:spacing w:val="19"/>
                <w:w w:val="101"/>
              </w:rPr>
              <w:t xml:space="preserve"> </w:t>
            </w:r>
            <w:r>
              <w:rPr>
                <w:rFonts w:ascii="FangSong" w:hAnsi="FangSong" w:eastAsia="FangSong" w:cs="FangSong"/>
                <w:sz w:val="18"/>
                <w:szCs w:val="18"/>
                <w:spacing w:val="-3"/>
              </w:rPr>
              <w:t>月</w:t>
            </w:r>
          </w:p>
        </w:tc>
        <w:tc>
          <w:tcPr>
            <w:tcW w:w="2241" w:type="dxa"/>
            <w:vAlign w:val="top"/>
          </w:tcPr>
          <w:p>
            <w:pPr>
              <w:ind w:left="912"/>
              <w:spacing w:before="11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22.86</w:t>
            </w:r>
          </w:p>
        </w:tc>
        <w:tc>
          <w:tcPr>
            <w:tcW w:w="2007" w:type="dxa"/>
            <w:vAlign w:val="top"/>
          </w:tcPr>
          <w:p>
            <w:pPr>
              <w:ind w:left="533"/>
              <w:spacing w:before="83" w:line="222" w:lineRule="auto"/>
              <w:rPr>
                <w:rFonts w:ascii="FangSong" w:hAnsi="FangSong" w:eastAsia="FangSong" w:cs="FangSong"/>
                <w:sz w:val="18"/>
                <w:szCs w:val="18"/>
              </w:rPr>
            </w:pPr>
            <w:r>
              <w:rPr>
                <w:rFonts w:ascii="Times New Roman" w:hAnsi="Times New Roman" w:eastAsia="Times New Roman" w:cs="Times New Roman"/>
                <w:sz w:val="18"/>
                <w:szCs w:val="18"/>
                <w:spacing w:val="-4"/>
              </w:rPr>
              <w:t>2022</w:t>
            </w:r>
            <w:r>
              <w:rPr>
                <w:rFonts w:ascii="Times New Roman" w:hAnsi="Times New Roman" w:eastAsia="Times New Roman" w:cs="Times New Roman"/>
                <w:sz w:val="18"/>
                <w:szCs w:val="18"/>
                <w:spacing w:val="16"/>
                <w:w w:val="101"/>
              </w:rPr>
              <w:t xml:space="preserve"> </w:t>
            </w:r>
            <w:r>
              <w:rPr>
                <w:rFonts w:ascii="FangSong" w:hAnsi="FangSong" w:eastAsia="FangSong" w:cs="FangSong"/>
                <w:sz w:val="18"/>
                <w:szCs w:val="18"/>
                <w:spacing w:val="-4"/>
              </w:rPr>
              <w:t>年</w:t>
            </w:r>
            <w:r>
              <w:rPr>
                <w:rFonts w:ascii="FangSong" w:hAnsi="FangSong" w:eastAsia="FangSong" w:cs="FangSong"/>
                <w:sz w:val="18"/>
                <w:szCs w:val="18"/>
                <w:spacing w:val="-40"/>
              </w:rPr>
              <w:t xml:space="preserve"> </w:t>
            </w:r>
            <w:r>
              <w:rPr>
                <w:rFonts w:ascii="Times New Roman" w:hAnsi="Times New Roman" w:eastAsia="Times New Roman" w:cs="Times New Roman"/>
                <w:sz w:val="18"/>
                <w:szCs w:val="18"/>
                <w:spacing w:val="-4"/>
              </w:rPr>
              <w:t>9</w:t>
            </w:r>
            <w:r>
              <w:rPr>
                <w:rFonts w:ascii="Times New Roman" w:hAnsi="Times New Roman" w:eastAsia="Times New Roman" w:cs="Times New Roman"/>
                <w:sz w:val="18"/>
                <w:szCs w:val="18"/>
                <w:spacing w:val="22"/>
                <w:w w:val="101"/>
              </w:rPr>
              <w:t xml:space="preserve"> </w:t>
            </w:r>
            <w:r>
              <w:rPr>
                <w:rFonts w:ascii="FangSong" w:hAnsi="FangSong" w:eastAsia="FangSong" w:cs="FangSong"/>
                <w:sz w:val="18"/>
                <w:szCs w:val="18"/>
                <w:spacing w:val="-4"/>
              </w:rPr>
              <w:t>月</w:t>
            </w:r>
          </w:p>
        </w:tc>
        <w:tc>
          <w:tcPr>
            <w:tcW w:w="2256" w:type="dxa"/>
            <w:vAlign w:val="top"/>
            <w:tcBorders>
              <w:right w:val="single" w:color="000000" w:sz="10" w:space="0"/>
            </w:tcBorders>
          </w:tcPr>
          <w:p>
            <w:pPr>
              <w:ind w:left="926"/>
              <w:spacing w:before="11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28.91</w:t>
            </w:r>
          </w:p>
        </w:tc>
      </w:tr>
      <w:tr>
        <w:trPr>
          <w:trHeight w:val="344" w:hRule="atLeast"/>
        </w:trPr>
        <w:tc>
          <w:tcPr>
            <w:tcW w:w="2021" w:type="dxa"/>
            <w:vAlign w:val="top"/>
            <w:tcBorders>
              <w:left w:val="single" w:color="000000" w:sz="10" w:space="0"/>
            </w:tcBorders>
          </w:tcPr>
          <w:p>
            <w:pPr>
              <w:ind w:left="525"/>
              <w:spacing w:before="84" w:line="222" w:lineRule="auto"/>
              <w:rPr>
                <w:rFonts w:ascii="FangSong" w:hAnsi="FangSong" w:eastAsia="FangSong" w:cs="FangSong"/>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5"/>
              </w:rPr>
              <w:t xml:space="preserve"> </w:t>
            </w:r>
            <w:r>
              <w:rPr>
                <w:rFonts w:ascii="FangSong" w:hAnsi="FangSong" w:eastAsia="FangSong" w:cs="FangSong"/>
                <w:sz w:val="18"/>
                <w:szCs w:val="18"/>
                <w:spacing w:val="-4"/>
              </w:rPr>
              <w:t>年</w:t>
            </w:r>
            <w:r>
              <w:rPr>
                <w:rFonts w:ascii="FangSong" w:hAnsi="FangSong" w:eastAsia="FangSong" w:cs="FangSong"/>
                <w:sz w:val="18"/>
                <w:szCs w:val="18"/>
                <w:spacing w:val="-36"/>
              </w:rPr>
              <w:t xml:space="preserve"> </w:t>
            </w:r>
            <w:r>
              <w:rPr>
                <w:rFonts w:ascii="Times New Roman" w:hAnsi="Times New Roman" w:eastAsia="Times New Roman" w:cs="Times New Roman"/>
                <w:sz w:val="18"/>
                <w:szCs w:val="18"/>
                <w:spacing w:val="-4"/>
              </w:rPr>
              <w:t>5</w:t>
            </w:r>
            <w:r>
              <w:rPr>
                <w:rFonts w:ascii="Times New Roman" w:hAnsi="Times New Roman" w:eastAsia="Times New Roman" w:cs="Times New Roman"/>
                <w:sz w:val="18"/>
                <w:szCs w:val="18"/>
                <w:spacing w:val="20"/>
              </w:rPr>
              <w:t xml:space="preserve"> </w:t>
            </w:r>
            <w:r>
              <w:rPr>
                <w:rFonts w:ascii="FangSong" w:hAnsi="FangSong" w:eastAsia="FangSong" w:cs="FangSong"/>
                <w:sz w:val="18"/>
                <w:szCs w:val="18"/>
                <w:spacing w:val="-4"/>
              </w:rPr>
              <w:t>月</w:t>
            </w:r>
          </w:p>
        </w:tc>
        <w:tc>
          <w:tcPr>
            <w:tcW w:w="2241" w:type="dxa"/>
            <w:vAlign w:val="top"/>
          </w:tcPr>
          <w:p>
            <w:pPr>
              <w:ind w:left="919"/>
              <w:spacing w:before="11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82.04</w:t>
            </w:r>
          </w:p>
        </w:tc>
        <w:tc>
          <w:tcPr>
            <w:tcW w:w="2007" w:type="dxa"/>
            <w:vAlign w:val="top"/>
          </w:tcPr>
          <w:p>
            <w:pPr>
              <w:ind w:left="488"/>
              <w:spacing w:before="84" w:line="222" w:lineRule="auto"/>
              <w:rPr>
                <w:rFonts w:ascii="FangSong" w:hAnsi="FangSong" w:eastAsia="FangSong" w:cs="FangSong"/>
                <w:sz w:val="18"/>
                <w:szCs w:val="18"/>
              </w:rPr>
            </w:pPr>
            <w:r>
              <w:rPr>
                <w:rFonts w:ascii="Times New Roman" w:hAnsi="Times New Roman" w:eastAsia="Times New Roman" w:cs="Times New Roman"/>
                <w:sz w:val="18"/>
                <w:szCs w:val="18"/>
                <w:spacing w:val="-5"/>
              </w:rPr>
              <w:t>2022</w:t>
            </w:r>
            <w:r>
              <w:rPr>
                <w:rFonts w:ascii="Times New Roman" w:hAnsi="Times New Roman" w:eastAsia="Times New Roman" w:cs="Times New Roman"/>
                <w:sz w:val="18"/>
                <w:szCs w:val="18"/>
                <w:spacing w:val="15"/>
                <w:w w:val="102"/>
              </w:rPr>
              <w:t xml:space="preserve"> </w:t>
            </w:r>
            <w:r>
              <w:rPr>
                <w:rFonts w:ascii="FangSong" w:hAnsi="FangSong" w:eastAsia="FangSong" w:cs="FangSong"/>
                <w:sz w:val="18"/>
                <w:szCs w:val="18"/>
                <w:spacing w:val="-5"/>
              </w:rPr>
              <w:t>年</w:t>
            </w:r>
            <w:r>
              <w:rPr>
                <w:rFonts w:ascii="FangSong" w:hAnsi="FangSong" w:eastAsia="FangSong" w:cs="FangSong"/>
                <w:sz w:val="18"/>
                <w:szCs w:val="18"/>
                <w:spacing w:val="-24"/>
              </w:rPr>
              <w:t xml:space="preserve"> </w:t>
            </w:r>
            <w:r>
              <w:rPr>
                <w:rFonts w:ascii="Times New Roman" w:hAnsi="Times New Roman" w:eastAsia="Times New Roman" w:cs="Times New Roman"/>
                <w:sz w:val="18"/>
                <w:szCs w:val="18"/>
                <w:spacing w:val="-5"/>
              </w:rPr>
              <w:t>10</w:t>
            </w:r>
            <w:r>
              <w:rPr>
                <w:rFonts w:ascii="Times New Roman" w:hAnsi="Times New Roman" w:eastAsia="Times New Roman" w:cs="Times New Roman"/>
                <w:sz w:val="18"/>
                <w:szCs w:val="18"/>
                <w:spacing w:val="18"/>
              </w:rPr>
              <w:t xml:space="preserve"> </w:t>
            </w:r>
            <w:r>
              <w:rPr>
                <w:rFonts w:ascii="FangSong" w:hAnsi="FangSong" w:eastAsia="FangSong" w:cs="FangSong"/>
                <w:sz w:val="18"/>
                <w:szCs w:val="18"/>
                <w:spacing w:val="-5"/>
              </w:rPr>
              <w:t>月</w:t>
            </w:r>
          </w:p>
        </w:tc>
        <w:tc>
          <w:tcPr>
            <w:tcW w:w="2256" w:type="dxa"/>
            <w:vAlign w:val="top"/>
            <w:tcBorders>
              <w:right w:val="single" w:color="000000" w:sz="10" w:space="0"/>
            </w:tcBorders>
          </w:tcPr>
          <w:p>
            <w:pPr>
              <w:ind w:left="971"/>
              <w:spacing w:before="11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44.6</w:t>
            </w:r>
          </w:p>
        </w:tc>
      </w:tr>
      <w:tr>
        <w:trPr>
          <w:trHeight w:val="344" w:hRule="atLeast"/>
        </w:trPr>
        <w:tc>
          <w:tcPr>
            <w:tcW w:w="2021" w:type="dxa"/>
            <w:vAlign w:val="top"/>
            <w:tcBorders>
              <w:left w:val="single" w:color="000000" w:sz="10" w:space="0"/>
            </w:tcBorders>
          </w:tcPr>
          <w:p>
            <w:pPr>
              <w:ind w:left="525"/>
              <w:spacing w:before="86" w:line="222" w:lineRule="auto"/>
              <w:rPr>
                <w:rFonts w:ascii="FangSong" w:hAnsi="FangSong" w:eastAsia="FangSong" w:cs="FangSong"/>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6"/>
              </w:rPr>
              <w:t xml:space="preserve"> </w:t>
            </w:r>
            <w:r>
              <w:rPr>
                <w:rFonts w:ascii="FangSong" w:hAnsi="FangSong" w:eastAsia="FangSong" w:cs="FangSong"/>
                <w:sz w:val="18"/>
                <w:szCs w:val="18"/>
                <w:spacing w:val="-4"/>
              </w:rPr>
              <w:t>年</w:t>
            </w:r>
            <w:r>
              <w:rPr>
                <w:rFonts w:ascii="FangSong" w:hAnsi="FangSong" w:eastAsia="FangSong" w:cs="FangSong"/>
                <w:sz w:val="18"/>
                <w:szCs w:val="18"/>
                <w:spacing w:val="-37"/>
              </w:rPr>
              <w:t xml:space="preserve"> </w:t>
            </w:r>
            <w:r>
              <w:rPr>
                <w:rFonts w:ascii="Times New Roman" w:hAnsi="Times New Roman" w:eastAsia="Times New Roman" w:cs="Times New Roman"/>
                <w:sz w:val="18"/>
                <w:szCs w:val="18"/>
                <w:spacing w:val="-4"/>
              </w:rPr>
              <w:t>6</w:t>
            </w:r>
            <w:r>
              <w:rPr>
                <w:rFonts w:ascii="Times New Roman" w:hAnsi="Times New Roman" w:eastAsia="Times New Roman" w:cs="Times New Roman"/>
                <w:sz w:val="18"/>
                <w:szCs w:val="18"/>
                <w:spacing w:val="20"/>
              </w:rPr>
              <w:t xml:space="preserve"> </w:t>
            </w:r>
            <w:r>
              <w:rPr>
                <w:rFonts w:ascii="FangSong" w:hAnsi="FangSong" w:eastAsia="FangSong" w:cs="FangSong"/>
                <w:sz w:val="18"/>
                <w:szCs w:val="18"/>
                <w:spacing w:val="-4"/>
              </w:rPr>
              <w:t>月</w:t>
            </w:r>
          </w:p>
        </w:tc>
        <w:tc>
          <w:tcPr>
            <w:tcW w:w="2241" w:type="dxa"/>
            <w:vAlign w:val="top"/>
          </w:tcPr>
          <w:p>
            <w:pPr>
              <w:ind w:left="886"/>
              <w:spacing w:before="11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130.81</w:t>
            </w:r>
          </w:p>
        </w:tc>
        <w:tc>
          <w:tcPr>
            <w:tcW w:w="2007" w:type="dxa"/>
            <w:vAlign w:val="top"/>
          </w:tcPr>
          <w:p>
            <w:pPr>
              <w:ind w:left="488"/>
              <w:spacing w:before="86" w:line="222" w:lineRule="auto"/>
              <w:rPr>
                <w:rFonts w:ascii="FangSong" w:hAnsi="FangSong" w:eastAsia="FangSong" w:cs="FangSong"/>
                <w:sz w:val="18"/>
                <w:szCs w:val="18"/>
              </w:rPr>
            </w:pPr>
            <w:r>
              <w:rPr>
                <w:rFonts w:ascii="Times New Roman" w:hAnsi="Times New Roman" w:eastAsia="Times New Roman" w:cs="Times New Roman"/>
                <w:sz w:val="18"/>
                <w:szCs w:val="18"/>
                <w:spacing w:val="-5"/>
              </w:rPr>
              <w:t>2022</w:t>
            </w:r>
            <w:r>
              <w:rPr>
                <w:rFonts w:ascii="Times New Roman" w:hAnsi="Times New Roman" w:eastAsia="Times New Roman" w:cs="Times New Roman"/>
                <w:sz w:val="18"/>
                <w:szCs w:val="18"/>
                <w:spacing w:val="15"/>
                <w:w w:val="102"/>
              </w:rPr>
              <w:t xml:space="preserve"> </w:t>
            </w:r>
            <w:r>
              <w:rPr>
                <w:rFonts w:ascii="FangSong" w:hAnsi="FangSong" w:eastAsia="FangSong" w:cs="FangSong"/>
                <w:sz w:val="18"/>
                <w:szCs w:val="18"/>
                <w:spacing w:val="-5"/>
              </w:rPr>
              <w:t>年</w:t>
            </w:r>
            <w:r>
              <w:rPr>
                <w:rFonts w:ascii="FangSong" w:hAnsi="FangSong" w:eastAsia="FangSong" w:cs="FangSong"/>
                <w:sz w:val="18"/>
                <w:szCs w:val="18"/>
                <w:spacing w:val="-24"/>
              </w:rPr>
              <w:t xml:space="preserve"> </w:t>
            </w:r>
            <w:r>
              <w:rPr>
                <w:rFonts w:ascii="Times New Roman" w:hAnsi="Times New Roman" w:eastAsia="Times New Roman" w:cs="Times New Roman"/>
                <w:sz w:val="18"/>
                <w:szCs w:val="18"/>
                <w:spacing w:val="-5"/>
              </w:rPr>
              <w:t>11</w:t>
            </w:r>
            <w:r>
              <w:rPr>
                <w:rFonts w:ascii="Times New Roman" w:hAnsi="Times New Roman" w:eastAsia="Times New Roman" w:cs="Times New Roman"/>
                <w:sz w:val="18"/>
                <w:szCs w:val="18"/>
                <w:spacing w:val="18"/>
              </w:rPr>
              <w:t xml:space="preserve"> </w:t>
            </w:r>
            <w:r>
              <w:rPr>
                <w:rFonts w:ascii="FangSong" w:hAnsi="FangSong" w:eastAsia="FangSong" w:cs="FangSong"/>
                <w:sz w:val="18"/>
                <w:szCs w:val="18"/>
                <w:spacing w:val="-5"/>
              </w:rPr>
              <w:t>月</w:t>
            </w:r>
          </w:p>
        </w:tc>
        <w:tc>
          <w:tcPr>
            <w:tcW w:w="2256" w:type="dxa"/>
            <w:vAlign w:val="top"/>
            <w:tcBorders>
              <w:right w:val="single" w:color="000000" w:sz="10" w:space="0"/>
            </w:tcBorders>
          </w:tcPr>
          <w:p>
            <w:pPr>
              <w:ind w:left="925"/>
              <w:spacing w:before="11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43.25</w:t>
            </w:r>
          </w:p>
        </w:tc>
      </w:tr>
      <w:tr>
        <w:trPr>
          <w:trHeight w:val="344" w:hRule="atLeast"/>
        </w:trPr>
        <w:tc>
          <w:tcPr>
            <w:tcW w:w="2021" w:type="dxa"/>
            <w:vAlign w:val="top"/>
            <w:tcBorders>
              <w:left w:val="single" w:color="000000" w:sz="10" w:space="0"/>
            </w:tcBorders>
          </w:tcPr>
          <w:p>
            <w:pPr>
              <w:ind w:left="525"/>
              <w:spacing w:before="87" w:line="222" w:lineRule="auto"/>
              <w:rPr>
                <w:rFonts w:ascii="FangSong" w:hAnsi="FangSong" w:eastAsia="FangSong" w:cs="FangSong"/>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7"/>
              </w:rPr>
              <w:t xml:space="preserve"> </w:t>
            </w:r>
            <w:r>
              <w:rPr>
                <w:rFonts w:ascii="FangSong" w:hAnsi="FangSong" w:eastAsia="FangSong" w:cs="FangSong"/>
                <w:sz w:val="18"/>
                <w:szCs w:val="18"/>
                <w:spacing w:val="-4"/>
              </w:rPr>
              <w:t>年</w:t>
            </w:r>
            <w:r>
              <w:rPr>
                <w:rFonts w:ascii="FangSong" w:hAnsi="FangSong" w:eastAsia="FangSong" w:cs="FangSong"/>
                <w:sz w:val="18"/>
                <w:szCs w:val="18"/>
                <w:spacing w:val="-38"/>
              </w:rPr>
              <w:t xml:space="preserve"> </w:t>
            </w:r>
            <w:r>
              <w:rPr>
                <w:rFonts w:ascii="Times New Roman" w:hAnsi="Times New Roman" w:eastAsia="Times New Roman" w:cs="Times New Roman"/>
                <w:sz w:val="18"/>
                <w:szCs w:val="18"/>
                <w:spacing w:val="-4"/>
              </w:rPr>
              <w:t>7</w:t>
            </w:r>
            <w:r>
              <w:rPr>
                <w:rFonts w:ascii="Times New Roman" w:hAnsi="Times New Roman" w:eastAsia="Times New Roman" w:cs="Times New Roman"/>
                <w:sz w:val="18"/>
                <w:szCs w:val="18"/>
                <w:spacing w:val="20"/>
              </w:rPr>
              <w:t xml:space="preserve"> </w:t>
            </w:r>
            <w:r>
              <w:rPr>
                <w:rFonts w:ascii="FangSong" w:hAnsi="FangSong" w:eastAsia="FangSong" w:cs="FangSong"/>
                <w:sz w:val="18"/>
                <w:szCs w:val="18"/>
                <w:spacing w:val="-4"/>
              </w:rPr>
              <w:t>月</w:t>
            </w:r>
          </w:p>
        </w:tc>
        <w:tc>
          <w:tcPr>
            <w:tcW w:w="2241" w:type="dxa"/>
            <w:vAlign w:val="top"/>
          </w:tcPr>
          <w:p>
            <w:pPr>
              <w:ind w:left="868"/>
              <w:spacing w:before="11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410.72</w:t>
            </w:r>
          </w:p>
        </w:tc>
        <w:tc>
          <w:tcPr>
            <w:tcW w:w="2007" w:type="dxa"/>
            <w:vAlign w:val="top"/>
          </w:tcPr>
          <w:p>
            <w:pPr>
              <w:ind w:left="488"/>
              <w:spacing w:before="87" w:line="222" w:lineRule="auto"/>
              <w:rPr>
                <w:rFonts w:ascii="FangSong" w:hAnsi="FangSong" w:eastAsia="FangSong" w:cs="FangSong"/>
                <w:sz w:val="18"/>
                <w:szCs w:val="18"/>
              </w:rPr>
            </w:pPr>
            <w:r>
              <w:rPr>
                <w:rFonts w:ascii="Times New Roman" w:hAnsi="Times New Roman" w:eastAsia="Times New Roman" w:cs="Times New Roman"/>
                <w:sz w:val="18"/>
                <w:szCs w:val="18"/>
                <w:spacing w:val="-5"/>
              </w:rPr>
              <w:t>2022</w:t>
            </w:r>
            <w:r>
              <w:rPr>
                <w:rFonts w:ascii="Times New Roman" w:hAnsi="Times New Roman" w:eastAsia="Times New Roman" w:cs="Times New Roman"/>
                <w:sz w:val="18"/>
                <w:szCs w:val="18"/>
                <w:spacing w:val="15"/>
                <w:w w:val="102"/>
              </w:rPr>
              <w:t xml:space="preserve"> </w:t>
            </w:r>
            <w:r>
              <w:rPr>
                <w:rFonts w:ascii="FangSong" w:hAnsi="FangSong" w:eastAsia="FangSong" w:cs="FangSong"/>
                <w:sz w:val="18"/>
                <w:szCs w:val="18"/>
                <w:spacing w:val="-5"/>
              </w:rPr>
              <w:t>年</w:t>
            </w:r>
            <w:r>
              <w:rPr>
                <w:rFonts w:ascii="FangSong" w:hAnsi="FangSong" w:eastAsia="FangSong" w:cs="FangSong"/>
                <w:sz w:val="18"/>
                <w:szCs w:val="18"/>
                <w:spacing w:val="-24"/>
              </w:rPr>
              <w:t xml:space="preserve"> </w:t>
            </w:r>
            <w:r>
              <w:rPr>
                <w:rFonts w:ascii="Times New Roman" w:hAnsi="Times New Roman" w:eastAsia="Times New Roman" w:cs="Times New Roman"/>
                <w:sz w:val="18"/>
                <w:szCs w:val="18"/>
                <w:spacing w:val="-5"/>
              </w:rPr>
              <w:t>12</w:t>
            </w:r>
            <w:r>
              <w:rPr>
                <w:rFonts w:ascii="Times New Roman" w:hAnsi="Times New Roman" w:eastAsia="Times New Roman" w:cs="Times New Roman"/>
                <w:sz w:val="18"/>
                <w:szCs w:val="18"/>
                <w:spacing w:val="18"/>
              </w:rPr>
              <w:t xml:space="preserve"> </w:t>
            </w:r>
            <w:r>
              <w:rPr>
                <w:rFonts w:ascii="FangSong" w:hAnsi="FangSong" w:eastAsia="FangSong" w:cs="FangSong"/>
                <w:sz w:val="18"/>
                <w:szCs w:val="18"/>
                <w:spacing w:val="-5"/>
              </w:rPr>
              <w:t>月</w:t>
            </w:r>
          </w:p>
        </w:tc>
        <w:tc>
          <w:tcPr>
            <w:tcW w:w="2256" w:type="dxa"/>
            <w:vAlign w:val="top"/>
            <w:tcBorders>
              <w:right w:val="single" w:color="000000" w:sz="10" w:space="0"/>
            </w:tcBorders>
          </w:tcPr>
          <w:p>
            <w:pPr>
              <w:ind w:left="975"/>
              <w:spacing w:before="11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0.64</w:t>
            </w:r>
          </w:p>
        </w:tc>
      </w:tr>
      <w:tr>
        <w:trPr>
          <w:trHeight w:val="343" w:hRule="atLeast"/>
        </w:trPr>
        <w:tc>
          <w:tcPr>
            <w:tcW w:w="2021" w:type="dxa"/>
            <w:vAlign w:val="top"/>
            <w:tcBorders>
              <w:left w:val="single" w:color="000000" w:sz="10" w:space="0"/>
            </w:tcBorders>
          </w:tcPr>
          <w:p>
            <w:pPr>
              <w:ind w:left="525"/>
              <w:spacing w:before="88" w:line="222" w:lineRule="auto"/>
              <w:rPr>
                <w:rFonts w:ascii="FangSong" w:hAnsi="FangSong" w:eastAsia="FangSong" w:cs="FangSong"/>
                <w:sz w:val="18"/>
                <w:szCs w:val="18"/>
              </w:rPr>
            </w:pPr>
            <w:r>
              <w:rPr>
                <w:rFonts w:ascii="Times New Roman" w:hAnsi="Times New Roman" w:eastAsia="Times New Roman" w:cs="Times New Roman"/>
                <w:sz w:val="18"/>
                <w:szCs w:val="18"/>
                <w:spacing w:val="-5"/>
              </w:rPr>
              <w:t>2021</w:t>
            </w:r>
            <w:r>
              <w:rPr>
                <w:rFonts w:ascii="Times New Roman" w:hAnsi="Times New Roman" w:eastAsia="Times New Roman" w:cs="Times New Roman"/>
                <w:sz w:val="18"/>
                <w:szCs w:val="18"/>
                <w:spacing w:val="19"/>
                <w:w w:val="101"/>
              </w:rPr>
              <w:t xml:space="preserve"> </w:t>
            </w:r>
            <w:r>
              <w:rPr>
                <w:rFonts w:ascii="FangSong" w:hAnsi="FangSong" w:eastAsia="FangSong" w:cs="FangSong"/>
                <w:sz w:val="18"/>
                <w:szCs w:val="18"/>
                <w:spacing w:val="-5"/>
              </w:rPr>
              <w:t>年</w:t>
            </w:r>
            <w:r>
              <w:rPr>
                <w:rFonts w:ascii="FangSong" w:hAnsi="FangSong" w:eastAsia="FangSong" w:cs="FangSong"/>
                <w:sz w:val="18"/>
                <w:szCs w:val="18"/>
                <w:spacing w:val="-34"/>
              </w:rPr>
              <w:t xml:space="preserve"> </w:t>
            </w:r>
            <w:r>
              <w:rPr>
                <w:rFonts w:ascii="Times New Roman" w:hAnsi="Times New Roman" w:eastAsia="Times New Roman" w:cs="Times New Roman"/>
                <w:sz w:val="18"/>
                <w:szCs w:val="18"/>
                <w:spacing w:val="-5"/>
              </w:rPr>
              <w:t>8</w:t>
            </w:r>
            <w:r>
              <w:rPr>
                <w:rFonts w:ascii="Times New Roman" w:hAnsi="Times New Roman" w:eastAsia="Times New Roman" w:cs="Times New Roman"/>
                <w:sz w:val="18"/>
                <w:szCs w:val="18"/>
                <w:spacing w:val="20"/>
                <w:w w:val="101"/>
              </w:rPr>
              <w:t xml:space="preserve"> </w:t>
            </w:r>
            <w:r>
              <w:rPr>
                <w:rFonts w:ascii="FangSong" w:hAnsi="FangSong" w:eastAsia="FangSong" w:cs="FangSong"/>
                <w:sz w:val="18"/>
                <w:szCs w:val="18"/>
                <w:spacing w:val="-5"/>
              </w:rPr>
              <w:t>月</w:t>
            </w:r>
          </w:p>
        </w:tc>
        <w:tc>
          <w:tcPr>
            <w:tcW w:w="2241" w:type="dxa"/>
            <w:vAlign w:val="top"/>
          </w:tcPr>
          <w:p>
            <w:pPr>
              <w:ind w:left="869"/>
              <w:spacing w:before="11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256.29</w:t>
            </w:r>
          </w:p>
        </w:tc>
        <w:tc>
          <w:tcPr>
            <w:tcW w:w="2007" w:type="dxa"/>
            <w:vAlign w:val="top"/>
          </w:tcPr>
          <w:p>
            <w:pPr>
              <w:ind w:left="533"/>
              <w:spacing w:before="88" w:line="222" w:lineRule="auto"/>
              <w:rPr>
                <w:rFonts w:ascii="FangSong" w:hAnsi="FangSong" w:eastAsia="FangSong" w:cs="FangSong"/>
                <w:sz w:val="18"/>
                <w:szCs w:val="18"/>
              </w:rPr>
            </w:pPr>
            <w:r>
              <w:rPr>
                <w:rFonts w:ascii="Times New Roman" w:hAnsi="Times New Roman" w:eastAsia="Times New Roman" w:cs="Times New Roman"/>
                <w:sz w:val="18"/>
                <w:szCs w:val="18"/>
                <w:spacing w:val="-6"/>
              </w:rPr>
              <w:t>2023</w:t>
            </w:r>
            <w:r>
              <w:rPr>
                <w:rFonts w:ascii="Times New Roman" w:hAnsi="Times New Roman" w:eastAsia="Times New Roman" w:cs="Times New Roman"/>
                <w:sz w:val="18"/>
                <w:szCs w:val="18"/>
                <w:spacing w:val="16"/>
                <w:w w:val="101"/>
              </w:rPr>
              <w:t xml:space="preserve"> </w:t>
            </w:r>
            <w:r>
              <w:rPr>
                <w:rFonts w:ascii="FangSong" w:hAnsi="FangSong" w:eastAsia="FangSong" w:cs="FangSong"/>
                <w:sz w:val="18"/>
                <w:szCs w:val="18"/>
                <w:spacing w:val="-6"/>
              </w:rPr>
              <w:t>年</w:t>
            </w:r>
            <w:r>
              <w:rPr>
                <w:rFonts w:ascii="FangSong" w:hAnsi="FangSong" w:eastAsia="FangSong" w:cs="FangSong"/>
                <w:sz w:val="18"/>
                <w:szCs w:val="18"/>
                <w:spacing w:val="-26"/>
              </w:rPr>
              <w:t xml:space="preserve"> </w:t>
            </w:r>
            <w:r>
              <w:rPr>
                <w:rFonts w:ascii="Times New Roman" w:hAnsi="Times New Roman" w:eastAsia="Times New Roman" w:cs="Times New Roman"/>
                <w:sz w:val="18"/>
                <w:szCs w:val="18"/>
                <w:spacing w:val="-6"/>
              </w:rPr>
              <w:t>1</w:t>
            </w:r>
            <w:r>
              <w:rPr>
                <w:rFonts w:ascii="Times New Roman" w:hAnsi="Times New Roman" w:eastAsia="Times New Roman" w:cs="Times New Roman"/>
                <w:sz w:val="18"/>
                <w:szCs w:val="18"/>
                <w:spacing w:val="22"/>
                <w:w w:val="101"/>
              </w:rPr>
              <w:t xml:space="preserve"> </w:t>
            </w:r>
            <w:r>
              <w:rPr>
                <w:rFonts w:ascii="FangSong" w:hAnsi="FangSong" w:eastAsia="FangSong" w:cs="FangSong"/>
                <w:sz w:val="18"/>
                <w:szCs w:val="18"/>
                <w:spacing w:val="-6"/>
              </w:rPr>
              <w:t>月</w:t>
            </w:r>
          </w:p>
        </w:tc>
        <w:tc>
          <w:tcPr>
            <w:tcW w:w="2256" w:type="dxa"/>
            <w:vAlign w:val="top"/>
            <w:tcBorders>
              <w:right w:val="single" w:color="000000" w:sz="10" w:space="0"/>
            </w:tcBorders>
          </w:tcPr>
          <w:p>
            <w:pPr>
              <w:ind w:left="944"/>
              <w:spacing w:before="11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16.26</w:t>
            </w:r>
          </w:p>
        </w:tc>
      </w:tr>
      <w:tr>
        <w:trPr>
          <w:trHeight w:val="344" w:hRule="atLeast"/>
        </w:trPr>
        <w:tc>
          <w:tcPr>
            <w:tcW w:w="2021" w:type="dxa"/>
            <w:vAlign w:val="top"/>
            <w:tcBorders>
              <w:left w:val="single" w:color="000000" w:sz="10" w:space="0"/>
            </w:tcBorders>
          </w:tcPr>
          <w:p>
            <w:pPr>
              <w:ind w:left="525"/>
              <w:spacing w:before="90" w:line="222" w:lineRule="auto"/>
              <w:rPr>
                <w:rFonts w:ascii="FangSong" w:hAnsi="FangSong" w:eastAsia="FangSong" w:cs="FangSong"/>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6"/>
                <w:w w:val="101"/>
              </w:rPr>
              <w:t xml:space="preserve"> </w:t>
            </w:r>
            <w:r>
              <w:rPr>
                <w:rFonts w:ascii="FangSong" w:hAnsi="FangSong" w:eastAsia="FangSong" w:cs="FangSong"/>
                <w:sz w:val="18"/>
                <w:szCs w:val="18"/>
                <w:spacing w:val="-4"/>
              </w:rPr>
              <w:t>年</w:t>
            </w:r>
            <w:r>
              <w:rPr>
                <w:rFonts w:ascii="FangSong" w:hAnsi="FangSong" w:eastAsia="FangSong" w:cs="FangSong"/>
                <w:sz w:val="18"/>
                <w:szCs w:val="18"/>
                <w:spacing w:val="-38"/>
              </w:rPr>
              <w:t xml:space="preserve"> </w:t>
            </w:r>
            <w:r>
              <w:rPr>
                <w:rFonts w:ascii="Times New Roman" w:hAnsi="Times New Roman" w:eastAsia="Times New Roman" w:cs="Times New Roman"/>
                <w:sz w:val="18"/>
                <w:szCs w:val="18"/>
                <w:spacing w:val="-4"/>
              </w:rPr>
              <w:t>9</w:t>
            </w:r>
            <w:r>
              <w:rPr>
                <w:rFonts w:ascii="Times New Roman" w:hAnsi="Times New Roman" w:eastAsia="Times New Roman" w:cs="Times New Roman"/>
                <w:sz w:val="18"/>
                <w:szCs w:val="18"/>
                <w:spacing w:val="20"/>
                <w:w w:val="101"/>
              </w:rPr>
              <w:t xml:space="preserve"> </w:t>
            </w:r>
            <w:r>
              <w:rPr>
                <w:rFonts w:ascii="FangSong" w:hAnsi="FangSong" w:eastAsia="FangSong" w:cs="FangSong"/>
                <w:sz w:val="18"/>
                <w:szCs w:val="18"/>
                <w:spacing w:val="-4"/>
              </w:rPr>
              <w:t>月</w:t>
            </w:r>
          </w:p>
        </w:tc>
        <w:tc>
          <w:tcPr>
            <w:tcW w:w="2241" w:type="dxa"/>
            <w:vAlign w:val="top"/>
          </w:tcPr>
          <w:p>
            <w:pPr>
              <w:ind w:left="886"/>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166.12</w:t>
            </w:r>
          </w:p>
        </w:tc>
        <w:tc>
          <w:tcPr>
            <w:tcW w:w="2007" w:type="dxa"/>
            <w:vAlign w:val="top"/>
          </w:tcPr>
          <w:p>
            <w:pPr>
              <w:ind w:left="533"/>
              <w:spacing w:before="90" w:line="222" w:lineRule="auto"/>
              <w:rPr>
                <w:rFonts w:ascii="FangSong" w:hAnsi="FangSong" w:eastAsia="FangSong" w:cs="FangSong"/>
                <w:sz w:val="18"/>
                <w:szCs w:val="18"/>
              </w:rPr>
            </w:pPr>
            <w:r>
              <w:rPr>
                <w:rFonts w:ascii="Times New Roman" w:hAnsi="Times New Roman" w:eastAsia="Times New Roman" w:cs="Times New Roman"/>
                <w:sz w:val="18"/>
                <w:szCs w:val="18"/>
                <w:spacing w:val="-4"/>
              </w:rPr>
              <w:t>2023</w:t>
            </w:r>
            <w:r>
              <w:rPr>
                <w:rFonts w:ascii="Times New Roman" w:hAnsi="Times New Roman" w:eastAsia="Times New Roman" w:cs="Times New Roman"/>
                <w:sz w:val="18"/>
                <w:szCs w:val="18"/>
                <w:spacing w:val="20"/>
              </w:rPr>
              <w:t xml:space="preserve"> </w:t>
            </w:r>
            <w:r>
              <w:rPr>
                <w:rFonts w:ascii="FangSong" w:hAnsi="FangSong" w:eastAsia="FangSong" w:cs="FangSong"/>
                <w:sz w:val="18"/>
                <w:szCs w:val="18"/>
                <w:spacing w:val="-4"/>
              </w:rPr>
              <w:t>年</w:t>
            </w:r>
            <w:r>
              <w:rPr>
                <w:rFonts w:ascii="FangSong" w:hAnsi="FangSong" w:eastAsia="FangSong" w:cs="FangSong"/>
                <w:sz w:val="18"/>
                <w:szCs w:val="18"/>
                <w:spacing w:val="-43"/>
              </w:rPr>
              <w:t xml:space="preserve"> </w:t>
            </w:r>
            <w:r>
              <w:rPr>
                <w:rFonts w:ascii="Times New Roman" w:hAnsi="Times New Roman" w:eastAsia="Times New Roman" w:cs="Times New Roman"/>
                <w:sz w:val="18"/>
                <w:szCs w:val="18"/>
                <w:spacing w:val="-4"/>
              </w:rPr>
              <w:t>2</w:t>
            </w:r>
            <w:r>
              <w:rPr>
                <w:rFonts w:ascii="Times New Roman" w:hAnsi="Times New Roman" w:eastAsia="Times New Roman" w:cs="Times New Roman"/>
                <w:sz w:val="18"/>
                <w:szCs w:val="18"/>
                <w:spacing w:val="22"/>
              </w:rPr>
              <w:t xml:space="preserve"> </w:t>
            </w:r>
            <w:r>
              <w:rPr>
                <w:rFonts w:ascii="FangSong" w:hAnsi="FangSong" w:eastAsia="FangSong" w:cs="FangSong"/>
                <w:sz w:val="18"/>
                <w:szCs w:val="18"/>
                <w:spacing w:val="-4"/>
              </w:rPr>
              <w:t>月</w:t>
            </w:r>
          </w:p>
        </w:tc>
        <w:tc>
          <w:tcPr>
            <w:tcW w:w="2256" w:type="dxa"/>
            <w:vAlign w:val="top"/>
            <w:tcBorders>
              <w:right w:val="single" w:color="000000" w:sz="10" w:space="0"/>
            </w:tcBorders>
          </w:tcPr>
          <w:p>
            <w:pPr>
              <w:ind w:left="926"/>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20.82</w:t>
            </w:r>
          </w:p>
        </w:tc>
      </w:tr>
      <w:tr>
        <w:trPr>
          <w:trHeight w:val="343" w:hRule="atLeast"/>
        </w:trPr>
        <w:tc>
          <w:tcPr>
            <w:tcW w:w="2021" w:type="dxa"/>
            <w:vAlign w:val="top"/>
            <w:tcBorders>
              <w:left w:val="single" w:color="000000" w:sz="10" w:space="0"/>
            </w:tcBorders>
          </w:tcPr>
          <w:p>
            <w:pPr>
              <w:ind w:left="482"/>
              <w:spacing w:before="89" w:line="222" w:lineRule="auto"/>
              <w:rPr>
                <w:rFonts w:ascii="FangSong" w:hAnsi="FangSong" w:eastAsia="FangSong" w:cs="FangSong"/>
                <w:sz w:val="18"/>
                <w:szCs w:val="18"/>
              </w:rPr>
            </w:pPr>
            <w:r>
              <w:rPr>
                <w:rFonts w:ascii="Times New Roman" w:hAnsi="Times New Roman" w:eastAsia="Times New Roman" w:cs="Times New Roman"/>
                <w:sz w:val="18"/>
                <w:szCs w:val="18"/>
                <w:spacing w:val="-5"/>
              </w:rPr>
              <w:t>2021</w:t>
            </w:r>
            <w:r>
              <w:rPr>
                <w:rFonts w:ascii="Times New Roman" w:hAnsi="Times New Roman" w:eastAsia="Times New Roman" w:cs="Times New Roman"/>
                <w:sz w:val="18"/>
                <w:szCs w:val="18"/>
                <w:spacing w:val="13"/>
                <w:w w:val="101"/>
              </w:rPr>
              <w:t xml:space="preserve"> </w:t>
            </w:r>
            <w:r>
              <w:rPr>
                <w:rFonts w:ascii="FangSong" w:hAnsi="FangSong" w:eastAsia="FangSong" w:cs="FangSong"/>
                <w:sz w:val="18"/>
                <w:szCs w:val="18"/>
                <w:spacing w:val="-5"/>
              </w:rPr>
              <w:t>年</w:t>
            </w:r>
            <w:r>
              <w:rPr>
                <w:rFonts w:ascii="FangSong" w:hAnsi="FangSong" w:eastAsia="FangSong" w:cs="FangSong"/>
                <w:sz w:val="18"/>
                <w:szCs w:val="18"/>
                <w:spacing w:val="-24"/>
              </w:rPr>
              <w:t xml:space="preserve"> </w:t>
            </w:r>
            <w:r>
              <w:rPr>
                <w:rFonts w:ascii="Times New Roman" w:hAnsi="Times New Roman" w:eastAsia="Times New Roman" w:cs="Times New Roman"/>
                <w:sz w:val="18"/>
                <w:szCs w:val="18"/>
                <w:spacing w:val="-5"/>
              </w:rPr>
              <w:t>10</w:t>
            </w:r>
            <w:r>
              <w:rPr>
                <w:rFonts w:ascii="Times New Roman" w:hAnsi="Times New Roman" w:eastAsia="Times New Roman" w:cs="Times New Roman"/>
                <w:sz w:val="18"/>
                <w:szCs w:val="18"/>
                <w:spacing w:val="20"/>
                <w:w w:val="101"/>
              </w:rPr>
              <w:t xml:space="preserve"> </w:t>
            </w:r>
            <w:r>
              <w:rPr>
                <w:rFonts w:ascii="FangSong" w:hAnsi="FangSong" w:eastAsia="FangSong" w:cs="FangSong"/>
                <w:sz w:val="18"/>
                <w:szCs w:val="18"/>
                <w:spacing w:val="-5"/>
              </w:rPr>
              <w:t>月</w:t>
            </w:r>
          </w:p>
        </w:tc>
        <w:tc>
          <w:tcPr>
            <w:tcW w:w="2241" w:type="dxa"/>
            <w:vAlign w:val="top"/>
          </w:tcPr>
          <w:p>
            <w:pPr>
              <w:ind w:left="912"/>
              <w:spacing w:before="12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29.72</w:t>
            </w:r>
          </w:p>
        </w:tc>
        <w:tc>
          <w:tcPr>
            <w:tcW w:w="2007" w:type="dxa"/>
            <w:vAlign w:val="top"/>
          </w:tcPr>
          <w:p>
            <w:pPr>
              <w:ind w:left="533"/>
              <w:spacing w:before="89" w:line="222" w:lineRule="auto"/>
              <w:rPr>
                <w:rFonts w:ascii="FangSong" w:hAnsi="FangSong" w:eastAsia="FangSong" w:cs="FangSong"/>
                <w:sz w:val="18"/>
                <w:szCs w:val="18"/>
              </w:rPr>
            </w:pPr>
            <w:r>
              <w:rPr>
                <w:rFonts w:ascii="Times New Roman" w:hAnsi="Times New Roman" w:eastAsia="Times New Roman" w:cs="Times New Roman"/>
                <w:sz w:val="18"/>
                <w:szCs w:val="18"/>
                <w:spacing w:val="-4"/>
              </w:rPr>
              <w:t>2023</w:t>
            </w:r>
            <w:r>
              <w:rPr>
                <w:rFonts w:ascii="Times New Roman" w:hAnsi="Times New Roman" w:eastAsia="Times New Roman" w:cs="Times New Roman"/>
                <w:sz w:val="18"/>
                <w:szCs w:val="18"/>
                <w:spacing w:val="16"/>
                <w:w w:val="101"/>
              </w:rPr>
              <w:t xml:space="preserve"> </w:t>
            </w:r>
            <w:r>
              <w:rPr>
                <w:rFonts w:ascii="FangSong" w:hAnsi="FangSong" w:eastAsia="FangSong" w:cs="FangSong"/>
                <w:sz w:val="18"/>
                <w:szCs w:val="18"/>
                <w:spacing w:val="-4"/>
              </w:rPr>
              <w:t>年</w:t>
            </w:r>
            <w:r>
              <w:rPr>
                <w:rFonts w:ascii="FangSong" w:hAnsi="FangSong" w:eastAsia="FangSong" w:cs="FangSong"/>
                <w:sz w:val="18"/>
                <w:szCs w:val="18"/>
                <w:spacing w:val="-40"/>
              </w:rPr>
              <w:t xml:space="preserve"> </w:t>
            </w:r>
            <w:r>
              <w:rPr>
                <w:rFonts w:ascii="Times New Roman" w:hAnsi="Times New Roman" w:eastAsia="Times New Roman" w:cs="Times New Roman"/>
                <w:sz w:val="18"/>
                <w:szCs w:val="18"/>
                <w:spacing w:val="-4"/>
              </w:rPr>
              <w:t>3</w:t>
            </w:r>
            <w:r>
              <w:rPr>
                <w:rFonts w:ascii="Times New Roman" w:hAnsi="Times New Roman" w:eastAsia="Times New Roman" w:cs="Times New Roman"/>
                <w:sz w:val="18"/>
                <w:szCs w:val="18"/>
                <w:spacing w:val="22"/>
                <w:w w:val="101"/>
              </w:rPr>
              <w:t xml:space="preserve"> </w:t>
            </w:r>
            <w:r>
              <w:rPr>
                <w:rFonts w:ascii="FangSong" w:hAnsi="FangSong" w:eastAsia="FangSong" w:cs="FangSong"/>
                <w:sz w:val="18"/>
                <w:szCs w:val="18"/>
                <w:spacing w:val="-4"/>
              </w:rPr>
              <w:t>月</w:t>
            </w:r>
          </w:p>
        </w:tc>
        <w:tc>
          <w:tcPr>
            <w:tcW w:w="2256" w:type="dxa"/>
            <w:vAlign w:val="top"/>
            <w:tcBorders>
              <w:right w:val="single" w:color="000000" w:sz="10" w:space="0"/>
            </w:tcBorders>
          </w:tcPr>
          <w:p>
            <w:pPr>
              <w:ind w:left="944"/>
              <w:spacing w:before="12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13.86</w:t>
            </w:r>
          </w:p>
        </w:tc>
      </w:tr>
      <w:tr>
        <w:trPr>
          <w:trHeight w:val="344" w:hRule="atLeast"/>
        </w:trPr>
        <w:tc>
          <w:tcPr>
            <w:tcW w:w="2021" w:type="dxa"/>
            <w:vAlign w:val="top"/>
            <w:tcBorders>
              <w:left w:val="single" w:color="000000" w:sz="10" w:space="0"/>
            </w:tcBorders>
          </w:tcPr>
          <w:p>
            <w:pPr>
              <w:ind w:left="482"/>
              <w:spacing w:before="91" w:line="222" w:lineRule="auto"/>
              <w:rPr>
                <w:rFonts w:ascii="FangSong" w:hAnsi="FangSong" w:eastAsia="FangSong" w:cs="FangSong"/>
                <w:sz w:val="18"/>
                <w:szCs w:val="18"/>
              </w:rPr>
            </w:pPr>
            <w:r>
              <w:rPr>
                <w:rFonts w:ascii="Times New Roman" w:hAnsi="Times New Roman" w:eastAsia="Times New Roman" w:cs="Times New Roman"/>
                <w:sz w:val="18"/>
                <w:szCs w:val="18"/>
                <w:spacing w:val="-5"/>
              </w:rPr>
              <w:t>2021</w:t>
            </w:r>
            <w:r>
              <w:rPr>
                <w:rFonts w:ascii="Times New Roman" w:hAnsi="Times New Roman" w:eastAsia="Times New Roman" w:cs="Times New Roman"/>
                <w:sz w:val="18"/>
                <w:szCs w:val="18"/>
                <w:spacing w:val="13"/>
                <w:w w:val="101"/>
              </w:rPr>
              <w:t xml:space="preserve"> </w:t>
            </w:r>
            <w:r>
              <w:rPr>
                <w:rFonts w:ascii="FangSong" w:hAnsi="FangSong" w:eastAsia="FangSong" w:cs="FangSong"/>
                <w:sz w:val="18"/>
                <w:szCs w:val="18"/>
                <w:spacing w:val="-5"/>
              </w:rPr>
              <w:t>年</w:t>
            </w:r>
            <w:r>
              <w:rPr>
                <w:rFonts w:ascii="FangSong" w:hAnsi="FangSong" w:eastAsia="FangSong" w:cs="FangSong"/>
                <w:sz w:val="18"/>
                <w:szCs w:val="18"/>
                <w:spacing w:val="-24"/>
              </w:rPr>
              <w:t xml:space="preserve"> </w:t>
            </w:r>
            <w:r>
              <w:rPr>
                <w:rFonts w:ascii="Times New Roman" w:hAnsi="Times New Roman" w:eastAsia="Times New Roman" w:cs="Times New Roman"/>
                <w:sz w:val="18"/>
                <w:szCs w:val="18"/>
                <w:spacing w:val="-5"/>
              </w:rPr>
              <w:t>11</w:t>
            </w:r>
            <w:r>
              <w:rPr>
                <w:rFonts w:ascii="Times New Roman" w:hAnsi="Times New Roman" w:eastAsia="Times New Roman" w:cs="Times New Roman"/>
                <w:sz w:val="18"/>
                <w:szCs w:val="18"/>
                <w:spacing w:val="20"/>
                <w:w w:val="101"/>
              </w:rPr>
              <w:t xml:space="preserve"> </w:t>
            </w:r>
            <w:r>
              <w:rPr>
                <w:rFonts w:ascii="FangSong" w:hAnsi="FangSong" w:eastAsia="FangSong" w:cs="FangSong"/>
                <w:sz w:val="18"/>
                <w:szCs w:val="18"/>
                <w:spacing w:val="-5"/>
              </w:rPr>
              <w:t>月</w:t>
            </w:r>
          </w:p>
        </w:tc>
        <w:tc>
          <w:tcPr>
            <w:tcW w:w="2241" w:type="dxa"/>
            <w:vAlign w:val="top"/>
          </w:tcPr>
          <w:p>
            <w:pPr>
              <w:ind w:left="958"/>
              <w:spacing w:before="12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25.4</w:t>
            </w:r>
          </w:p>
        </w:tc>
        <w:tc>
          <w:tcPr>
            <w:tcW w:w="2007" w:type="dxa"/>
            <w:vAlign w:val="top"/>
          </w:tcPr>
          <w:p>
            <w:pPr>
              <w:ind w:left="533"/>
              <w:spacing w:before="91" w:line="222" w:lineRule="auto"/>
              <w:rPr>
                <w:rFonts w:ascii="FangSong" w:hAnsi="FangSong" w:eastAsia="FangSong" w:cs="FangSong"/>
                <w:sz w:val="18"/>
                <w:szCs w:val="18"/>
              </w:rPr>
            </w:pPr>
            <w:r>
              <w:rPr>
                <w:rFonts w:ascii="Times New Roman" w:hAnsi="Times New Roman" w:eastAsia="Times New Roman" w:cs="Times New Roman"/>
                <w:sz w:val="18"/>
                <w:szCs w:val="18"/>
                <w:spacing w:val="-3"/>
              </w:rPr>
              <w:t>2023</w:t>
            </w:r>
            <w:r>
              <w:rPr>
                <w:rFonts w:ascii="Times New Roman" w:hAnsi="Times New Roman" w:eastAsia="Times New Roman" w:cs="Times New Roman"/>
                <w:sz w:val="18"/>
                <w:szCs w:val="18"/>
                <w:spacing w:val="14"/>
                <w:w w:val="102"/>
              </w:rPr>
              <w:t xml:space="preserve"> </w:t>
            </w:r>
            <w:r>
              <w:rPr>
                <w:rFonts w:ascii="FangSong" w:hAnsi="FangSong" w:eastAsia="FangSong" w:cs="FangSong"/>
                <w:sz w:val="18"/>
                <w:szCs w:val="18"/>
                <w:spacing w:val="-3"/>
              </w:rPr>
              <w:t>年</w:t>
            </w:r>
            <w:r>
              <w:rPr>
                <w:rFonts w:ascii="FangSong" w:hAnsi="FangSong" w:eastAsia="FangSong" w:cs="FangSong"/>
                <w:sz w:val="18"/>
                <w:szCs w:val="18"/>
                <w:spacing w:val="-44"/>
              </w:rPr>
              <w:t xml:space="preserve"> </w:t>
            </w:r>
            <w:r>
              <w:rPr>
                <w:rFonts w:ascii="Times New Roman" w:hAnsi="Times New Roman" w:eastAsia="Times New Roman" w:cs="Times New Roman"/>
                <w:sz w:val="18"/>
                <w:szCs w:val="18"/>
                <w:spacing w:val="-3"/>
              </w:rPr>
              <w:t>4</w:t>
            </w:r>
            <w:r>
              <w:rPr>
                <w:rFonts w:ascii="Times New Roman" w:hAnsi="Times New Roman" w:eastAsia="Times New Roman" w:cs="Times New Roman"/>
                <w:sz w:val="18"/>
                <w:szCs w:val="18"/>
                <w:spacing w:val="22"/>
              </w:rPr>
              <w:t xml:space="preserve"> </w:t>
            </w:r>
            <w:r>
              <w:rPr>
                <w:rFonts w:ascii="FangSong" w:hAnsi="FangSong" w:eastAsia="FangSong" w:cs="FangSong"/>
                <w:sz w:val="18"/>
                <w:szCs w:val="18"/>
                <w:spacing w:val="-3"/>
              </w:rPr>
              <w:t>月</w:t>
            </w:r>
          </w:p>
        </w:tc>
        <w:tc>
          <w:tcPr>
            <w:tcW w:w="2256" w:type="dxa"/>
            <w:vAlign w:val="top"/>
            <w:tcBorders>
              <w:right w:val="single" w:color="000000" w:sz="10" w:space="0"/>
            </w:tcBorders>
          </w:tcPr>
          <w:p>
            <w:pPr>
              <w:ind w:left="930"/>
              <w:spacing w:before="12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65.54</w:t>
            </w:r>
          </w:p>
        </w:tc>
      </w:tr>
      <w:tr>
        <w:trPr>
          <w:trHeight w:val="343" w:hRule="atLeast"/>
        </w:trPr>
        <w:tc>
          <w:tcPr>
            <w:tcW w:w="2021" w:type="dxa"/>
            <w:vAlign w:val="top"/>
            <w:tcBorders>
              <w:left w:val="single" w:color="000000" w:sz="10" w:space="0"/>
            </w:tcBorders>
          </w:tcPr>
          <w:p>
            <w:pPr>
              <w:ind w:left="482"/>
              <w:spacing w:before="92" w:line="222" w:lineRule="auto"/>
              <w:rPr>
                <w:rFonts w:ascii="FangSong" w:hAnsi="FangSong" w:eastAsia="FangSong" w:cs="FangSong"/>
                <w:sz w:val="18"/>
                <w:szCs w:val="18"/>
              </w:rPr>
            </w:pPr>
            <w:r>
              <w:rPr>
                <w:rFonts w:ascii="Times New Roman" w:hAnsi="Times New Roman" w:eastAsia="Times New Roman" w:cs="Times New Roman"/>
                <w:sz w:val="18"/>
                <w:szCs w:val="18"/>
                <w:spacing w:val="-5"/>
              </w:rPr>
              <w:t>2021</w:t>
            </w:r>
            <w:r>
              <w:rPr>
                <w:rFonts w:ascii="Times New Roman" w:hAnsi="Times New Roman" w:eastAsia="Times New Roman" w:cs="Times New Roman"/>
                <w:sz w:val="18"/>
                <w:szCs w:val="18"/>
                <w:spacing w:val="13"/>
                <w:w w:val="101"/>
              </w:rPr>
              <w:t xml:space="preserve"> </w:t>
            </w:r>
            <w:r>
              <w:rPr>
                <w:rFonts w:ascii="FangSong" w:hAnsi="FangSong" w:eastAsia="FangSong" w:cs="FangSong"/>
                <w:sz w:val="18"/>
                <w:szCs w:val="18"/>
                <w:spacing w:val="-5"/>
              </w:rPr>
              <w:t>年</w:t>
            </w:r>
            <w:r>
              <w:rPr>
                <w:rFonts w:ascii="FangSong" w:hAnsi="FangSong" w:eastAsia="FangSong" w:cs="FangSong"/>
                <w:sz w:val="18"/>
                <w:szCs w:val="18"/>
                <w:spacing w:val="-24"/>
              </w:rPr>
              <w:t xml:space="preserve"> </w:t>
            </w:r>
            <w:r>
              <w:rPr>
                <w:rFonts w:ascii="Times New Roman" w:hAnsi="Times New Roman" w:eastAsia="Times New Roman" w:cs="Times New Roman"/>
                <w:sz w:val="18"/>
                <w:szCs w:val="18"/>
                <w:spacing w:val="-5"/>
              </w:rPr>
              <w:t>12</w:t>
            </w:r>
            <w:r>
              <w:rPr>
                <w:rFonts w:ascii="Times New Roman" w:hAnsi="Times New Roman" w:eastAsia="Times New Roman" w:cs="Times New Roman"/>
                <w:sz w:val="18"/>
                <w:szCs w:val="18"/>
                <w:spacing w:val="20"/>
                <w:w w:val="101"/>
              </w:rPr>
              <w:t xml:space="preserve"> </w:t>
            </w:r>
            <w:r>
              <w:rPr>
                <w:rFonts w:ascii="FangSong" w:hAnsi="FangSong" w:eastAsia="FangSong" w:cs="FangSong"/>
                <w:sz w:val="18"/>
                <w:szCs w:val="18"/>
                <w:spacing w:val="-5"/>
              </w:rPr>
              <w:t>月</w:t>
            </w:r>
          </w:p>
        </w:tc>
        <w:tc>
          <w:tcPr>
            <w:tcW w:w="2241" w:type="dxa"/>
            <w:vAlign w:val="top"/>
          </w:tcPr>
          <w:p>
            <w:pPr>
              <w:ind w:left="960"/>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0.25</w:t>
            </w:r>
          </w:p>
        </w:tc>
        <w:tc>
          <w:tcPr>
            <w:tcW w:w="2007" w:type="dxa"/>
            <w:vAlign w:val="top"/>
          </w:tcPr>
          <w:p>
            <w:pPr>
              <w:ind w:left="533"/>
              <w:spacing w:before="92" w:line="222" w:lineRule="auto"/>
              <w:rPr>
                <w:rFonts w:ascii="FangSong" w:hAnsi="FangSong" w:eastAsia="FangSong" w:cs="FangSong"/>
                <w:sz w:val="18"/>
                <w:szCs w:val="18"/>
              </w:rPr>
            </w:pPr>
            <w:r>
              <w:rPr>
                <w:rFonts w:ascii="Times New Roman" w:hAnsi="Times New Roman" w:eastAsia="Times New Roman" w:cs="Times New Roman"/>
                <w:sz w:val="18"/>
                <w:szCs w:val="18"/>
                <w:spacing w:val="-4"/>
              </w:rPr>
              <w:t>2023</w:t>
            </w:r>
            <w:r>
              <w:rPr>
                <w:rFonts w:ascii="Times New Roman" w:hAnsi="Times New Roman" w:eastAsia="Times New Roman" w:cs="Times New Roman"/>
                <w:sz w:val="18"/>
                <w:szCs w:val="18"/>
                <w:spacing w:val="15"/>
              </w:rPr>
              <w:t xml:space="preserve"> </w:t>
            </w:r>
            <w:r>
              <w:rPr>
                <w:rFonts w:ascii="FangSong" w:hAnsi="FangSong" w:eastAsia="FangSong" w:cs="FangSong"/>
                <w:sz w:val="18"/>
                <w:szCs w:val="18"/>
                <w:spacing w:val="-4"/>
              </w:rPr>
              <w:t>年</w:t>
            </w:r>
            <w:r>
              <w:rPr>
                <w:rFonts w:ascii="FangSong" w:hAnsi="FangSong" w:eastAsia="FangSong" w:cs="FangSong"/>
                <w:sz w:val="18"/>
                <w:szCs w:val="18"/>
                <w:spacing w:val="-38"/>
              </w:rPr>
              <w:t xml:space="preserve"> </w:t>
            </w:r>
            <w:r>
              <w:rPr>
                <w:rFonts w:ascii="Times New Roman" w:hAnsi="Times New Roman" w:eastAsia="Times New Roman" w:cs="Times New Roman"/>
                <w:sz w:val="18"/>
                <w:szCs w:val="18"/>
                <w:spacing w:val="-4"/>
              </w:rPr>
              <w:t>5</w:t>
            </w:r>
            <w:r>
              <w:rPr>
                <w:rFonts w:ascii="Times New Roman" w:hAnsi="Times New Roman" w:eastAsia="Times New Roman" w:cs="Times New Roman"/>
                <w:sz w:val="18"/>
                <w:szCs w:val="18"/>
                <w:spacing w:val="22"/>
              </w:rPr>
              <w:t xml:space="preserve"> </w:t>
            </w:r>
            <w:r>
              <w:rPr>
                <w:rFonts w:ascii="FangSong" w:hAnsi="FangSong" w:eastAsia="FangSong" w:cs="FangSong"/>
                <w:sz w:val="18"/>
                <w:szCs w:val="18"/>
                <w:spacing w:val="-4"/>
              </w:rPr>
              <w:t>月</w:t>
            </w:r>
          </w:p>
        </w:tc>
        <w:tc>
          <w:tcPr>
            <w:tcW w:w="2256" w:type="dxa"/>
            <w:vAlign w:val="top"/>
            <w:tcBorders>
              <w:right w:val="single" w:color="000000" w:sz="10" w:space="0"/>
            </w:tcBorders>
          </w:tcPr>
          <w:p>
            <w:pPr>
              <w:ind w:left="934"/>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82.66</w:t>
            </w:r>
          </w:p>
        </w:tc>
      </w:tr>
      <w:tr>
        <w:trPr>
          <w:trHeight w:val="344" w:hRule="atLeast"/>
        </w:trPr>
        <w:tc>
          <w:tcPr>
            <w:tcW w:w="2021" w:type="dxa"/>
            <w:vAlign w:val="top"/>
            <w:tcBorders>
              <w:left w:val="single" w:color="000000" w:sz="10" w:space="0"/>
            </w:tcBorders>
          </w:tcPr>
          <w:p>
            <w:pPr>
              <w:ind w:left="525"/>
              <w:spacing w:before="95" w:line="222" w:lineRule="auto"/>
              <w:rPr>
                <w:rFonts w:ascii="FangSong" w:hAnsi="FangSong" w:eastAsia="FangSong" w:cs="FangSong"/>
                <w:sz w:val="18"/>
                <w:szCs w:val="18"/>
              </w:rPr>
            </w:pPr>
            <w:r>
              <w:rPr>
                <w:rFonts w:ascii="Times New Roman" w:hAnsi="Times New Roman" w:eastAsia="Times New Roman" w:cs="Times New Roman"/>
                <w:sz w:val="18"/>
                <w:szCs w:val="18"/>
                <w:spacing w:val="-6"/>
              </w:rPr>
              <w:t>2022</w:t>
            </w:r>
            <w:r>
              <w:rPr>
                <w:rFonts w:ascii="Times New Roman" w:hAnsi="Times New Roman" w:eastAsia="Times New Roman" w:cs="Times New Roman"/>
                <w:sz w:val="18"/>
                <w:szCs w:val="18"/>
                <w:spacing w:val="16"/>
                <w:w w:val="101"/>
              </w:rPr>
              <w:t xml:space="preserve"> </w:t>
            </w:r>
            <w:r>
              <w:rPr>
                <w:rFonts w:ascii="FangSong" w:hAnsi="FangSong" w:eastAsia="FangSong" w:cs="FangSong"/>
                <w:sz w:val="18"/>
                <w:szCs w:val="18"/>
                <w:spacing w:val="-6"/>
              </w:rPr>
              <w:t>年</w:t>
            </w:r>
            <w:r>
              <w:rPr>
                <w:rFonts w:ascii="FangSong" w:hAnsi="FangSong" w:eastAsia="FangSong" w:cs="FangSong"/>
                <w:sz w:val="18"/>
                <w:szCs w:val="18"/>
                <w:spacing w:val="-24"/>
              </w:rPr>
              <w:t xml:space="preserve"> </w:t>
            </w:r>
            <w:r>
              <w:rPr>
                <w:rFonts w:ascii="Times New Roman" w:hAnsi="Times New Roman" w:eastAsia="Times New Roman" w:cs="Times New Roman"/>
                <w:sz w:val="18"/>
                <w:szCs w:val="18"/>
                <w:spacing w:val="-6"/>
              </w:rPr>
              <w:t>1</w:t>
            </w:r>
            <w:r>
              <w:rPr>
                <w:rFonts w:ascii="Times New Roman" w:hAnsi="Times New Roman" w:eastAsia="Times New Roman" w:cs="Times New Roman"/>
                <w:sz w:val="18"/>
                <w:szCs w:val="18"/>
                <w:spacing w:val="20"/>
                <w:w w:val="101"/>
              </w:rPr>
              <w:t xml:space="preserve"> </w:t>
            </w:r>
            <w:r>
              <w:rPr>
                <w:rFonts w:ascii="FangSong" w:hAnsi="FangSong" w:eastAsia="FangSong" w:cs="FangSong"/>
                <w:sz w:val="18"/>
                <w:szCs w:val="18"/>
                <w:spacing w:val="-6"/>
              </w:rPr>
              <w:t>月</w:t>
            </w:r>
          </w:p>
        </w:tc>
        <w:tc>
          <w:tcPr>
            <w:tcW w:w="2241" w:type="dxa"/>
            <w:vAlign w:val="top"/>
          </w:tcPr>
          <w:p>
            <w:pPr>
              <w:ind w:left="929"/>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14.02</w:t>
            </w:r>
          </w:p>
        </w:tc>
        <w:tc>
          <w:tcPr>
            <w:tcW w:w="2007" w:type="dxa"/>
            <w:vAlign w:val="top"/>
          </w:tcPr>
          <w:p>
            <w:pPr>
              <w:ind w:left="533"/>
              <w:spacing w:before="95" w:line="222" w:lineRule="auto"/>
              <w:rPr>
                <w:rFonts w:ascii="FangSong" w:hAnsi="FangSong" w:eastAsia="FangSong" w:cs="FangSong"/>
                <w:sz w:val="18"/>
                <w:szCs w:val="18"/>
              </w:rPr>
            </w:pPr>
            <w:r>
              <w:rPr>
                <w:rFonts w:ascii="Times New Roman" w:hAnsi="Times New Roman" w:eastAsia="Times New Roman" w:cs="Times New Roman"/>
                <w:sz w:val="18"/>
                <w:szCs w:val="18"/>
                <w:spacing w:val="-4"/>
              </w:rPr>
              <w:t>2023</w:t>
            </w:r>
            <w:r>
              <w:rPr>
                <w:rFonts w:ascii="Times New Roman" w:hAnsi="Times New Roman" w:eastAsia="Times New Roman" w:cs="Times New Roman"/>
                <w:sz w:val="18"/>
                <w:szCs w:val="18"/>
                <w:spacing w:val="16"/>
              </w:rPr>
              <w:t xml:space="preserve"> </w:t>
            </w:r>
            <w:r>
              <w:rPr>
                <w:rFonts w:ascii="FangSong" w:hAnsi="FangSong" w:eastAsia="FangSong" w:cs="FangSong"/>
                <w:sz w:val="18"/>
                <w:szCs w:val="18"/>
                <w:spacing w:val="-4"/>
              </w:rPr>
              <w:t>年</w:t>
            </w:r>
            <w:r>
              <w:rPr>
                <w:rFonts w:ascii="FangSong" w:hAnsi="FangSong" w:eastAsia="FangSong" w:cs="FangSong"/>
                <w:sz w:val="18"/>
                <w:szCs w:val="18"/>
                <w:spacing w:val="-39"/>
              </w:rPr>
              <w:t xml:space="preserve"> </w:t>
            </w:r>
            <w:r>
              <w:rPr>
                <w:rFonts w:ascii="Times New Roman" w:hAnsi="Times New Roman" w:eastAsia="Times New Roman" w:cs="Times New Roman"/>
                <w:sz w:val="18"/>
                <w:szCs w:val="18"/>
                <w:spacing w:val="-4"/>
              </w:rPr>
              <w:t>6</w:t>
            </w:r>
            <w:r>
              <w:rPr>
                <w:rFonts w:ascii="Times New Roman" w:hAnsi="Times New Roman" w:eastAsia="Times New Roman" w:cs="Times New Roman"/>
                <w:sz w:val="18"/>
                <w:szCs w:val="18"/>
                <w:spacing w:val="22"/>
              </w:rPr>
              <w:t xml:space="preserve"> </w:t>
            </w:r>
            <w:r>
              <w:rPr>
                <w:rFonts w:ascii="FangSong" w:hAnsi="FangSong" w:eastAsia="FangSong" w:cs="FangSong"/>
                <w:sz w:val="18"/>
                <w:szCs w:val="18"/>
                <w:spacing w:val="-4"/>
              </w:rPr>
              <w:t>月</w:t>
            </w:r>
          </w:p>
        </w:tc>
        <w:tc>
          <w:tcPr>
            <w:tcW w:w="2256" w:type="dxa"/>
            <w:vAlign w:val="top"/>
            <w:tcBorders>
              <w:right w:val="single" w:color="000000" w:sz="10" w:space="0"/>
            </w:tcBorders>
          </w:tcPr>
          <w:p>
            <w:pPr>
              <w:ind w:left="931"/>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55.34</w:t>
            </w:r>
          </w:p>
        </w:tc>
      </w:tr>
      <w:tr>
        <w:trPr>
          <w:trHeight w:val="343" w:hRule="atLeast"/>
        </w:trPr>
        <w:tc>
          <w:tcPr>
            <w:tcW w:w="2021" w:type="dxa"/>
            <w:vAlign w:val="top"/>
            <w:tcBorders>
              <w:left w:val="single" w:color="000000" w:sz="10" w:space="0"/>
            </w:tcBorders>
          </w:tcPr>
          <w:p>
            <w:pPr>
              <w:ind w:left="525"/>
              <w:spacing w:before="96" w:line="222" w:lineRule="auto"/>
              <w:rPr>
                <w:rFonts w:ascii="FangSong" w:hAnsi="FangSong" w:eastAsia="FangSong" w:cs="FangSong"/>
                <w:sz w:val="18"/>
                <w:szCs w:val="18"/>
              </w:rPr>
            </w:pPr>
            <w:r>
              <w:rPr>
                <w:rFonts w:ascii="Times New Roman" w:hAnsi="Times New Roman" w:eastAsia="Times New Roman" w:cs="Times New Roman"/>
                <w:sz w:val="18"/>
                <w:szCs w:val="18"/>
                <w:spacing w:val="-4"/>
              </w:rPr>
              <w:t>2022</w:t>
            </w:r>
            <w:r>
              <w:rPr>
                <w:rFonts w:ascii="Times New Roman" w:hAnsi="Times New Roman" w:eastAsia="Times New Roman" w:cs="Times New Roman"/>
                <w:sz w:val="18"/>
                <w:szCs w:val="18"/>
                <w:spacing w:val="20"/>
              </w:rPr>
              <w:t xml:space="preserve"> </w:t>
            </w:r>
            <w:r>
              <w:rPr>
                <w:rFonts w:ascii="FangSong" w:hAnsi="FangSong" w:eastAsia="FangSong" w:cs="FangSong"/>
                <w:sz w:val="18"/>
                <w:szCs w:val="18"/>
                <w:spacing w:val="-4"/>
              </w:rPr>
              <w:t>年</w:t>
            </w:r>
            <w:r>
              <w:rPr>
                <w:rFonts w:ascii="FangSong" w:hAnsi="FangSong" w:eastAsia="FangSong" w:cs="FangSong"/>
                <w:sz w:val="18"/>
                <w:szCs w:val="18"/>
                <w:spacing w:val="-41"/>
              </w:rPr>
              <w:t xml:space="preserve"> </w:t>
            </w:r>
            <w:r>
              <w:rPr>
                <w:rFonts w:ascii="Times New Roman" w:hAnsi="Times New Roman" w:eastAsia="Times New Roman" w:cs="Times New Roman"/>
                <w:sz w:val="18"/>
                <w:szCs w:val="18"/>
                <w:spacing w:val="-4"/>
              </w:rPr>
              <w:t>2</w:t>
            </w:r>
            <w:r>
              <w:rPr>
                <w:rFonts w:ascii="Times New Roman" w:hAnsi="Times New Roman" w:eastAsia="Times New Roman" w:cs="Times New Roman"/>
                <w:sz w:val="18"/>
                <w:szCs w:val="18"/>
                <w:spacing w:val="20"/>
              </w:rPr>
              <w:t xml:space="preserve"> </w:t>
            </w:r>
            <w:r>
              <w:rPr>
                <w:rFonts w:ascii="FangSong" w:hAnsi="FangSong" w:eastAsia="FangSong" w:cs="FangSong"/>
                <w:sz w:val="18"/>
                <w:szCs w:val="18"/>
                <w:spacing w:val="-4"/>
              </w:rPr>
              <w:t>月</w:t>
            </w:r>
          </w:p>
        </w:tc>
        <w:tc>
          <w:tcPr>
            <w:tcW w:w="2241" w:type="dxa"/>
            <w:vAlign w:val="top"/>
          </w:tcPr>
          <w:p>
            <w:pPr>
              <w:ind w:left="961"/>
              <w:spacing w:before="12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3.19</w:t>
            </w:r>
          </w:p>
        </w:tc>
        <w:tc>
          <w:tcPr>
            <w:tcW w:w="2007" w:type="dxa"/>
            <w:vAlign w:val="top"/>
          </w:tcPr>
          <w:p>
            <w:pPr>
              <w:ind w:left="533"/>
              <w:spacing w:before="96" w:line="222" w:lineRule="auto"/>
              <w:rPr>
                <w:rFonts w:ascii="FangSong" w:hAnsi="FangSong" w:eastAsia="FangSong" w:cs="FangSong"/>
                <w:sz w:val="18"/>
                <w:szCs w:val="18"/>
              </w:rPr>
            </w:pPr>
            <w:r>
              <w:rPr>
                <w:rFonts w:ascii="Times New Roman" w:hAnsi="Times New Roman" w:eastAsia="Times New Roman" w:cs="Times New Roman"/>
                <w:sz w:val="18"/>
                <w:szCs w:val="18"/>
                <w:spacing w:val="-4"/>
              </w:rPr>
              <w:t>2023</w:t>
            </w:r>
            <w:r>
              <w:rPr>
                <w:rFonts w:ascii="Times New Roman" w:hAnsi="Times New Roman" w:eastAsia="Times New Roman" w:cs="Times New Roman"/>
                <w:sz w:val="18"/>
                <w:szCs w:val="18"/>
                <w:spacing w:val="17"/>
              </w:rPr>
              <w:t xml:space="preserve"> </w:t>
            </w:r>
            <w:r>
              <w:rPr>
                <w:rFonts w:ascii="FangSong" w:hAnsi="FangSong" w:eastAsia="FangSong" w:cs="FangSong"/>
                <w:sz w:val="18"/>
                <w:szCs w:val="18"/>
                <w:spacing w:val="-4"/>
              </w:rPr>
              <w:t>年</w:t>
            </w:r>
            <w:r>
              <w:rPr>
                <w:rFonts w:ascii="FangSong" w:hAnsi="FangSong" w:eastAsia="FangSong" w:cs="FangSong"/>
                <w:sz w:val="18"/>
                <w:szCs w:val="18"/>
                <w:spacing w:val="-40"/>
              </w:rPr>
              <w:t xml:space="preserve"> </w:t>
            </w:r>
            <w:r>
              <w:rPr>
                <w:rFonts w:ascii="Times New Roman" w:hAnsi="Times New Roman" w:eastAsia="Times New Roman" w:cs="Times New Roman"/>
                <w:sz w:val="18"/>
                <w:szCs w:val="18"/>
                <w:spacing w:val="-4"/>
              </w:rPr>
              <w:t>7</w:t>
            </w:r>
            <w:r>
              <w:rPr>
                <w:rFonts w:ascii="Times New Roman" w:hAnsi="Times New Roman" w:eastAsia="Times New Roman" w:cs="Times New Roman"/>
                <w:sz w:val="18"/>
                <w:szCs w:val="18"/>
                <w:spacing w:val="22"/>
              </w:rPr>
              <w:t xml:space="preserve"> </w:t>
            </w:r>
            <w:r>
              <w:rPr>
                <w:rFonts w:ascii="FangSong" w:hAnsi="FangSong" w:eastAsia="FangSong" w:cs="FangSong"/>
                <w:sz w:val="18"/>
                <w:szCs w:val="18"/>
                <w:spacing w:val="-4"/>
              </w:rPr>
              <w:t>月</w:t>
            </w:r>
          </w:p>
        </w:tc>
        <w:tc>
          <w:tcPr>
            <w:tcW w:w="2256" w:type="dxa"/>
            <w:vAlign w:val="top"/>
            <w:tcBorders>
              <w:right w:val="single" w:color="000000" w:sz="10" w:space="0"/>
            </w:tcBorders>
          </w:tcPr>
          <w:p>
            <w:pPr>
              <w:ind w:left="881"/>
              <w:spacing w:before="12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271.82</w:t>
            </w:r>
          </w:p>
        </w:tc>
      </w:tr>
      <w:tr>
        <w:trPr>
          <w:trHeight w:val="344" w:hRule="atLeast"/>
        </w:trPr>
        <w:tc>
          <w:tcPr>
            <w:tcW w:w="2021" w:type="dxa"/>
            <w:vAlign w:val="top"/>
            <w:tcBorders>
              <w:left w:val="single" w:color="000000" w:sz="10" w:space="0"/>
            </w:tcBorders>
          </w:tcPr>
          <w:p>
            <w:pPr>
              <w:ind w:left="525"/>
              <w:spacing w:before="98" w:line="222" w:lineRule="auto"/>
              <w:rPr>
                <w:rFonts w:ascii="FangSong" w:hAnsi="FangSong" w:eastAsia="FangSong" w:cs="FangSong"/>
                <w:sz w:val="18"/>
                <w:szCs w:val="18"/>
              </w:rPr>
            </w:pPr>
            <w:r>
              <w:rPr>
                <w:rFonts w:ascii="Times New Roman" w:hAnsi="Times New Roman" w:eastAsia="Times New Roman" w:cs="Times New Roman"/>
                <w:sz w:val="18"/>
                <w:szCs w:val="18"/>
                <w:spacing w:val="-4"/>
              </w:rPr>
              <w:t>2022</w:t>
            </w:r>
            <w:r>
              <w:rPr>
                <w:rFonts w:ascii="Times New Roman" w:hAnsi="Times New Roman" w:eastAsia="Times New Roman" w:cs="Times New Roman"/>
                <w:sz w:val="18"/>
                <w:szCs w:val="18"/>
                <w:spacing w:val="16"/>
              </w:rPr>
              <w:t xml:space="preserve"> </w:t>
            </w:r>
            <w:r>
              <w:rPr>
                <w:rFonts w:ascii="FangSong" w:hAnsi="FangSong" w:eastAsia="FangSong" w:cs="FangSong"/>
                <w:sz w:val="18"/>
                <w:szCs w:val="18"/>
                <w:spacing w:val="-4"/>
              </w:rPr>
              <w:t>年</w:t>
            </w:r>
            <w:r>
              <w:rPr>
                <w:rFonts w:ascii="FangSong" w:hAnsi="FangSong" w:eastAsia="FangSong" w:cs="FangSong"/>
                <w:sz w:val="18"/>
                <w:szCs w:val="18"/>
                <w:spacing w:val="-37"/>
              </w:rPr>
              <w:t xml:space="preserve"> </w:t>
            </w:r>
            <w:r>
              <w:rPr>
                <w:rFonts w:ascii="Times New Roman" w:hAnsi="Times New Roman" w:eastAsia="Times New Roman" w:cs="Times New Roman"/>
                <w:sz w:val="18"/>
                <w:szCs w:val="18"/>
                <w:spacing w:val="-4"/>
              </w:rPr>
              <w:t>3</w:t>
            </w:r>
            <w:r>
              <w:rPr>
                <w:rFonts w:ascii="Times New Roman" w:hAnsi="Times New Roman" w:eastAsia="Times New Roman" w:cs="Times New Roman"/>
                <w:sz w:val="18"/>
                <w:szCs w:val="18"/>
                <w:spacing w:val="20"/>
              </w:rPr>
              <w:t xml:space="preserve"> </w:t>
            </w:r>
            <w:r>
              <w:rPr>
                <w:rFonts w:ascii="FangSong" w:hAnsi="FangSong" w:eastAsia="FangSong" w:cs="FangSong"/>
                <w:sz w:val="18"/>
                <w:szCs w:val="18"/>
                <w:spacing w:val="-4"/>
              </w:rPr>
              <w:t>月</w:t>
            </w:r>
          </w:p>
        </w:tc>
        <w:tc>
          <w:tcPr>
            <w:tcW w:w="2241" w:type="dxa"/>
            <w:vAlign w:val="top"/>
          </w:tcPr>
          <w:p>
            <w:pPr>
              <w:ind w:left="916"/>
              <w:spacing w:before="12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60.85</w:t>
            </w:r>
          </w:p>
        </w:tc>
        <w:tc>
          <w:tcPr>
            <w:tcW w:w="2007" w:type="dxa"/>
            <w:vAlign w:val="top"/>
          </w:tcPr>
          <w:p>
            <w:pPr>
              <w:ind w:left="533"/>
              <w:spacing w:before="98" w:line="222" w:lineRule="auto"/>
              <w:rPr>
                <w:rFonts w:ascii="FangSong" w:hAnsi="FangSong" w:eastAsia="FangSong" w:cs="FangSong"/>
                <w:sz w:val="18"/>
                <w:szCs w:val="18"/>
              </w:rPr>
            </w:pPr>
            <w:r>
              <w:rPr>
                <w:rFonts w:ascii="Times New Roman" w:hAnsi="Times New Roman" w:eastAsia="Times New Roman" w:cs="Times New Roman"/>
                <w:sz w:val="18"/>
                <w:szCs w:val="18"/>
                <w:spacing w:val="-5"/>
              </w:rPr>
              <w:t>2023</w:t>
            </w:r>
            <w:r>
              <w:rPr>
                <w:rFonts w:ascii="Times New Roman" w:hAnsi="Times New Roman" w:eastAsia="Times New Roman" w:cs="Times New Roman"/>
                <w:sz w:val="18"/>
                <w:szCs w:val="18"/>
                <w:spacing w:val="19"/>
                <w:w w:val="101"/>
              </w:rPr>
              <w:t xml:space="preserve"> </w:t>
            </w:r>
            <w:r>
              <w:rPr>
                <w:rFonts w:ascii="FangSong" w:hAnsi="FangSong" w:eastAsia="FangSong" w:cs="FangSong"/>
                <w:sz w:val="18"/>
                <w:szCs w:val="18"/>
                <w:spacing w:val="-5"/>
              </w:rPr>
              <w:t>年</w:t>
            </w:r>
            <w:r>
              <w:rPr>
                <w:rFonts w:ascii="FangSong" w:hAnsi="FangSong" w:eastAsia="FangSong" w:cs="FangSong"/>
                <w:sz w:val="18"/>
                <w:szCs w:val="18"/>
                <w:spacing w:val="-36"/>
              </w:rPr>
              <w:t xml:space="preserve"> </w:t>
            </w:r>
            <w:r>
              <w:rPr>
                <w:rFonts w:ascii="Times New Roman" w:hAnsi="Times New Roman" w:eastAsia="Times New Roman" w:cs="Times New Roman"/>
                <w:sz w:val="18"/>
                <w:szCs w:val="18"/>
                <w:spacing w:val="-5"/>
              </w:rPr>
              <w:t>8</w:t>
            </w:r>
            <w:r>
              <w:rPr>
                <w:rFonts w:ascii="Times New Roman" w:hAnsi="Times New Roman" w:eastAsia="Times New Roman" w:cs="Times New Roman"/>
                <w:sz w:val="18"/>
                <w:szCs w:val="18"/>
                <w:spacing w:val="22"/>
                <w:w w:val="101"/>
              </w:rPr>
              <w:t xml:space="preserve"> </w:t>
            </w:r>
            <w:r>
              <w:rPr>
                <w:rFonts w:ascii="FangSong" w:hAnsi="FangSong" w:eastAsia="FangSong" w:cs="FangSong"/>
                <w:sz w:val="18"/>
                <w:szCs w:val="18"/>
                <w:spacing w:val="-5"/>
              </w:rPr>
              <w:t>月</w:t>
            </w:r>
          </w:p>
        </w:tc>
        <w:tc>
          <w:tcPr>
            <w:tcW w:w="2256" w:type="dxa"/>
            <w:vAlign w:val="top"/>
            <w:tcBorders>
              <w:right w:val="single" w:color="000000" w:sz="10" w:space="0"/>
            </w:tcBorders>
          </w:tcPr>
          <w:p>
            <w:pPr>
              <w:ind w:left="898"/>
              <w:spacing w:before="12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140.01</w:t>
            </w:r>
          </w:p>
        </w:tc>
      </w:tr>
      <w:tr>
        <w:trPr>
          <w:trHeight w:val="343" w:hRule="atLeast"/>
        </w:trPr>
        <w:tc>
          <w:tcPr>
            <w:tcW w:w="2021" w:type="dxa"/>
            <w:vAlign w:val="top"/>
            <w:tcBorders>
              <w:left w:val="single" w:color="000000" w:sz="10" w:space="0"/>
            </w:tcBorders>
          </w:tcPr>
          <w:p>
            <w:pPr>
              <w:ind w:left="525"/>
              <w:spacing w:before="99" w:line="222" w:lineRule="auto"/>
              <w:rPr>
                <w:rFonts w:ascii="FangSong" w:hAnsi="FangSong" w:eastAsia="FangSong" w:cs="FangSong"/>
                <w:sz w:val="18"/>
                <w:szCs w:val="18"/>
              </w:rPr>
            </w:pPr>
            <w:r>
              <w:rPr>
                <w:rFonts w:ascii="Times New Roman" w:hAnsi="Times New Roman" w:eastAsia="Times New Roman" w:cs="Times New Roman"/>
                <w:sz w:val="18"/>
                <w:szCs w:val="18"/>
                <w:spacing w:val="-3"/>
              </w:rPr>
              <w:t>2022</w:t>
            </w:r>
            <w:r>
              <w:rPr>
                <w:rFonts w:ascii="Times New Roman" w:hAnsi="Times New Roman" w:eastAsia="Times New Roman" w:cs="Times New Roman"/>
                <w:sz w:val="18"/>
                <w:szCs w:val="18"/>
                <w:spacing w:val="14"/>
                <w:w w:val="102"/>
              </w:rPr>
              <w:t xml:space="preserve"> </w:t>
            </w:r>
            <w:r>
              <w:rPr>
                <w:rFonts w:ascii="FangSong" w:hAnsi="FangSong" w:eastAsia="FangSong" w:cs="FangSong"/>
                <w:sz w:val="18"/>
                <w:szCs w:val="18"/>
                <w:spacing w:val="-3"/>
              </w:rPr>
              <w:t>年</w:t>
            </w:r>
            <w:r>
              <w:rPr>
                <w:rFonts w:ascii="FangSong" w:hAnsi="FangSong" w:eastAsia="FangSong" w:cs="FangSong"/>
                <w:sz w:val="18"/>
                <w:szCs w:val="18"/>
                <w:spacing w:val="-42"/>
              </w:rPr>
              <w:t xml:space="preserve"> </w:t>
            </w:r>
            <w:r>
              <w:rPr>
                <w:rFonts w:ascii="Times New Roman" w:hAnsi="Times New Roman" w:eastAsia="Times New Roman" w:cs="Times New Roman"/>
                <w:sz w:val="18"/>
                <w:szCs w:val="18"/>
                <w:spacing w:val="-3"/>
              </w:rPr>
              <w:t>4</w:t>
            </w:r>
            <w:r>
              <w:rPr>
                <w:rFonts w:ascii="Times New Roman" w:hAnsi="Times New Roman" w:eastAsia="Times New Roman" w:cs="Times New Roman"/>
                <w:sz w:val="18"/>
                <w:szCs w:val="18"/>
                <w:spacing w:val="19"/>
                <w:w w:val="101"/>
              </w:rPr>
              <w:t xml:space="preserve"> </w:t>
            </w:r>
            <w:r>
              <w:rPr>
                <w:rFonts w:ascii="FangSong" w:hAnsi="FangSong" w:eastAsia="FangSong" w:cs="FangSong"/>
                <w:sz w:val="18"/>
                <w:szCs w:val="18"/>
                <w:spacing w:val="-3"/>
              </w:rPr>
              <w:t>月</w:t>
            </w:r>
          </w:p>
        </w:tc>
        <w:tc>
          <w:tcPr>
            <w:tcW w:w="2241" w:type="dxa"/>
            <w:vAlign w:val="top"/>
          </w:tcPr>
          <w:p>
            <w:pPr>
              <w:ind w:left="912"/>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26.37</w:t>
            </w:r>
          </w:p>
        </w:tc>
        <w:tc>
          <w:tcPr>
            <w:tcW w:w="2007" w:type="dxa"/>
            <w:vAlign w:val="top"/>
          </w:tcPr>
          <w:p>
            <w:pPr>
              <w:ind w:left="533"/>
              <w:spacing w:before="99" w:line="222" w:lineRule="auto"/>
              <w:rPr>
                <w:rFonts w:ascii="FangSong" w:hAnsi="FangSong" w:eastAsia="FangSong" w:cs="FangSong"/>
                <w:sz w:val="18"/>
                <w:szCs w:val="18"/>
              </w:rPr>
            </w:pPr>
            <w:r>
              <w:rPr>
                <w:rFonts w:ascii="Times New Roman" w:hAnsi="Times New Roman" w:eastAsia="Times New Roman" w:cs="Times New Roman"/>
                <w:sz w:val="18"/>
                <w:szCs w:val="18"/>
                <w:spacing w:val="-4"/>
              </w:rPr>
              <w:t>2023</w:t>
            </w:r>
            <w:r>
              <w:rPr>
                <w:rFonts w:ascii="Times New Roman" w:hAnsi="Times New Roman" w:eastAsia="Times New Roman" w:cs="Times New Roman"/>
                <w:sz w:val="18"/>
                <w:szCs w:val="18"/>
                <w:spacing w:val="16"/>
                <w:w w:val="101"/>
              </w:rPr>
              <w:t xml:space="preserve"> </w:t>
            </w:r>
            <w:r>
              <w:rPr>
                <w:rFonts w:ascii="FangSong" w:hAnsi="FangSong" w:eastAsia="FangSong" w:cs="FangSong"/>
                <w:sz w:val="18"/>
                <w:szCs w:val="18"/>
                <w:spacing w:val="-4"/>
              </w:rPr>
              <w:t>年</w:t>
            </w:r>
            <w:r>
              <w:rPr>
                <w:rFonts w:ascii="FangSong" w:hAnsi="FangSong" w:eastAsia="FangSong" w:cs="FangSong"/>
                <w:sz w:val="18"/>
                <w:szCs w:val="18"/>
                <w:spacing w:val="-40"/>
              </w:rPr>
              <w:t xml:space="preserve"> </w:t>
            </w:r>
            <w:r>
              <w:rPr>
                <w:rFonts w:ascii="Times New Roman" w:hAnsi="Times New Roman" w:eastAsia="Times New Roman" w:cs="Times New Roman"/>
                <w:sz w:val="18"/>
                <w:szCs w:val="18"/>
                <w:spacing w:val="-4"/>
              </w:rPr>
              <w:t>9</w:t>
            </w:r>
            <w:r>
              <w:rPr>
                <w:rFonts w:ascii="Times New Roman" w:hAnsi="Times New Roman" w:eastAsia="Times New Roman" w:cs="Times New Roman"/>
                <w:sz w:val="18"/>
                <w:szCs w:val="18"/>
                <w:spacing w:val="22"/>
                <w:w w:val="101"/>
              </w:rPr>
              <w:t xml:space="preserve"> </w:t>
            </w:r>
            <w:r>
              <w:rPr>
                <w:rFonts w:ascii="FangSong" w:hAnsi="FangSong" w:eastAsia="FangSong" w:cs="FangSong"/>
                <w:sz w:val="18"/>
                <w:szCs w:val="18"/>
                <w:spacing w:val="-4"/>
              </w:rPr>
              <w:t>月</w:t>
            </w:r>
          </w:p>
        </w:tc>
        <w:tc>
          <w:tcPr>
            <w:tcW w:w="2256" w:type="dxa"/>
            <w:vAlign w:val="top"/>
            <w:tcBorders>
              <w:right w:val="single" w:color="000000" w:sz="10" w:space="0"/>
            </w:tcBorders>
          </w:tcPr>
          <w:p>
            <w:pPr>
              <w:ind w:left="898"/>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168.62</w:t>
            </w:r>
          </w:p>
        </w:tc>
      </w:tr>
      <w:tr>
        <w:trPr>
          <w:trHeight w:val="344" w:hRule="atLeast"/>
        </w:trPr>
        <w:tc>
          <w:tcPr>
            <w:tcW w:w="2021" w:type="dxa"/>
            <w:vAlign w:val="top"/>
            <w:vMerge w:val="restart"/>
            <w:tcBorders>
              <w:left w:val="single" w:color="000000" w:sz="10" w:space="0"/>
              <w:bottom w:val="nil"/>
            </w:tcBorders>
          </w:tcPr>
          <w:p>
            <w:pPr>
              <w:ind w:left="831"/>
              <w:spacing w:before="279" w:line="222" w:lineRule="auto"/>
              <w:rPr>
                <w:rFonts w:ascii="FangSong" w:hAnsi="FangSong" w:eastAsia="FangSong" w:cs="FangSong"/>
                <w:sz w:val="18"/>
                <w:szCs w:val="18"/>
              </w:rPr>
            </w:pPr>
            <w:r>
              <w:rPr>
                <w:rFonts w:ascii="FangSong" w:hAnsi="FangSong" w:eastAsia="FangSong" w:cs="FangSong"/>
                <w:sz w:val="18"/>
                <w:szCs w:val="18"/>
                <w:spacing w:val="-9"/>
              </w:rPr>
              <w:t>合计</w:t>
            </w:r>
          </w:p>
        </w:tc>
        <w:tc>
          <w:tcPr>
            <w:tcW w:w="2241" w:type="dxa"/>
            <w:vAlign w:val="top"/>
          </w:tcPr>
          <w:p>
            <w:pPr>
              <w:ind w:left="840"/>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1328.21</w:t>
            </w:r>
          </w:p>
        </w:tc>
        <w:tc>
          <w:tcPr>
            <w:tcW w:w="2007" w:type="dxa"/>
            <w:vAlign w:val="top"/>
          </w:tcPr>
          <w:p>
            <w:pPr>
              <w:rPr>
                <w:rFonts w:ascii="Arial"/>
                <w:sz w:val="21"/>
              </w:rPr>
            </w:pPr>
            <w:r/>
          </w:p>
        </w:tc>
        <w:tc>
          <w:tcPr>
            <w:tcW w:w="2256" w:type="dxa"/>
            <w:vAlign w:val="top"/>
            <w:tcBorders>
              <w:right w:val="single" w:color="000000" w:sz="10" w:space="0"/>
            </w:tcBorders>
          </w:tcPr>
          <w:p>
            <w:pPr>
              <w:ind w:left="852"/>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1503.86</w:t>
            </w:r>
          </w:p>
        </w:tc>
      </w:tr>
      <w:tr>
        <w:trPr>
          <w:trHeight w:val="365" w:hRule="atLeast"/>
        </w:trPr>
        <w:tc>
          <w:tcPr>
            <w:tcW w:w="2021" w:type="dxa"/>
            <w:vAlign w:val="top"/>
            <w:vMerge w:val="continue"/>
            <w:tcBorders>
              <w:left w:val="single" w:color="000000" w:sz="10" w:space="0"/>
              <w:bottom w:val="single" w:color="000000" w:sz="10" w:space="0"/>
              <w:top w:val="nil"/>
            </w:tcBorders>
          </w:tcPr>
          <w:p>
            <w:pPr>
              <w:rPr>
                <w:rFonts w:ascii="Arial"/>
                <w:sz w:val="21"/>
              </w:rPr>
            </w:pPr>
            <w:r/>
          </w:p>
        </w:tc>
        <w:tc>
          <w:tcPr>
            <w:tcW w:w="6504" w:type="dxa"/>
            <w:vAlign w:val="top"/>
            <w:gridSpan w:val="3"/>
            <w:tcBorders>
              <w:bottom w:val="single" w:color="000000" w:sz="10" w:space="0"/>
              <w:right w:val="single" w:color="000000" w:sz="10" w:space="0"/>
            </w:tcBorders>
          </w:tcPr>
          <w:p>
            <w:pPr>
              <w:ind w:left="2954"/>
              <w:spacing w:before="13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2832.07</w:t>
            </w:r>
          </w:p>
        </w:tc>
      </w:tr>
    </w:tbl>
    <w:p>
      <w:pPr>
        <w:ind w:firstLine="79"/>
        <w:spacing w:before="234" w:line="5245" w:lineRule="exact"/>
        <w:rPr/>
      </w:pPr>
      <w:r>
        <w:rPr>
          <w:position w:val="-104"/>
        </w:rPr>
        <w:drawing>
          <wp:inline distT="0" distB="0" distL="0" distR="0">
            <wp:extent cx="5359400" cy="3330575"/>
            <wp:effectExtent l="0" t="0" r="0" b="0"/>
            <wp:docPr id="100" name="IM 100"/>
            <wp:cNvGraphicFramePr/>
            <a:graphic>
              <a:graphicData uri="http://schemas.openxmlformats.org/drawingml/2006/picture">
                <pic:pic>
                  <pic:nvPicPr>
                    <pic:cNvPr id="100" name="IM 100"/>
                    <pic:cNvPicPr/>
                  </pic:nvPicPr>
                  <pic:blipFill>
                    <a:blip r:embed="rId99"/>
                    <a:stretch>
                      <a:fillRect/>
                    </a:stretch>
                  </pic:blipFill>
                  <pic:spPr>
                    <a:xfrm rot="0">
                      <a:off x="0" y="0"/>
                      <a:ext cx="5359400" cy="3330575"/>
                    </a:xfrm>
                    <a:prstGeom prst="rect">
                      <a:avLst/>
                    </a:prstGeom>
                  </pic:spPr>
                </pic:pic>
              </a:graphicData>
            </a:graphic>
          </wp:inline>
        </w:drawing>
      </w:r>
    </w:p>
    <w:p>
      <w:pPr>
        <w:ind w:left="2518"/>
        <w:spacing w:before="17" w:line="231" w:lineRule="auto"/>
        <w:rPr>
          <w:rFonts w:ascii="FangSong" w:hAnsi="FangSong" w:eastAsia="FangSong" w:cs="FangSong"/>
          <w:sz w:val="20"/>
          <w:szCs w:val="20"/>
        </w:rPr>
      </w:pPr>
      <w:r>
        <w:rPr>
          <w:rFonts w:ascii="FangSong" w:hAnsi="FangSong" w:eastAsia="FangSong" w:cs="FangSong"/>
          <w:sz w:val="20"/>
          <w:szCs w:val="20"/>
          <w14:textOutline w14:w="3795" w14:cap="sq" w14:cmpd="sng">
            <w14:solidFill>
              <w14:srgbClr w14:val="000000"/>
            </w14:solidFill>
            <w14:prstDash w14:val="solid"/>
            <w14:bevel/>
          </w14:textOutline>
          <w:spacing w:val="6"/>
        </w:rPr>
        <w:t>图</w:t>
      </w:r>
      <w:r>
        <w:rPr>
          <w:rFonts w:ascii="FangSong" w:hAnsi="FangSong" w:eastAsia="FangSong" w:cs="FangSong"/>
          <w:sz w:val="20"/>
          <w:szCs w:val="20"/>
          <w:spacing w:val="6"/>
        </w:rPr>
        <w:t xml:space="preserve"> </w:t>
      </w:r>
      <w:r>
        <w:rPr>
          <w:rFonts w:ascii="Times New Roman" w:hAnsi="Times New Roman" w:eastAsia="Times New Roman" w:cs="Times New Roman"/>
          <w:sz w:val="20"/>
          <w:szCs w:val="20"/>
          <w:b/>
          <w:bCs/>
          <w:spacing w:val="6"/>
        </w:rPr>
        <w:t>3-</w:t>
      </w:r>
      <w:r>
        <w:rPr>
          <w:rFonts w:ascii="Times New Roman" w:hAnsi="Times New Roman" w:eastAsia="Times New Roman" w:cs="Times New Roman"/>
          <w:sz w:val="20"/>
          <w:szCs w:val="20"/>
          <w:b/>
          <w:bCs/>
          <w:spacing w:val="-6"/>
        </w:rPr>
        <w:t xml:space="preserve"> </w:t>
      </w:r>
      <w:r>
        <w:rPr>
          <w:rFonts w:ascii="Times New Roman" w:hAnsi="Times New Roman" w:eastAsia="Times New Roman" w:cs="Times New Roman"/>
          <w:sz w:val="20"/>
          <w:szCs w:val="20"/>
          <w:b/>
          <w:bCs/>
          <w:spacing w:val="6"/>
        </w:rPr>
        <w:t>3    </w:t>
      </w:r>
      <w:r>
        <w:rPr>
          <w:rFonts w:ascii="FangSong" w:hAnsi="FangSong" w:eastAsia="FangSong" w:cs="FangSong"/>
          <w:sz w:val="20"/>
          <w:szCs w:val="20"/>
          <w14:textOutline w14:w="3795" w14:cap="sq" w14:cmpd="sng">
            <w14:solidFill>
              <w14:srgbClr w14:val="000000"/>
            </w14:solidFill>
            <w14:prstDash w14:val="solid"/>
            <w14:bevel/>
          </w14:textOutline>
          <w:spacing w:val="6"/>
        </w:rPr>
        <w:t>项目区降雨量监测结果统计图</w:t>
      </w:r>
    </w:p>
    <w:p>
      <w:pPr>
        <w:spacing w:line="231" w:lineRule="auto"/>
        <w:sectPr>
          <w:footerReference w:type="default" r:id="rId98"/>
          <w:pgSz w:w="11906" w:h="16839"/>
          <w:pgMar w:top="1171" w:right="1677" w:bottom="1294" w:left="1677" w:header="882" w:footer="981" w:gutter="0"/>
        </w:sectPr>
        <w:rPr>
          <w:rFonts w:ascii="FangSong" w:hAnsi="FangSong" w:eastAsia="FangSong" w:cs="FangSong"/>
          <w:sz w:val="20"/>
          <w:szCs w:val="20"/>
        </w:rPr>
      </w:pPr>
    </w:p>
    <w:p>
      <w:pPr>
        <w:pStyle w:val="BodyText"/>
        <w:spacing w:line="283" w:lineRule="auto"/>
        <w:rPr/>
      </w:pPr>
      <w:r>
        <w:pict>
          <v:shape id="_x0000_s180" style="position:absolute;margin-left:90pt;margin-top:59.55pt;mso-position-vertical-relative:page;mso-position-horizontal-relative:page;width:415.3pt;height:0.75pt;z-index:251701248;" o:allowincell="f" fillcolor="#000000" filled="true" stroked="false" coordsize="8305,15" coordorigin="0,0" path="m,l8305,0l8305,14l0,14l0,0xe"/>
        </w:pict>
      </w:r>
      <w:r/>
    </w:p>
    <w:p>
      <w:pPr>
        <w:ind w:left="130"/>
        <w:spacing w:before="113" w:line="228" w:lineRule="auto"/>
        <w:outlineLvl w:val="0"/>
        <w:rPr>
          <w:rFonts w:ascii="FangSong" w:hAnsi="FangSong" w:eastAsia="FangSong" w:cs="FangSong"/>
          <w:sz w:val="35"/>
          <w:szCs w:val="35"/>
        </w:rPr>
      </w:pPr>
      <w:bookmarkStart w:name="bookmark13" w:id="13"/>
      <w:bookmarkEnd w:id="13"/>
      <w:bookmarkStart w:name="bookmark14" w:id="14"/>
      <w:bookmarkEnd w:id="14"/>
      <w:r>
        <w:rPr>
          <w:rFonts w:ascii="Times New Roman" w:hAnsi="Times New Roman" w:eastAsia="Times New Roman" w:cs="Times New Roman"/>
          <w:sz w:val="31"/>
          <w:szCs w:val="31"/>
          <w:b/>
          <w:bCs/>
          <w:spacing w:val="8"/>
        </w:rPr>
        <w:t>4    </w:t>
      </w:r>
      <w:r>
        <w:rPr>
          <w:rFonts w:ascii="FangSong" w:hAnsi="FangSong" w:eastAsia="FangSong" w:cs="FangSong"/>
          <w:sz w:val="35"/>
          <w:szCs w:val="35"/>
          <w14:textOutline w14:w="6537" w14:cap="sq" w14:cmpd="sng">
            <w14:solidFill>
              <w14:srgbClr w14:val="000000"/>
            </w14:solidFill>
            <w14:prstDash w14:val="solid"/>
            <w14:bevel/>
          </w14:textOutline>
          <w:spacing w:val="8"/>
        </w:rPr>
        <w:t>水土流失防治措施监测结果</w:t>
      </w:r>
    </w:p>
    <w:p>
      <w:pPr>
        <w:pStyle w:val="BodyText"/>
        <w:rPr/>
      </w:pPr>
      <w:r/>
    </w:p>
    <w:p>
      <w:pPr>
        <w:ind w:left="129"/>
        <w:spacing w:before="100" w:line="228" w:lineRule="auto"/>
        <w:outlineLvl w:val="1"/>
        <w:rPr>
          <w:rFonts w:ascii="FangSong" w:hAnsi="FangSong" w:eastAsia="FangSong" w:cs="FangSong"/>
          <w:sz w:val="31"/>
          <w:szCs w:val="31"/>
        </w:rPr>
      </w:pPr>
      <w:r>
        <w:rPr>
          <w:rFonts w:ascii="Times New Roman" w:hAnsi="Times New Roman" w:eastAsia="Times New Roman" w:cs="Times New Roman"/>
          <w:sz w:val="30"/>
          <w:szCs w:val="30"/>
          <w:b/>
          <w:bCs/>
          <w:spacing w:val="5"/>
        </w:rPr>
        <w:t>4.1    </w:t>
      </w:r>
      <w:r>
        <w:rPr>
          <w:rFonts w:ascii="FangSong" w:hAnsi="FangSong" w:eastAsia="FangSong" w:cs="FangSong"/>
          <w:sz w:val="31"/>
          <w:szCs w:val="31"/>
          <w14:textOutline w14:w="5793" w14:cap="sq" w14:cmpd="sng">
            <w14:solidFill>
              <w14:srgbClr w14:val="000000"/>
            </w14:solidFill>
            <w14:prstDash w14:val="solid"/>
            <w14:bevel/>
          </w14:textOutline>
          <w:spacing w:val="5"/>
        </w:rPr>
        <w:t>工程措施监测结果</w:t>
      </w:r>
    </w:p>
    <w:p>
      <w:pPr>
        <w:ind w:left="129"/>
        <w:spacing w:before="309" w:line="224" w:lineRule="auto"/>
        <w:outlineLvl w:val="2"/>
        <w:rPr>
          <w:rFonts w:ascii="FangSong" w:hAnsi="FangSong" w:eastAsia="FangSong" w:cs="FangSong"/>
          <w:sz w:val="28"/>
          <w:szCs w:val="28"/>
        </w:rPr>
      </w:pPr>
      <w:r>
        <w:rPr>
          <w:rFonts w:ascii="Times New Roman" w:hAnsi="Times New Roman" w:eastAsia="Times New Roman" w:cs="Times New Roman"/>
          <w:sz w:val="28"/>
          <w:szCs w:val="28"/>
          <w:b/>
          <w:bCs/>
        </w:rPr>
        <w:t>4.1.1    </w:t>
      </w:r>
      <w:r>
        <w:rPr>
          <w:rFonts w:ascii="FangSong" w:hAnsi="FangSong" w:eastAsia="FangSong" w:cs="FangSong"/>
          <w:sz w:val="28"/>
          <w:szCs w:val="28"/>
          <w14:textOutline w14:w="5103" w14:cap="sq" w14:cmpd="sng">
            <w14:solidFill>
              <w14:srgbClr w14:val="000000"/>
            </w14:solidFill>
            <w14:prstDash w14:val="solid"/>
            <w14:bevel/>
          </w14:textOutline>
        </w:rPr>
        <w:t>工程措施监测方法</w:t>
      </w:r>
    </w:p>
    <w:p>
      <w:pPr>
        <w:ind w:left="143" w:right="56" w:firstLine="476"/>
        <w:spacing w:before="278" w:line="359" w:lineRule="auto"/>
        <w:jc w:val="both"/>
        <w:rPr>
          <w:rFonts w:ascii="FangSong" w:hAnsi="FangSong" w:eastAsia="FangSong" w:cs="FangSong"/>
          <w:sz w:val="24"/>
          <w:szCs w:val="24"/>
        </w:rPr>
      </w:pPr>
      <w:r>
        <w:rPr>
          <w:rFonts w:ascii="FangSong" w:hAnsi="FangSong" w:eastAsia="FangSong" w:cs="FangSong"/>
          <w:sz w:val="24"/>
          <w:szCs w:val="24"/>
          <w:spacing w:val="-3"/>
        </w:rPr>
        <w:t>本项目实施的工程措施主要为表土剥离、盖板</w:t>
      </w:r>
      <w:r>
        <w:rPr>
          <w:rFonts w:ascii="FangSong" w:hAnsi="FangSong" w:eastAsia="FangSong" w:cs="FangSong"/>
          <w:sz w:val="24"/>
          <w:szCs w:val="24"/>
          <w:spacing w:val="-4"/>
        </w:rPr>
        <w:t>排水沟、透水砖铺砌、雨水管</w:t>
      </w:r>
      <w:r>
        <w:rPr>
          <w:rFonts w:ascii="FangSong" w:hAnsi="FangSong" w:eastAsia="FangSong" w:cs="FangSong"/>
          <w:sz w:val="24"/>
          <w:szCs w:val="24"/>
        </w:rPr>
        <w:t xml:space="preserve"> </w:t>
      </w:r>
      <w:r>
        <w:rPr>
          <w:rFonts w:ascii="FangSong" w:hAnsi="FangSong" w:eastAsia="FangSong" w:cs="FangSong"/>
          <w:sz w:val="24"/>
          <w:szCs w:val="24"/>
          <w:spacing w:val="-8"/>
        </w:rPr>
        <w:t>网、蓄水池和土地整治，本次监测在查阅工程设计、监理、施工等资料的基础</w:t>
      </w:r>
      <w:r>
        <w:rPr>
          <w:rFonts w:ascii="FangSong" w:hAnsi="FangSong" w:eastAsia="FangSong" w:cs="FangSong"/>
          <w:sz w:val="24"/>
          <w:szCs w:val="24"/>
          <w:spacing w:val="-9"/>
        </w:rPr>
        <w:t>上，</w:t>
      </w:r>
      <w:r>
        <w:rPr>
          <w:rFonts w:ascii="FangSong" w:hAnsi="FangSong" w:eastAsia="FangSong" w:cs="FangSong"/>
          <w:sz w:val="24"/>
          <w:szCs w:val="24"/>
        </w:rPr>
        <w:t xml:space="preserve"> </w:t>
      </w:r>
      <w:r>
        <w:rPr>
          <w:rFonts w:ascii="FangSong" w:hAnsi="FangSong" w:eastAsia="FangSong" w:cs="FangSong"/>
          <w:sz w:val="24"/>
          <w:szCs w:val="24"/>
          <w:spacing w:val="-3"/>
        </w:rPr>
        <w:t>结合实地勘测与全面巡查确定工程措施的数量、分布和</w:t>
      </w:r>
      <w:r>
        <w:rPr>
          <w:rFonts w:ascii="FangSong" w:hAnsi="FangSong" w:eastAsia="FangSong" w:cs="FangSong"/>
          <w:sz w:val="24"/>
          <w:szCs w:val="24"/>
          <w:spacing w:val="-4"/>
        </w:rPr>
        <w:t>运行状况，并巡查措施防</w:t>
      </w:r>
    </w:p>
    <w:p>
      <w:pPr>
        <w:ind w:left="142"/>
        <w:spacing w:before="1" w:line="222" w:lineRule="auto"/>
        <w:rPr>
          <w:rFonts w:ascii="FangSong" w:hAnsi="FangSong" w:eastAsia="FangSong" w:cs="FangSong"/>
          <w:sz w:val="24"/>
          <w:szCs w:val="24"/>
        </w:rPr>
      </w:pPr>
      <w:r>
        <w:rPr>
          <w:rFonts w:ascii="FangSong" w:hAnsi="FangSong" w:eastAsia="FangSong" w:cs="FangSong"/>
          <w:sz w:val="24"/>
          <w:szCs w:val="24"/>
          <w:spacing w:val="-5"/>
        </w:rPr>
        <w:t>治效果。</w:t>
      </w:r>
    </w:p>
    <w:p>
      <w:pPr>
        <w:ind w:left="129"/>
        <w:spacing w:before="261" w:line="223" w:lineRule="auto"/>
        <w:outlineLvl w:val="2"/>
        <w:rPr>
          <w:rFonts w:ascii="FangSong" w:hAnsi="FangSong" w:eastAsia="FangSong" w:cs="FangSong"/>
          <w:sz w:val="28"/>
          <w:szCs w:val="28"/>
        </w:rPr>
      </w:pPr>
      <w:r>
        <w:rPr>
          <w:rFonts w:ascii="Times New Roman" w:hAnsi="Times New Roman" w:eastAsia="Times New Roman" w:cs="Times New Roman"/>
          <w:sz w:val="28"/>
          <w:szCs w:val="28"/>
          <w:b/>
          <w:bCs/>
        </w:rPr>
        <w:t>4.1.2    </w:t>
      </w:r>
      <w:r>
        <w:rPr>
          <w:rFonts w:ascii="FangSong" w:hAnsi="FangSong" w:eastAsia="FangSong" w:cs="FangSong"/>
          <w:sz w:val="28"/>
          <w:szCs w:val="28"/>
          <w14:textOutline w14:w="5103" w14:cap="sq" w14:cmpd="sng">
            <w14:solidFill>
              <w14:srgbClr w14:val="000000"/>
            </w14:solidFill>
            <w14:prstDash w14:val="solid"/>
            <w14:bevel/>
          </w14:textOutline>
        </w:rPr>
        <w:t>工程措施设计、实施及监测结果</w:t>
      </w:r>
    </w:p>
    <w:p>
      <w:pPr>
        <w:ind w:left="623"/>
        <w:spacing w:before="278" w:line="221" w:lineRule="auto"/>
        <w:rPr>
          <w:rFonts w:ascii="FangSong" w:hAnsi="FangSong" w:eastAsia="FangSong" w:cs="FangSong"/>
          <w:sz w:val="24"/>
          <w:szCs w:val="24"/>
        </w:rPr>
      </w:pPr>
      <w:r>
        <w:rPr>
          <w:rFonts w:ascii="FangSong" w:hAnsi="FangSong" w:eastAsia="FangSong" w:cs="FangSong"/>
          <w:sz w:val="24"/>
          <w:szCs w:val="24"/>
          <w:spacing w:val="-9"/>
        </w:rPr>
        <w:t>（</w:t>
      </w:r>
      <w:r>
        <w:rPr>
          <w:rFonts w:ascii="Times New Roman" w:hAnsi="Times New Roman" w:eastAsia="Times New Roman" w:cs="Times New Roman"/>
          <w:sz w:val="24"/>
          <w:szCs w:val="24"/>
          <w:spacing w:val="-9"/>
        </w:rPr>
        <w:t>1</w:t>
      </w:r>
      <w:r>
        <w:rPr>
          <w:rFonts w:ascii="FangSong" w:hAnsi="FangSong" w:eastAsia="FangSong" w:cs="FangSong"/>
          <w:sz w:val="24"/>
          <w:szCs w:val="24"/>
          <w:spacing w:val="-9"/>
        </w:rPr>
        <w:t>）《水保方案》设计工程措施情况</w:t>
      </w:r>
    </w:p>
    <w:p>
      <w:pPr>
        <w:ind w:left="141" w:right="91" w:firstLine="478"/>
        <w:spacing w:before="181" w:line="359" w:lineRule="auto"/>
        <w:rPr>
          <w:rFonts w:ascii="FangSong" w:hAnsi="FangSong" w:eastAsia="FangSong" w:cs="FangSong"/>
          <w:sz w:val="24"/>
          <w:szCs w:val="24"/>
        </w:rPr>
      </w:pPr>
      <w:r>
        <w:rPr>
          <w:rFonts w:ascii="FangSong" w:hAnsi="FangSong" w:eastAsia="FangSong" w:cs="FangSong"/>
          <w:sz w:val="24"/>
          <w:szCs w:val="24"/>
          <w:spacing w:val="-3"/>
        </w:rPr>
        <w:t>根据《水保方案》及其行政许可文件，本项目</w:t>
      </w:r>
      <w:r>
        <w:rPr>
          <w:rFonts w:ascii="FangSong" w:hAnsi="FangSong" w:eastAsia="FangSong" w:cs="FangSong"/>
          <w:sz w:val="24"/>
          <w:szCs w:val="24"/>
          <w:spacing w:val="-4"/>
        </w:rPr>
        <w:t>设计的水土保持工程措施为表</w:t>
      </w:r>
      <w:r>
        <w:rPr>
          <w:rFonts w:ascii="FangSong" w:hAnsi="FangSong" w:eastAsia="FangSong" w:cs="FangSong"/>
          <w:sz w:val="24"/>
          <w:szCs w:val="24"/>
        </w:rPr>
        <w:t xml:space="preserve"> </w:t>
      </w:r>
      <w:r>
        <w:rPr>
          <w:rFonts w:ascii="FangSong" w:hAnsi="FangSong" w:eastAsia="FangSong" w:cs="FangSong"/>
          <w:sz w:val="24"/>
          <w:szCs w:val="24"/>
          <w:spacing w:val="-6"/>
        </w:rPr>
        <w:t>土剥离</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6"/>
        </w:rPr>
        <w:t>0.50</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6"/>
        </w:rPr>
        <w:t>万</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6"/>
        </w:rPr>
        <w:t>m³</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6"/>
        </w:rPr>
        <w:t>、盖板排水沟</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6"/>
        </w:rPr>
        <w:t>1150m</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6"/>
        </w:rPr>
        <w:t>、透水砖铺砌</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6"/>
        </w:rPr>
        <w:t>2495m²</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6"/>
        </w:rPr>
        <w:t>、雨水管网</w:t>
      </w:r>
      <w:r>
        <w:rPr>
          <w:rFonts w:ascii="FangSong" w:hAnsi="FangSong" w:eastAsia="FangSong" w:cs="FangSong"/>
          <w:sz w:val="24"/>
          <w:szCs w:val="24"/>
          <w:spacing w:val="-31"/>
        </w:rPr>
        <w:t xml:space="preserve"> </w:t>
      </w:r>
      <w:r>
        <w:rPr>
          <w:rFonts w:ascii="Times New Roman" w:hAnsi="Times New Roman" w:eastAsia="Times New Roman" w:cs="Times New Roman"/>
          <w:sz w:val="24"/>
          <w:szCs w:val="24"/>
          <w:spacing w:val="-6"/>
        </w:rPr>
        <w:t>1360</w:t>
      </w:r>
      <w:r>
        <w:rPr>
          <w:rFonts w:ascii="Times New Roman" w:hAnsi="Times New Roman" w:eastAsia="Times New Roman" w:cs="Times New Roman"/>
          <w:sz w:val="24"/>
          <w:szCs w:val="24"/>
          <w:spacing w:val="-7"/>
        </w:rPr>
        <w:t>m</w:t>
      </w:r>
      <w:r>
        <w:rPr>
          <w:rFonts w:ascii="FangSong" w:hAnsi="FangSong" w:eastAsia="FangSong" w:cs="FangSong"/>
          <w:sz w:val="24"/>
          <w:szCs w:val="24"/>
          <w:spacing w:val="-7"/>
        </w:rPr>
        <w:t>、</w:t>
      </w:r>
    </w:p>
    <w:p>
      <w:pPr>
        <w:ind w:left="144"/>
        <w:spacing w:line="222" w:lineRule="auto"/>
        <w:rPr>
          <w:rFonts w:ascii="FangSong" w:hAnsi="FangSong" w:eastAsia="FangSong" w:cs="FangSong"/>
          <w:sz w:val="24"/>
          <w:szCs w:val="24"/>
        </w:rPr>
      </w:pPr>
      <w:r>
        <w:rPr>
          <w:rFonts w:ascii="FangSong" w:hAnsi="FangSong" w:eastAsia="FangSong" w:cs="FangSong"/>
          <w:sz w:val="24"/>
          <w:szCs w:val="24"/>
          <w:spacing w:val="-6"/>
        </w:rPr>
        <w:t>蓄水池</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6"/>
        </w:rPr>
        <w:t>2</w:t>
      </w:r>
      <w:r>
        <w:rPr>
          <w:rFonts w:ascii="Times New Roman" w:hAnsi="Times New Roman" w:eastAsia="Times New Roman" w:cs="Times New Roman"/>
          <w:sz w:val="24"/>
          <w:szCs w:val="24"/>
          <w:spacing w:val="19"/>
        </w:rPr>
        <w:t xml:space="preserve"> </w:t>
      </w:r>
      <w:r>
        <w:rPr>
          <w:rFonts w:ascii="FangSong" w:hAnsi="FangSong" w:eastAsia="FangSong" w:cs="FangSong"/>
          <w:sz w:val="24"/>
          <w:szCs w:val="24"/>
          <w:spacing w:val="-6"/>
        </w:rPr>
        <w:t>座、土地整治</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6"/>
        </w:rPr>
        <w:t>1.</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6"/>
        </w:rPr>
        <w:t>10hm²</w:t>
      </w:r>
      <w:r>
        <w:rPr>
          <w:rFonts w:ascii="FangSong" w:hAnsi="FangSong" w:eastAsia="FangSong" w:cs="FangSong"/>
          <w:sz w:val="24"/>
          <w:szCs w:val="24"/>
          <w:spacing w:val="-6"/>
        </w:rPr>
        <w:t>。</w:t>
      </w:r>
    </w:p>
    <w:p>
      <w:pPr>
        <w:ind w:left="623"/>
        <w:spacing w:before="179" w:line="222" w:lineRule="auto"/>
        <w:rPr>
          <w:rFonts w:ascii="FangSong" w:hAnsi="FangSong" w:eastAsia="FangSong" w:cs="FangSong"/>
          <w:sz w:val="24"/>
          <w:szCs w:val="24"/>
        </w:rPr>
      </w:pPr>
      <w:r>
        <w:rPr>
          <w:rFonts w:ascii="FangSong" w:hAnsi="FangSong" w:eastAsia="FangSong" w:cs="FangSong"/>
          <w:sz w:val="24"/>
          <w:szCs w:val="24"/>
          <w:spacing w:val="-2"/>
        </w:rPr>
        <w:t>（</w:t>
      </w:r>
      <w:r>
        <w:rPr>
          <w:rFonts w:ascii="Times New Roman" w:hAnsi="Times New Roman" w:eastAsia="Times New Roman" w:cs="Times New Roman"/>
          <w:sz w:val="24"/>
          <w:szCs w:val="24"/>
          <w:spacing w:val="-2"/>
        </w:rPr>
        <w:t>2</w:t>
      </w:r>
      <w:r>
        <w:rPr>
          <w:rFonts w:ascii="FangSong" w:hAnsi="FangSong" w:eastAsia="FangSong" w:cs="FangSong"/>
          <w:sz w:val="24"/>
          <w:szCs w:val="24"/>
          <w:spacing w:val="-2"/>
        </w:rPr>
        <w:t>）实际完成工程措施情况</w:t>
      </w:r>
    </w:p>
    <w:p>
      <w:pPr>
        <w:ind w:left="144" w:right="122" w:firstLine="474"/>
        <w:spacing w:before="177" w:line="359" w:lineRule="auto"/>
        <w:rPr>
          <w:rFonts w:ascii="FangSong" w:hAnsi="FangSong" w:eastAsia="FangSong" w:cs="FangSong"/>
          <w:sz w:val="24"/>
          <w:szCs w:val="24"/>
        </w:rPr>
      </w:pPr>
      <w:r>
        <w:rPr>
          <w:rFonts w:ascii="FangSong" w:hAnsi="FangSong" w:eastAsia="FangSong" w:cs="FangSong"/>
          <w:sz w:val="24"/>
          <w:szCs w:val="24"/>
          <w:spacing w:val="-3"/>
        </w:rPr>
        <w:t>根据建设单位提供资料及监测结果，本项目水</w:t>
      </w:r>
      <w:r>
        <w:rPr>
          <w:rFonts w:ascii="FangSong" w:hAnsi="FangSong" w:eastAsia="FangSong" w:cs="FangSong"/>
          <w:sz w:val="24"/>
          <w:szCs w:val="24"/>
          <w:spacing w:val="-4"/>
        </w:rPr>
        <w:t>土保持工程措施均按照设计要</w:t>
      </w:r>
      <w:r>
        <w:rPr>
          <w:rFonts w:ascii="FangSong" w:hAnsi="FangSong" w:eastAsia="FangSong" w:cs="FangSong"/>
          <w:sz w:val="24"/>
          <w:szCs w:val="24"/>
        </w:rPr>
        <w:t xml:space="preserve"> </w:t>
      </w:r>
      <w:r>
        <w:rPr>
          <w:rFonts w:ascii="FangSong" w:hAnsi="FangSong" w:eastAsia="FangSong" w:cs="FangSong"/>
          <w:sz w:val="24"/>
          <w:szCs w:val="24"/>
          <w:spacing w:val="1"/>
        </w:rPr>
        <w:t>求实施完成，工程量为表土剥离</w:t>
      </w:r>
      <w:r>
        <w:rPr>
          <w:rFonts w:ascii="FangSong" w:hAnsi="FangSong" w:eastAsia="FangSong" w:cs="FangSong"/>
          <w:sz w:val="24"/>
          <w:szCs w:val="24"/>
          <w:spacing w:val="-38"/>
        </w:rPr>
        <w:t xml:space="preserve"> </w:t>
      </w:r>
      <w:r>
        <w:rPr>
          <w:rFonts w:ascii="Times New Roman" w:hAnsi="Times New Roman" w:eastAsia="Times New Roman" w:cs="Times New Roman"/>
          <w:sz w:val="24"/>
          <w:szCs w:val="24"/>
          <w:spacing w:val="1"/>
        </w:rPr>
        <w:t>0.50</w:t>
      </w:r>
      <w:r>
        <w:rPr>
          <w:rFonts w:ascii="Times New Roman" w:hAnsi="Times New Roman" w:eastAsia="Times New Roman" w:cs="Times New Roman"/>
          <w:sz w:val="24"/>
          <w:szCs w:val="24"/>
          <w:spacing w:val="27"/>
          <w:w w:val="101"/>
        </w:rPr>
        <w:t xml:space="preserve"> </w:t>
      </w:r>
      <w:r>
        <w:rPr>
          <w:rFonts w:ascii="FangSong" w:hAnsi="FangSong" w:eastAsia="FangSong" w:cs="FangSong"/>
          <w:sz w:val="24"/>
          <w:szCs w:val="24"/>
          <w:spacing w:val="1"/>
        </w:rPr>
        <w:t>万</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1"/>
        </w:rPr>
        <w:t>m³</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1"/>
        </w:rPr>
        <w:t>、盖板排水沟</w:t>
      </w:r>
      <w:r>
        <w:rPr>
          <w:rFonts w:ascii="FangSong" w:hAnsi="FangSong" w:eastAsia="FangSong" w:cs="FangSong"/>
          <w:sz w:val="24"/>
          <w:szCs w:val="24"/>
          <w:spacing w:val="-24"/>
        </w:rPr>
        <w:t xml:space="preserve"> </w:t>
      </w:r>
      <w:r>
        <w:rPr>
          <w:rFonts w:ascii="Times New Roman" w:hAnsi="Times New Roman" w:eastAsia="Times New Roman" w:cs="Times New Roman"/>
          <w:sz w:val="24"/>
          <w:szCs w:val="24"/>
          <w:spacing w:val="1"/>
        </w:rPr>
        <w:t>1130m</w:t>
      </w:r>
      <w:r>
        <w:rPr>
          <w:rFonts w:ascii="Times New Roman" w:hAnsi="Times New Roman" w:eastAsia="Times New Roman" w:cs="Times New Roman"/>
          <w:sz w:val="24"/>
          <w:szCs w:val="24"/>
          <w:spacing w:val="-19"/>
        </w:rPr>
        <w:t xml:space="preserve"> </w:t>
      </w:r>
      <w:r>
        <w:rPr>
          <w:rFonts w:ascii="FangSong" w:hAnsi="FangSong" w:eastAsia="FangSong" w:cs="FangSong"/>
          <w:sz w:val="24"/>
          <w:szCs w:val="24"/>
          <w:spacing w:val="1"/>
        </w:rPr>
        <w:t>、透水砖铺砌</w:t>
      </w:r>
    </w:p>
    <w:p>
      <w:pPr>
        <w:ind w:left="127"/>
        <w:spacing w:before="1" w:line="222" w:lineRule="auto"/>
        <w:rPr>
          <w:rFonts w:ascii="FangSong" w:hAnsi="FangSong" w:eastAsia="FangSong" w:cs="FangSong"/>
          <w:sz w:val="24"/>
          <w:szCs w:val="24"/>
        </w:rPr>
      </w:pPr>
      <w:r>
        <w:rPr>
          <w:rFonts w:ascii="Times New Roman" w:hAnsi="Times New Roman" w:eastAsia="Times New Roman" w:cs="Times New Roman"/>
          <w:sz w:val="24"/>
          <w:szCs w:val="24"/>
          <w:spacing w:val="-5"/>
        </w:rPr>
        <w:t>2508m²</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spacing w:val="-5"/>
        </w:rPr>
        <w:t>、雨水管网</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5"/>
        </w:rPr>
        <w:t>1599.5m</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spacing w:val="-5"/>
        </w:rPr>
        <w:t>、蓄水池</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5"/>
        </w:rPr>
        <w:t>2</w:t>
      </w:r>
      <w:r>
        <w:rPr>
          <w:rFonts w:ascii="Times New Roman" w:hAnsi="Times New Roman" w:eastAsia="Times New Roman" w:cs="Times New Roman"/>
          <w:sz w:val="24"/>
          <w:szCs w:val="24"/>
          <w:spacing w:val="18"/>
          <w:w w:val="101"/>
        </w:rPr>
        <w:t xml:space="preserve"> </w:t>
      </w:r>
      <w:r>
        <w:rPr>
          <w:rFonts w:ascii="FangSong" w:hAnsi="FangSong" w:eastAsia="FangSong" w:cs="FangSong"/>
          <w:sz w:val="24"/>
          <w:szCs w:val="24"/>
          <w:spacing w:val="-5"/>
        </w:rPr>
        <w:t>座、土地整治</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5"/>
        </w:rPr>
        <w:t>10hm²</w:t>
      </w:r>
      <w:r>
        <w:rPr>
          <w:rFonts w:ascii="FangSong" w:hAnsi="FangSong" w:eastAsia="FangSong" w:cs="FangSong"/>
          <w:sz w:val="24"/>
          <w:szCs w:val="24"/>
          <w:spacing w:val="-5"/>
        </w:rPr>
        <w:t>。</w:t>
      </w:r>
    </w:p>
    <w:p>
      <w:pPr>
        <w:spacing w:line="143" w:lineRule="exact"/>
        <w:rPr/>
      </w:pPr>
      <w:r/>
    </w:p>
    <w:tbl>
      <w:tblPr>
        <w:tblStyle w:val="TableNormal"/>
        <w:tblW w:w="8525" w:type="dxa"/>
        <w:tblInd w:w="12" w:type="dxa"/>
        <w:tblLayout w:type="fixed"/>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Pr>
      <w:tblGrid>
        <w:gridCol w:w="4262"/>
        <w:gridCol w:w="4263"/>
      </w:tblGrid>
      <w:tr>
        <w:trPr>
          <w:trHeight w:val="2908" w:hRule="atLeast"/>
        </w:trPr>
        <w:tc>
          <w:tcPr>
            <w:tcW w:w="4262" w:type="dxa"/>
            <w:vAlign w:val="top"/>
            <w:tcBorders>
              <w:bottom w:val="single" w:color="000000" w:sz="4" w:space="0"/>
              <w:right w:val="single" w:color="000000" w:sz="4" w:space="0"/>
            </w:tcBorders>
          </w:tcPr>
          <w:p>
            <w:pPr>
              <w:ind w:firstLine="49"/>
              <w:spacing w:before="45" w:line="2835" w:lineRule="exact"/>
              <w:rPr/>
            </w:pPr>
            <w:r>
              <w:rPr>
                <w:position w:val="-56"/>
              </w:rPr>
              <w:drawing>
                <wp:inline distT="0" distB="0" distL="0" distR="0">
                  <wp:extent cx="2627376" cy="1799844"/>
                  <wp:effectExtent l="0" t="0" r="0" b="0"/>
                  <wp:docPr id="102" name="IM 102"/>
                  <wp:cNvGraphicFramePr/>
                  <a:graphic>
                    <a:graphicData uri="http://schemas.openxmlformats.org/drawingml/2006/picture">
                      <pic:pic>
                        <pic:nvPicPr>
                          <pic:cNvPr id="102" name="IM 102"/>
                          <pic:cNvPicPr/>
                        </pic:nvPicPr>
                        <pic:blipFill>
                          <a:blip r:embed="rId7"/>
                          <a:stretch>
                            <a:fillRect/>
                          </a:stretch>
                        </pic:blipFill>
                        <pic:spPr>
                          <a:xfrm rot="0">
                            <a:off x="0" y="0"/>
                            <a:ext cx="2627376" cy="1799844"/>
                          </a:xfrm>
                          <a:prstGeom prst="rect">
                            <a:avLst/>
                          </a:prstGeom>
                        </pic:spPr>
                      </pic:pic>
                    </a:graphicData>
                  </a:graphic>
                </wp:inline>
              </w:drawing>
            </w:r>
          </w:p>
        </w:tc>
        <w:tc>
          <w:tcPr>
            <w:tcW w:w="4263" w:type="dxa"/>
            <w:vAlign w:val="top"/>
            <w:tcBorders>
              <w:left w:val="single" w:color="000000" w:sz="4" w:space="0"/>
              <w:bottom w:val="single" w:color="000000" w:sz="4" w:space="0"/>
            </w:tcBorders>
          </w:tcPr>
          <w:p>
            <w:pPr>
              <w:ind w:firstLine="54"/>
              <w:spacing w:before="45" w:line="2835" w:lineRule="exact"/>
              <w:rPr/>
            </w:pPr>
            <w:r>
              <w:rPr>
                <w:position w:val="-56"/>
              </w:rPr>
              <w:drawing>
                <wp:inline distT="0" distB="0" distL="0" distR="0">
                  <wp:extent cx="2627376" cy="1799844"/>
                  <wp:effectExtent l="0" t="0" r="0" b="0"/>
                  <wp:docPr id="104" name="IM 104"/>
                  <wp:cNvGraphicFramePr/>
                  <a:graphic>
                    <a:graphicData uri="http://schemas.openxmlformats.org/drawingml/2006/picture">
                      <pic:pic>
                        <pic:nvPicPr>
                          <pic:cNvPr id="104" name="IM 104"/>
                          <pic:cNvPicPr/>
                        </pic:nvPicPr>
                        <pic:blipFill>
                          <a:blip r:embed="rId8"/>
                          <a:stretch>
                            <a:fillRect/>
                          </a:stretch>
                        </pic:blipFill>
                        <pic:spPr>
                          <a:xfrm rot="0">
                            <a:off x="0" y="0"/>
                            <a:ext cx="2627376" cy="1799844"/>
                          </a:xfrm>
                          <a:prstGeom prst="rect">
                            <a:avLst/>
                          </a:prstGeom>
                        </pic:spPr>
                      </pic:pic>
                    </a:graphicData>
                  </a:graphic>
                </wp:inline>
              </w:drawing>
            </w:r>
          </w:p>
        </w:tc>
      </w:tr>
      <w:tr>
        <w:trPr>
          <w:trHeight w:val="418" w:hRule="atLeast"/>
        </w:trPr>
        <w:tc>
          <w:tcPr>
            <w:tcW w:w="8525" w:type="dxa"/>
            <w:vAlign w:val="top"/>
            <w:gridSpan w:val="2"/>
            <w:tcBorders>
              <w:top w:val="single" w:color="000000" w:sz="4" w:space="0"/>
            </w:tcBorders>
          </w:tcPr>
          <w:p>
            <w:pPr>
              <w:ind w:left="3529"/>
              <w:spacing w:before="112" w:line="231" w:lineRule="auto"/>
              <w:rPr>
                <w:rFonts w:ascii="FangSong" w:hAnsi="FangSong" w:eastAsia="FangSong" w:cs="FangSong"/>
                <w:sz w:val="20"/>
                <w:szCs w:val="20"/>
              </w:rPr>
            </w:pPr>
            <w:r>
              <w:rPr>
                <w:rFonts w:ascii="FangSong" w:hAnsi="FangSong" w:eastAsia="FangSong" w:cs="FangSong"/>
                <w:sz w:val="20"/>
                <w:szCs w:val="20"/>
                <w:spacing w:val="7"/>
              </w:rPr>
              <w:t>场内盖板排水沟</w:t>
            </w:r>
          </w:p>
        </w:tc>
      </w:tr>
    </w:tbl>
    <w:p>
      <w:pPr>
        <w:pStyle w:val="BodyText"/>
        <w:rPr/>
      </w:pPr>
      <w:r/>
    </w:p>
    <w:p>
      <w:pPr>
        <w:sectPr>
          <w:headerReference w:type="default" r:id="rId100"/>
          <w:footerReference w:type="default" r:id="rId101"/>
          <w:pgSz w:w="11906" w:h="16839"/>
          <w:pgMar w:top="1171" w:right="1677" w:bottom="1294" w:left="1677" w:header="882" w:footer="981" w:gutter="0"/>
        </w:sectPr>
        <w:rPr/>
      </w:pPr>
    </w:p>
    <w:p>
      <w:pPr>
        <w:spacing w:before="26"/>
        <w:rPr/>
      </w:pPr>
      <w:r>
        <w:pict>
          <v:rect id="_x0000_s184" style="position:absolute;margin-left:90pt;margin-top:59.55pt;mso-position-vertical-relative:page;mso-position-horizontal-relative:page;width:415.3pt;height:0.75pt;z-index:251702272;" o:allowincell="f" fillcolor="#000000" filled="true" stroked="false"/>
        </w:pict>
      </w:r>
      <w:r/>
    </w:p>
    <w:tbl>
      <w:tblPr>
        <w:tblStyle w:val="TableNormal"/>
        <w:tblW w:w="8525"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262"/>
        <w:gridCol w:w="4263"/>
      </w:tblGrid>
      <w:tr>
        <w:trPr>
          <w:trHeight w:val="2924" w:hRule="atLeast"/>
        </w:trPr>
        <w:tc>
          <w:tcPr>
            <w:tcW w:w="4262" w:type="dxa"/>
            <w:vAlign w:val="top"/>
            <w:tcBorders>
              <w:left w:val="single" w:color="000000" w:sz="10" w:space="0"/>
              <w:top w:val="single" w:color="000000" w:sz="10" w:space="0"/>
            </w:tcBorders>
          </w:tcPr>
          <w:p>
            <w:pPr>
              <w:ind w:firstLine="49"/>
              <w:spacing w:before="46" w:line="2835" w:lineRule="exact"/>
              <w:rPr/>
            </w:pPr>
            <w:r>
              <w:rPr>
                <w:position w:val="-56"/>
              </w:rPr>
              <w:drawing>
                <wp:inline distT="0" distB="0" distL="0" distR="0">
                  <wp:extent cx="2627376" cy="1799844"/>
                  <wp:effectExtent l="0" t="0" r="0" b="0"/>
                  <wp:docPr id="106" name="IM 106"/>
                  <wp:cNvGraphicFramePr/>
                  <a:graphic>
                    <a:graphicData uri="http://schemas.openxmlformats.org/drawingml/2006/picture">
                      <pic:pic>
                        <pic:nvPicPr>
                          <pic:cNvPr id="106" name="IM 106"/>
                          <pic:cNvPicPr/>
                        </pic:nvPicPr>
                        <pic:blipFill>
                          <a:blip r:embed="rId9"/>
                          <a:stretch>
                            <a:fillRect/>
                          </a:stretch>
                        </pic:blipFill>
                        <pic:spPr>
                          <a:xfrm rot="0">
                            <a:off x="0" y="0"/>
                            <a:ext cx="2627376" cy="1799844"/>
                          </a:xfrm>
                          <a:prstGeom prst="rect">
                            <a:avLst/>
                          </a:prstGeom>
                        </pic:spPr>
                      </pic:pic>
                    </a:graphicData>
                  </a:graphic>
                </wp:inline>
              </w:drawing>
            </w:r>
          </w:p>
        </w:tc>
        <w:tc>
          <w:tcPr>
            <w:tcW w:w="4263" w:type="dxa"/>
            <w:vAlign w:val="top"/>
            <w:tcBorders>
              <w:right w:val="single" w:color="000000" w:sz="10" w:space="0"/>
              <w:top w:val="single" w:color="000000" w:sz="10" w:space="0"/>
            </w:tcBorders>
          </w:tcPr>
          <w:p>
            <w:pPr>
              <w:ind w:firstLine="54"/>
              <w:spacing w:before="46" w:line="2835" w:lineRule="exact"/>
              <w:rPr/>
            </w:pPr>
            <w:r>
              <w:rPr>
                <w:position w:val="-56"/>
              </w:rPr>
              <w:drawing>
                <wp:inline distT="0" distB="0" distL="0" distR="0">
                  <wp:extent cx="2627376" cy="1799844"/>
                  <wp:effectExtent l="0" t="0" r="0" b="0"/>
                  <wp:docPr id="108" name="IM 108"/>
                  <wp:cNvGraphicFramePr/>
                  <a:graphic>
                    <a:graphicData uri="http://schemas.openxmlformats.org/drawingml/2006/picture">
                      <pic:pic>
                        <pic:nvPicPr>
                          <pic:cNvPr id="108" name="IM 108"/>
                          <pic:cNvPicPr/>
                        </pic:nvPicPr>
                        <pic:blipFill>
                          <a:blip r:embed="rId103"/>
                          <a:stretch>
                            <a:fillRect/>
                          </a:stretch>
                        </pic:blipFill>
                        <pic:spPr>
                          <a:xfrm rot="0">
                            <a:off x="0" y="0"/>
                            <a:ext cx="2627376" cy="1799844"/>
                          </a:xfrm>
                          <a:prstGeom prst="rect">
                            <a:avLst/>
                          </a:prstGeom>
                        </pic:spPr>
                      </pic:pic>
                    </a:graphicData>
                  </a:graphic>
                </wp:inline>
              </w:drawing>
            </w:r>
          </w:p>
        </w:tc>
      </w:tr>
      <w:tr>
        <w:trPr>
          <w:trHeight w:val="2932" w:hRule="atLeast"/>
        </w:trPr>
        <w:tc>
          <w:tcPr>
            <w:tcW w:w="4262" w:type="dxa"/>
            <w:vAlign w:val="top"/>
            <w:tcBorders>
              <w:left w:val="single" w:color="000000" w:sz="10" w:space="0"/>
            </w:tcBorders>
          </w:tcPr>
          <w:p>
            <w:pPr>
              <w:ind w:firstLine="49"/>
              <w:spacing w:before="52" w:line="2835" w:lineRule="exact"/>
              <w:rPr/>
            </w:pPr>
            <w:r>
              <w:rPr>
                <w:position w:val="-56"/>
              </w:rPr>
              <w:drawing>
                <wp:inline distT="0" distB="0" distL="0" distR="0">
                  <wp:extent cx="2627376" cy="1799844"/>
                  <wp:effectExtent l="0" t="0" r="0" b="0"/>
                  <wp:docPr id="110" name="IM 110"/>
                  <wp:cNvGraphicFramePr/>
                  <a:graphic>
                    <a:graphicData uri="http://schemas.openxmlformats.org/drawingml/2006/picture">
                      <pic:pic>
                        <pic:nvPicPr>
                          <pic:cNvPr id="110" name="IM 110"/>
                          <pic:cNvPicPr/>
                        </pic:nvPicPr>
                        <pic:blipFill>
                          <a:blip r:embed="rId10"/>
                          <a:stretch>
                            <a:fillRect/>
                          </a:stretch>
                        </pic:blipFill>
                        <pic:spPr>
                          <a:xfrm rot="0">
                            <a:off x="0" y="0"/>
                            <a:ext cx="2627376" cy="1799844"/>
                          </a:xfrm>
                          <a:prstGeom prst="rect">
                            <a:avLst/>
                          </a:prstGeom>
                        </pic:spPr>
                      </pic:pic>
                    </a:graphicData>
                  </a:graphic>
                </wp:inline>
              </w:drawing>
            </w:r>
          </w:p>
        </w:tc>
        <w:tc>
          <w:tcPr>
            <w:tcW w:w="4263" w:type="dxa"/>
            <w:vAlign w:val="top"/>
            <w:tcBorders>
              <w:right w:val="single" w:color="000000" w:sz="10" w:space="0"/>
            </w:tcBorders>
          </w:tcPr>
          <w:p>
            <w:pPr>
              <w:ind w:firstLine="54"/>
              <w:spacing w:before="52" w:line="2835" w:lineRule="exact"/>
              <w:rPr/>
            </w:pPr>
            <w:r>
              <w:rPr>
                <w:position w:val="-56"/>
              </w:rPr>
              <w:drawing>
                <wp:inline distT="0" distB="0" distL="0" distR="0">
                  <wp:extent cx="2627376" cy="1799844"/>
                  <wp:effectExtent l="0" t="0" r="0" b="0"/>
                  <wp:docPr id="112" name="IM 112"/>
                  <wp:cNvGraphicFramePr/>
                  <a:graphic>
                    <a:graphicData uri="http://schemas.openxmlformats.org/drawingml/2006/picture">
                      <pic:pic>
                        <pic:nvPicPr>
                          <pic:cNvPr id="112" name="IM 112"/>
                          <pic:cNvPicPr/>
                        </pic:nvPicPr>
                        <pic:blipFill>
                          <a:blip r:embed="rId104"/>
                          <a:stretch>
                            <a:fillRect/>
                          </a:stretch>
                        </pic:blipFill>
                        <pic:spPr>
                          <a:xfrm rot="0">
                            <a:off x="0" y="0"/>
                            <a:ext cx="2627376" cy="1799844"/>
                          </a:xfrm>
                          <a:prstGeom prst="rect">
                            <a:avLst/>
                          </a:prstGeom>
                        </pic:spPr>
                      </pic:pic>
                    </a:graphicData>
                  </a:graphic>
                </wp:inline>
              </w:drawing>
            </w:r>
          </w:p>
        </w:tc>
      </w:tr>
      <w:tr>
        <w:trPr>
          <w:trHeight w:val="401" w:hRule="atLeast"/>
        </w:trPr>
        <w:tc>
          <w:tcPr>
            <w:tcW w:w="8525" w:type="dxa"/>
            <w:vAlign w:val="top"/>
            <w:gridSpan w:val="2"/>
            <w:tcBorders>
              <w:left w:val="single" w:color="000000" w:sz="10" w:space="0"/>
              <w:right w:val="single" w:color="000000" w:sz="10" w:space="0"/>
            </w:tcBorders>
          </w:tcPr>
          <w:p>
            <w:pPr>
              <w:ind w:left="3109"/>
              <w:spacing w:before="102" w:line="231" w:lineRule="auto"/>
              <w:rPr>
                <w:rFonts w:ascii="FangSong" w:hAnsi="FangSong" w:eastAsia="FangSong" w:cs="FangSong"/>
                <w:sz w:val="20"/>
                <w:szCs w:val="20"/>
              </w:rPr>
            </w:pPr>
            <w:bookmarkStart w:name="bookmark15" w:id="15"/>
            <w:bookmarkEnd w:id="15"/>
            <w:r>
              <w:rPr>
                <w:rFonts w:ascii="FangSong" w:hAnsi="FangSong" w:eastAsia="FangSong" w:cs="FangSong"/>
                <w:sz w:val="20"/>
                <w:szCs w:val="20"/>
                <w:spacing w:val="8"/>
              </w:rPr>
              <w:t>场内雨水管网的雨水篦子</w:t>
            </w:r>
          </w:p>
        </w:tc>
      </w:tr>
      <w:tr>
        <w:trPr>
          <w:trHeight w:val="2932" w:hRule="atLeast"/>
        </w:trPr>
        <w:tc>
          <w:tcPr>
            <w:tcW w:w="4262" w:type="dxa"/>
            <w:vAlign w:val="top"/>
            <w:tcBorders>
              <w:left w:val="single" w:color="000000" w:sz="10" w:space="0"/>
            </w:tcBorders>
          </w:tcPr>
          <w:p>
            <w:pPr>
              <w:ind w:firstLine="49"/>
              <w:spacing w:before="60" w:line="2834" w:lineRule="exact"/>
              <w:rPr/>
            </w:pPr>
            <w:r>
              <w:rPr>
                <w:position w:val="-56"/>
              </w:rPr>
              <w:drawing>
                <wp:inline distT="0" distB="0" distL="0" distR="0">
                  <wp:extent cx="2627376" cy="1799844"/>
                  <wp:effectExtent l="0" t="0" r="0" b="0"/>
                  <wp:docPr id="114" name="IM 114"/>
                  <wp:cNvGraphicFramePr/>
                  <a:graphic>
                    <a:graphicData uri="http://schemas.openxmlformats.org/drawingml/2006/picture">
                      <pic:pic>
                        <pic:nvPicPr>
                          <pic:cNvPr id="114" name="IM 114"/>
                          <pic:cNvPicPr/>
                        </pic:nvPicPr>
                        <pic:blipFill>
                          <a:blip r:embed="rId11"/>
                          <a:stretch>
                            <a:fillRect/>
                          </a:stretch>
                        </pic:blipFill>
                        <pic:spPr>
                          <a:xfrm rot="0">
                            <a:off x="0" y="0"/>
                            <a:ext cx="2627376" cy="1799844"/>
                          </a:xfrm>
                          <a:prstGeom prst="rect">
                            <a:avLst/>
                          </a:prstGeom>
                        </pic:spPr>
                      </pic:pic>
                    </a:graphicData>
                  </a:graphic>
                </wp:inline>
              </w:drawing>
            </w:r>
          </w:p>
        </w:tc>
        <w:tc>
          <w:tcPr>
            <w:tcW w:w="4263" w:type="dxa"/>
            <w:vAlign w:val="top"/>
            <w:tcBorders>
              <w:right w:val="single" w:color="000000" w:sz="10" w:space="0"/>
            </w:tcBorders>
          </w:tcPr>
          <w:p>
            <w:pPr>
              <w:ind w:firstLine="54"/>
              <w:spacing w:before="60" w:line="2834" w:lineRule="exact"/>
              <w:rPr/>
            </w:pPr>
            <w:r>
              <w:rPr>
                <w:position w:val="-56"/>
              </w:rPr>
              <w:drawing>
                <wp:inline distT="0" distB="0" distL="0" distR="0">
                  <wp:extent cx="2627376" cy="1799844"/>
                  <wp:effectExtent l="0" t="0" r="0" b="0"/>
                  <wp:docPr id="116" name="IM 116"/>
                  <wp:cNvGraphicFramePr/>
                  <a:graphic>
                    <a:graphicData uri="http://schemas.openxmlformats.org/drawingml/2006/picture">
                      <pic:pic>
                        <pic:nvPicPr>
                          <pic:cNvPr id="116" name="IM 116"/>
                          <pic:cNvPicPr/>
                        </pic:nvPicPr>
                        <pic:blipFill>
                          <a:blip r:embed="rId12"/>
                          <a:stretch>
                            <a:fillRect/>
                          </a:stretch>
                        </pic:blipFill>
                        <pic:spPr>
                          <a:xfrm rot="0">
                            <a:off x="0" y="0"/>
                            <a:ext cx="2627376" cy="1799844"/>
                          </a:xfrm>
                          <a:prstGeom prst="rect">
                            <a:avLst/>
                          </a:prstGeom>
                        </pic:spPr>
                      </pic:pic>
                    </a:graphicData>
                  </a:graphic>
                </wp:inline>
              </w:drawing>
            </w:r>
          </w:p>
        </w:tc>
      </w:tr>
      <w:tr>
        <w:trPr>
          <w:trHeight w:val="2932" w:hRule="atLeast"/>
        </w:trPr>
        <w:tc>
          <w:tcPr>
            <w:tcW w:w="4262" w:type="dxa"/>
            <w:vAlign w:val="top"/>
            <w:tcBorders>
              <w:left w:val="single" w:color="000000" w:sz="10" w:space="0"/>
            </w:tcBorders>
          </w:tcPr>
          <w:p>
            <w:pPr>
              <w:ind w:firstLine="49"/>
              <w:spacing w:before="65" w:line="2834" w:lineRule="exact"/>
              <w:rPr/>
            </w:pPr>
            <w:r>
              <w:rPr>
                <w:position w:val="-56"/>
              </w:rPr>
              <w:drawing>
                <wp:inline distT="0" distB="0" distL="0" distR="0">
                  <wp:extent cx="2627376" cy="1799844"/>
                  <wp:effectExtent l="0" t="0" r="0" b="0"/>
                  <wp:docPr id="118" name="IM 118"/>
                  <wp:cNvGraphicFramePr/>
                  <a:graphic>
                    <a:graphicData uri="http://schemas.openxmlformats.org/drawingml/2006/picture">
                      <pic:pic>
                        <pic:nvPicPr>
                          <pic:cNvPr id="118" name="IM 118"/>
                          <pic:cNvPicPr/>
                        </pic:nvPicPr>
                        <pic:blipFill>
                          <a:blip r:embed="rId13"/>
                          <a:stretch>
                            <a:fillRect/>
                          </a:stretch>
                        </pic:blipFill>
                        <pic:spPr>
                          <a:xfrm rot="0">
                            <a:off x="0" y="0"/>
                            <a:ext cx="2627376" cy="1799844"/>
                          </a:xfrm>
                          <a:prstGeom prst="rect">
                            <a:avLst/>
                          </a:prstGeom>
                        </pic:spPr>
                      </pic:pic>
                    </a:graphicData>
                  </a:graphic>
                </wp:inline>
              </w:drawing>
            </w:r>
          </w:p>
        </w:tc>
        <w:tc>
          <w:tcPr>
            <w:tcW w:w="4263" w:type="dxa"/>
            <w:vAlign w:val="top"/>
            <w:tcBorders>
              <w:right w:val="single" w:color="000000" w:sz="10" w:space="0"/>
            </w:tcBorders>
          </w:tcPr>
          <w:p>
            <w:pPr>
              <w:ind w:firstLine="54"/>
              <w:spacing w:before="65" w:line="2834" w:lineRule="exact"/>
              <w:rPr/>
            </w:pPr>
            <w:r>
              <w:rPr>
                <w:position w:val="-56"/>
              </w:rPr>
              <w:drawing>
                <wp:inline distT="0" distB="0" distL="0" distR="0">
                  <wp:extent cx="2627376" cy="1799844"/>
                  <wp:effectExtent l="0" t="0" r="0" b="0"/>
                  <wp:docPr id="120" name="IM 120"/>
                  <wp:cNvGraphicFramePr/>
                  <a:graphic>
                    <a:graphicData uri="http://schemas.openxmlformats.org/drawingml/2006/picture">
                      <pic:pic>
                        <pic:nvPicPr>
                          <pic:cNvPr id="120" name="IM 120"/>
                          <pic:cNvPicPr/>
                        </pic:nvPicPr>
                        <pic:blipFill>
                          <a:blip r:embed="rId14"/>
                          <a:stretch>
                            <a:fillRect/>
                          </a:stretch>
                        </pic:blipFill>
                        <pic:spPr>
                          <a:xfrm rot="0">
                            <a:off x="0" y="0"/>
                            <a:ext cx="2627376" cy="1799844"/>
                          </a:xfrm>
                          <a:prstGeom prst="rect">
                            <a:avLst/>
                          </a:prstGeom>
                        </pic:spPr>
                      </pic:pic>
                    </a:graphicData>
                  </a:graphic>
                </wp:inline>
              </w:drawing>
            </w:r>
          </w:p>
        </w:tc>
      </w:tr>
      <w:tr>
        <w:trPr>
          <w:trHeight w:val="423" w:hRule="atLeast"/>
        </w:trPr>
        <w:tc>
          <w:tcPr>
            <w:tcW w:w="8525" w:type="dxa"/>
            <w:vAlign w:val="top"/>
            <w:gridSpan w:val="2"/>
            <w:tcBorders>
              <w:left w:val="single" w:color="000000" w:sz="10" w:space="0"/>
              <w:bottom w:val="single" w:color="000000" w:sz="10" w:space="0"/>
              <w:right w:val="single" w:color="000000" w:sz="10" w:space="0"/>
            </w:tcBorders>
          </w:tcPr>
          <w:p>
            <w:pPr>
              <w:ind w:left="3529"/>
              <w:spacing w:before="117" w:line="231" w:lineRule="auto"/>
              <w:rPr>
                <w:rFonts w:ascii="FangSong" w:hAnsi="FangSong" w:eastAsia="FangSong" w:cs="FangSong"/>
                <w:sz w:val="20"/>
                <w:szCs w:val="20"/>
              </w:rPr>
            </w:pPr>
            <w:r>
              <w:rPr>
                <w:rFonts w:ascii="FangSong" w:hAnsi="FangSong" w:eastAsia="FangSong" w:cs="FangSong"/>
                <w:sz w:val="20"/>
                <w:szCs w:val="20"/>
                <w:spacing w:val="7"/>
              </w:rPr>
              <w:t>场内透水砖铺砌</w:t>
            </w:r>
          </w:p>
        </w:tc>
      </w:tr>
    </w:tbl>
    <w:p>
      <w:pPr>
        <w:pStyle w:val="BodyText"/>
        <w:rPr/>
      </w:pPr>
      <w:r/>
    </w:p>
    <w:p>
      <w:pPr>
        <w:sectPr>
          <w:footerReference w:type="default" r:id="rId102"/>
          <w:pgSz w:w="11906" w:h="16839"/>
          <w:pgMar w:top="1171" w:right="1677" w:bottom="1294" w:left="1677" w:header="882" w:footer="981" w:gutter="0"/>
        </w:sectPr>
        <w:rPr/>
      </w:pPr>
    </w:p>
    <w:p>
      <w:pPr>
        <w:ind w:left="129"/>
        <w:spacing w:before="317" w:line="226" w:lineRule="auto"/>
        <w:outlineLvl w:val="1"/>
        <w:rPr>
          <w:rFonts w:ascii="FangSong" w:hAnsi="FangSong" w:eastAsia="FangSong" w:cs="FangSong"/>
          <w:sz w:val="31"/>
          <w:szCs w:val="31"/>
        </w:rPr>
      </w:pPr>
      <w:r>
        <w:pict>
          <v:shape id="_x0000_s188" style="position:absolute;margin-left:90pt;margin-top:59.55pt;mso-position-vertical-relative:page;mso-position-horizontal-relative:page;width:415.3pt;height:0.75pt;z-index:251703296;" o:allowincell="f" fillcolor="#000000" filled="true" stroked="false" coordsize="8305,15" coordorigin="0,0" path="m,l8305,0l8305,14l0,14l0,0xe"/>
        </w:pict>
      </w:r>
      <w:r>
        <w:rPr>
          <w:rFonts w:ascii="Times New Roman" w:hAnsi="Times New Roman" w:eastAsia="Times New Roman" w:cs="Times New Roman"/>
          <w:sz w:val="30"/>
          <w:szCs w:val="30"/>
          <w:b/>
          <w:bCs/>
          <w:spacing w:val="5"/>
        </w:rPr>
        <w:t>4.2    </w:t>
      </w:r>
      <w:r>
        <w:rPr>
          <w:rFonts w:ascii="FangSong" w:hAnsi="FangSong" w:eastAsia="FangSong" w:cs="FangSong"/>
          <w:sz w:val="31"/>
          <w:szCs w:val="31"/>
          <w14:textOutline w14:w="5793" w14:cap="sq" w14:cmpd="sng">
            <w14:solidFill>
              <w14:srgbClr w14:val="000000"/>
            </w14:solidFill>
            <w14:prstDash w14:val="solid"/>
            <w14:bevel/>
          </w14:textOutline>
          <w:spacing w:val="5"/>
        </w:rPr>
        <w:t>植物措施监测结果</w:t>
      </w:r>
    </w:p>
    <w:p>
      <w:pPr>
        <w:ind w:left="129"/>
        <w:spacing w:before="311" w:line="222" w:lineRule="auto"/>
        <w:outlineLvl w:val="2"/>
        <w:rPr>
          <w:rFonts w:ascii="FangSong" w:hAnsi="FangSong" w:eastAsia="FangSong" w:cs="FangSong"/>
          <w:sz w:val="28"/>
          <w:szCs w:val="28"/>
        </w:rPr>
      </w:pPr>
      <w:r>
        <w:rPr>
          <w:rFonts w:ascii="Times New Roman" w:hAnsi="Times New Roman" w:eastAsia="Times New Roman" w:cs="Times New Roman"/>
          <w:sz w:val="28"/>
          <w:szCs w:val="28"/>
          <w:b/>
          <w:bCs/>
        </w:rPr>
        <w:t>4.2.1    </w:t>
      </w:r>
      <w:r>
        <w:rPr>
          <w:rFonts w:ascii="FangSong" w:hAnsi="FangSong" w:eastAsia="FangSong" w:cs="FangSong"/>
          <w:sz w:val="28"/>
          <w:szCs w:val="28"/>
          <w14:textOutline w14:w="5103" w14:cap="sq" w14:cmpd="sng">
            <w14:solidFill>
              <w14:srgbClr w14:val="000000"/>
            </w14:solidFill>
            <w14:prstDash w14:val="solid"/>
            <w14:bevel/>
          </w14:textOutline>
        </w:rPr>
        <w:t>植物措施监测方法</w:t>
      </w:r>
    </w:p>
    <w:p>
      <w:pPr>
        <w:ind w:left="619"/>
        <w:spacing w:before="282" w:line="465" w:lineRule="exact"/>
        <w:rPr>
          <w:rFonts w:ascii="FangSong" w:hAnsi="FangSong" w:eastAsia="FangSong" w:cs="FangSong"/>
          <w:sz w:val="24"/>
          <w:szCs w:val="24"/>
        </w:rPr>
      </w:pPr>
      <w:r>
        <w:rPr>
          <w:rFonts w:ascii="FangSong" w:hAnsi="FangSong" w:eastAsia="FangSong" w:cs="FangSong"/>
          <w:sz w:val="24"/>
          <w:szCs w:val="24"/>
          <w:spacing w:val="-3"/>
          <w:position w:val="17"/>
        </w:rPr>
        <w:t>本项目实施的植物措施主要为景观绿化，本次</w:t>
      </w:r>
      <w:r>
        <w:rPr>
          <w:rFonts w:ascii="FangSong" w:hAnsi="FangSong" w:eastAsia="FangSong" w:cs="FangSong"/>
          <w:sz w:val="24"/>
          <w:szCs w:val="24"/>
          <w:spacing w:val="-4"/>
          <w:position w:val="17"/>
        </w:rPr>
        <w:t>监测采用抽样调查的方法确定</w:t>
      </w:r>
    </w:p>
    <w:p>
      <w:pPr>
        <w:ind w:left="142"/>
        <w:spacing w:line="219" w:lineRule="auto"/>
        <w:rPr>
          <w:rFonts w:ascii="FangSong" w:hAnsi="FangSong" w:eastAsia="FangSong" w:cs="FangSong"/>
          <w:sz w:val="24"/>
          <w:szCs w:val="24"/>
        </w:rPr>
      </w:pPr>
      <w:r>
        <w:rPr>
          <w:rFonts w:ascii="FangSong" w:hAnsi="FangSong" w:eastAsia="FangSong" w:cs="FangSong"/>
          <w:sz w:val="24"/>
          <w:szCs w:val="24"/>
          <w:spacing w:val="-1"/>
        </w:rPr>
        <w:t>成活率、保存率、生长状况、郁闭度与盖度，并巡查措施防治效果。</w:t>
      </w:r>
    </w:p>
    <w:p>
      <w:pPr>
        <w:ind w:left="129"/>
        <w:spacing w:before="265" w:line="222" w:lineRule="auto"/>
        <w:outlineLvl w:val="2"/>
        <w:rPr>
          <w:rFonts w:ascii="FangSong" w:hAnsi="FangSong" w:eastAsia="FangSong" w:cs="FangSong"/>
          <w:sz w:val="28"/>
          <w:szCs w:val="28"/>
        </w:rPr>
      </w:pPr>
      <w:r>
        <w:rPr>
          <w:rFonts w:ascii="Times New Roman" w:hAnsi="Times New Roman" w:eastAsia="Times New Roman" w:cs="Times New Roman"/>
          <w:sz w:val="28"/>
          <w:szCs w:val="28"/>
          <w:b/>
          <w:bCs/>
        </w:rPr>
        <w:t>4.2.2    </w:t>
      </w:r>
      <w:r>
        <w:rPr>
          <w:rFonts w:ascii="FangSong" w:hAnsi="FangSong" w:eastAsia="FangSong" w:cs="FangSong"/>
          <w:sz w:val="28"/>
          <w:szCs w:val="28"/>
          <w14:textOutline w14:w="5103" w14:cap="sq" w14:cmpd="sng">
            <w14:solidFill>
              <w14:srgbClr w14:val="000000"/>
            </w14:solidFill>
            <w14:prstDash w14:val="solid"/>
            <w14:bevel/>
          </w14:textOutline>
        </w:rPr>
        <w:t>植物措施设计、实施及监测结果</w:t>
      </w:r>
    </w:p>
    <w:p>
      <w:pPr>
        <w:ind w:left="623"/>
        <w:spacing w:before="280" w:line="221" w:lineRule="auto"/>
        <w:rPr>
          <w:rFonts w:ascii="FangSong" w:hAnsi="FangSong" w:eastAsia="FangSong" w:cs="FangSong"/>
          <w:sz w:val="24"/>
          <w:szCs w:val="24"/>
        </w:rPr>
      </w:pPr>
      <w:r>
        <w:rPr>
          <w:rFonts w:ascii="FangSong" w:hAnsi="FangSong" w:eastAsia="FangSong" w:cs="FangSong"/>
          <w:sz w:val="24"/>
          <w:szCs w:val="24"/>
          <w:spacing w:val="-9"/>
        </w:rPr>
        <w:t>（</w:t>
      </w:r>
      <w:r>
        <w:rPr>
          <w:rFonts w:ascii="Times New Roman" w:hAnsi="Times New Roman" w:eastAsia="Times New Roman" w:cs="Times New Roman"/>
          <w:sz w:val="24"/>
          <w:szCs w:val="24"/>
          <w:spacing w:val="-9"/>
        </w:rPr>
        <w:t>1</w:t>
      </w:r>
      <w:r>
        <w:rPr>
          <w:rFonts w:ascii="FangSong" w:hAnsi="FangSong" w:eastAsia="FangSong" w:cs="FangSong"/>
          <w:sz w:val="24"/>
          <w:szCs w:val="24"/>
          <w:spacing w:val="-9"/>
        </w:rPr>
        <w:t>）《水保方案》设计植物措施情况</w:t>
      </w:r>
    </w:p>
    <w:p>
      <w:pPr>
        <w:ind w:left="619"/>
        <w:spacing w:before="180" w:line="468" w:lineRule="exact"/>
        <w:rPr>
          <w:rFonts w:ascii="FangSong" w:hAnsi="FangSong" w:eastAsia="FangSong" w:cs="FangSong"/>
          <w:sz w:val="24"/>
          <w:szCs w:val="24"/>
        </w:rPr>
      </w:pPr>
      <w:r>
        <w:rPr>
          <w:rFonts w:ascii="FangSong" w:hAnsi="FangSong" w:eastAsia="FangSong" w:cs="FangSong"/>
          <w:sz w:val="24"/>
          <w:szCs w:val="24"/>
          <w:spacing w:val="-3"/>
          <w:position w:val="17"/>
        </w:rPr>
        <w:t>根据《水保方案》及其行政许可文件，本项目</w:t>
      </w:r>
      <w:r>
        <w:rPr>
          <w:rFonts w:ascii="FangSong" w:hAnsi="FangSong" w:eastAsia="FangSong" w:cs="FangSong"/>
          <w:sz w:val="24"/>
          <w:szCs w:val="24"/>
          <w:spacing w:val="-4"/>
          <w:position w:val="17"/>
        </w:rPr>
        <w:t>设计的水土保持植物措施为下</w:t>
      </w:r>
    </w:p>
    <w:p>
      <w:pPr>
        <w:ind w:left="158"/>
        <w:spacing w:before="1" w:line="222" w:lineRule="auto"/>
        <w:rPr>
          <w:rFonts w:ascii="FangSong" w:hAnsi="FangSong" w:eastAsia="FangSong" w:cs="FangSong"/>
          <w:sz w:val="24"/>
          <w:szCs w:val="24"/>
        </w:rPr>
      </w:pPr>
      <w:r>
        <w:rPr>
          <w:rFonts w:ascii="FangSong" w:hAnsi="FangSong" w:eastAsia="FangSong" w:cs="FangSong"/>
          <w:sz w:val="24"/>
          <w:szCs w:val="24"/>
          <w:spacing w:val="-4"/>
        </w:rPr>
        <w:t>凹式绿地</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4"/>
        </w:rPr>
        <w:t>0.55hm²</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4"/>
        </w:rPr>
        <w:t>、景观绿化</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4"/>
        </w:rPr>
        <w:t>0.55hm²</w:t>
      </w:r>
      <w:r>
        <w:rPr>
          <w:rFonts w:ascii="FangSong" w:hAnsi="FangSong" w:eastAsia="FangSong" w:cs="FangSong"/>
          <w:sz w:val="24"/>
          <w:szCs w:val="24"/>
          <w:spacing w:val="-4"/>
        </w:rPr>
        <w:t>。</w:t>
      </w:r>
    </w:p>
    <w:p>
      <w:pPr>
        <w:ind w:left="623"/>
        <w:spacing w:before="176" w:line="221" w:lineRule="auto"/>
        <w:rPr>
          <w:rFonts w:ascii="FangSong" w:hAnsi="FangSong" w:eastAsia="FangSong" w:cs="FangSong"/>
          <w:sz w:val="24"/>
          <w:szCs w:val="24"/>
        </w:rPr>
      </w:pPr>
      <w:r>
        <w:rPr>
          <w:rFonts w:ascii="FangSong" w:hAnsi="FangSong" w:eastAsia="FangSong" w:cs="FangSong"/>
          <w:sz w:val="24"/>
          <w:szCs w:val="24"/>
          <w:spacing w:val="-2"/>
        </w:rPr>
        <w:t>（</w:t>
      </w:r>
      <w:r>
        <w:rPr>
          <w:rFonts w:ascii="Times New Roman" w:hAnsi="Times New Roman" w:eastAsia="Times New Roman" w:cs="Times New Roman"/>
          <w:sz w:val="24"/>
          <w:szCs w:val="24"/>
          <w:spacing w:val="-2"/>
        </w:rPr>
        <w:t>2</w:t>
      </w:r>
      <w:r>
        <w:rPr>
          <w:rFonts w:ascii="FangSong" w:hAnsi="FangSong" w:eastAsia="FangSong" w:cs="FangSong"/>
          <w:sz w:val="24"/>
          <w:szCs w:val="24"/>
          <w:spacing w:val="-2"/>
        </w:rPr>
        <w:t>）实际完成植物措施情况</w:t>
      </w:r>
    </w:p>
    <w:p>
      <w:pPr>
        <w:ind w:left="143" w:right="122" w:firstLine="476"/>
        <w:spacing w:before="181" w:line="359" w:lineRule="auto"/>
        <w:rPr>
          <w:rFonts w:ascii="FangSong" w:hAnsi="FangSong" w:eastAsia="FangSong" w:cs="FangSong"/>
          <w:sz w:val="24"/>
          <w:szCs w:val="24"/>
        </w:rPr>
      </w:pPr>
      <w:r>
        <w:rPr>
          <w:rFonts w:ascii="FangSong" w:hAnsi="FangSong" w:eastAsia="FangSong" w:cs="FangSong"/>
          <w:sz w:val="24"/>
          <w:szCs w:val="24"/>
          <w:spacing w:val="-3"/>
        </w:rPr>
        <w:t>根据建设单位提供资料及监测结果，本项目水</w:t>
      </w:r>
      <w:r>
        <w:rPr>
          <w:rFonts w:ascii="FangSong" w:hAnsi="FangSong" w:eastAsia="FangSong" w:cs="FangSong"/>
          <w:sz w:val="24"/>
          <w:szCs w:val="24"/>
          <w:spacing w:val="-4"/>
        </w:rPr>
        <w:t>土保持植物措施严格按照设计</w:t>
      </w:r>
      <w:r>
        <w:rPr>
          <w:rFonts w:ascii="FangSong" w:hAnsi="FangSong" w:eastAsia="FangSong" w:cs="FangSong"/>
          <w:sz w:val="24"/>
          <w:szCs w:val="24"/>
        </w:rPr>
        <w:t xml:space="preserve"> </w:t>
      </w:r>
      <w:r>
        <w:rPr>
          <w:rFonts w:ascii="FangSong" w:hAnsi="FangSong" w:eastAsia="FangSong" w:cs="FangSong"/>
          <w:sz w:val="24"/>
          <w:szCs w:val="24"/>
          <w:spacing w:val="-1"/>
        </w:rPr>
        <w:t>要求实施完成，工程量为下凹式绿地</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spacing w:val="-1"/>
        </w:rPr>
        <w:t>0.55hm²</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1"/>
        </w:rPr>
        <w:t>、景观绿</w:t>
      </w:r>
      <w:r>
        <w:rPr>
          <w:rFonts w:ascii="FangSong" w:hAnsi="FangSong" w:eastAsia="FangSong" w:cs="FangSong"/>
          <w:sz w:val="24"/>
          <w:szCs w:val="24"/>
          <w:spacing w:val="-2"/>
        </w:rPr>
        <w:t>化</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spacing w:val="-2"/>
        </w:rPr>
        <w:t>0.55hm²</w:t>
      </w:r>
      <w:r>
        <w:rPr>
          <w:rFonts w:ascii="FangSong" w:hAnsi="FangSong" w:eastAsia="FangSong" w:cs="FangSong"/>
          <w:sz w:val="24"/>
          <w:szCs w:val="24"/>
          <w:spacing w:val="-2"/>
        </w:rPr>
        <w:t>,</w:t>
      </w:r>
      <w:r>
        <w:rPr>
          <w:rFonts w:ascii="FangSong" w:hAnsi="FangSong" w:eastAsia="FangSong" w:cs="FangSong"/>
          <w:sz w:val="24"/>
          <w:szCs w:val="24"/>
          <w:spacing w:val="75"/>
        </w:rPr>
        <w:t xml:space="preserve"> </w:t>
      </w:r>
      <w:r>
        <w:rPr>
          <w:rFonts w:ascii="FangSong" w:hAnsi="FangSong" w:eastAsia="FangSong" w:cs="FangSong"/>
          <w:sz w:val="24"/>
          <w:szCs w:val="24"/>
          <w:spacing w:val="-2"/>
        </w:rPr>
        <w:t>绿化树草种</w:t>
      </w:r>
    </w:p>
    <w:p>
      <w:pPr>
        <w:ind w:left="135"/>
        <w:spacing w:before="1" w:line="220" w:lineRule="auto"/>
        <w:rPr>
          <w:rFonts w:ascii="FangSong" w:hAnsi="FangSong" w:eastAsia="FangSong" w:cs="FangSong"/>
          <w:sz w:val="24"/>
          <w:szCs w:val="24"/>
        </w:rPr>
      </w:pPr>
      <w:r>
        <w:rPr>
          <w:rFonts w:ascii="FangSong" w:hAnsi="FangSong" w:eastAsia="FangSong" w:cs="FangSong"/>
          <w:sz w:val="24"/>
          <w:szCs w:val="24"/>
          <w:spacing w:val="-2"/>
        </w:rPr>
        <w:t>有香樟、女贞、</w:t>
      </w:r>
      <w:r>
        <w:rPr>
          <w:rFonts w:ascii="FangSong" w:hAnsi="FangSong" w:eastAsia="FangSong" w:cs="FangSong"/>
          <w:sz w:val="24"/>
          <w:szCs w:val="24"/>
          <w:spacing w:val="-65"/>
        </w:rPr>
        <w:t xml:space="preserve"> </w:t>
      </w:r>
      <w:r>
        <w:rPr>
          <w:rFonts w:ascii="FangSong" w:hAnsi="FangSong" w:eastAsia="FangSong" w:cs="FangSong"/>
          <w:sz w:val="24"/>
          <w:szCs w:val="24"/>
          <w:spacing w:val="-2"/>
        </w:rPr>
        <w:t>白蜡、紫薇、银杏、木槿、朴树、大叶黄杨、红叶石楠、紫荆、</w:t>
      </w:r>
    </w:p>
    <w:p>
      <w:pPr>
        <w:ind w:left="144"/>
        <w:spacing w:before="179" w:line="220" w:lineRule="auto"/>
        <w:rPr>
          <w:rFonts w:ascii="FangSong" w:hAnsi="FangSong" w:eastAsia="FangSong" w:cs="FangSong"/>
          <w:sz w:val="24"/>
          <w:szCs w:val="24"/>
        </w:rPr>
      </w:pPr>
      <w:r>
        <w:rPr>
          <w:rFonts w:ascii="FangSong" w:hAnsi="FangSong" w:eastAsia="FangSong" w:cs="FangSong"/>
          <w:sz w:val="24"/>
          <w:szCs w:val="24"/>
          <w:spacing w:val="-2"/>
        </w:rPr>
        <w:t>合欢、爬山虎、矮生百慕大草坪等。</w:t>
      </w:r>
    </w:p>
    <w:p>
      <w:pPr>
        <w:spacing w:line="147" w:lineRule="exact"/>
        <w:rPr/>
      </w:pPr>
      <w:r/>
    </w:p>
    <w:tbl>
      <w:tblPr>
        <w:tblStyle w:val="TableNormal"/>
        <w:tblW w:w="8525" w:type="dxa"/>
        <w:tblInd w:w="12" w:type="dxa"/>
        <w:tblLayout w:type="fixed"/>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Pr>
      <w:tblGrid>
        <w:gridCol w:w="8525"/>
      </w:tblGrid>
      <w:tr>
        <w:trPr>
          <w:trHeight w:val="4325" w:hRule="atLeast"/>
        </w:trPr>
        <w:tc>
          <w:tcPr>
            <w:tcW w:w="8525" w:type="dxa"/>
            <w:vAlign w:val="top"/>
            <w:tcBorders>
              <w:bottom w:val="single" w:color="000000" w:sz="4" w:space="0"/>
            </w:tcBorders>
          </w:tcPr>
          <w:p>
            <w:pPr>
              <w:ind w:firstLine="49"/>
              <w:spacing w:before="37" w:line="4268" w:lineRule="exact"/>
              <w:rPr/>
            </w:pPr>
            <w:r>
              <w:rPr>
                <w:position w:val="-85"/>
              </w:rPr>
              <w:drawing>
                <wp:inline distT="0" distB="0" distL="0" distR="0">
                  <wp:extent cx="5327903" cy="2709671"/>
                  <wp:effectExtent l="0" t="0" r="0" b="0"/>
                  <wp:docPr id="122" name="IM 122"/>
                  <wp:cNvGraphicFramePr/>
                  <a:graphic>
                    <a:graphicData uri="http://schemas.openxmlformats.org/drawingml/2006/picture">
                      <pic:pic>
                        <pic:nvPicPr>
                          <pic:cNvPr id="122" name="IM 122"/>
                          <pic:cNvPicPr/>
                        </pic:nvPicPr>
                        <pic:blipFill>
                          <a:blip r:embed="rId15"/>
                          <a:stretch>
                            <a:fillRect/>
                          </a:stretch>
                        </pic:blipFill>
                        <pic:spPr>
                          <a:xfrm rot="0">
                            <a:off x="0" y="0"/>
                            <a:ext cx="5327903" cy="2709671"/>
                          </a:xfrm>
                          <a:prstGeom prst="rect">
                            <a:avLst/>
                          </a:prstGeom>
                        </pic:spPr>
                      </pic:pic>
                    </a:graphicData>
                  </a:graphic>
                </wp:inline>
              </w:drawing>
            </w:r>
          </w:p>
        </w:tc>
      </w:tr>
      <w:tr>
        <w:trPr>
          <w:trHeight w:val="419" w:hRule="atLeast"/>
        </w:trPr>
        <w:tc>
          <w:tcPr>
            <w:tcW w:w="8525" w:type="dxa"/>
            <w:vAlign w:val="top"/>
            <w:tcBorders>
              <w:top w:val="single" w:color="000000" w:sz="4" w:space="0"/>
            </w:tcBorders>
          </w:tcPr>
          <w:p>
            <w:pPr>
              <w:ind w:left="3424"/>
              <w:spacing w:before="113" w:line="231" w:lineRule="auto"/>
              <w:rPr>
                <w:rFonts w:ascii="FangSong" w:hAnsi="FangSong" w:eastAsia="FangSong" w:cs="FangSong"/>
                <w:sz w:val="20"/>
                <w:szCs w:val="20"/>
              </w:rPr>
            </w:pPr>
            <w:r>
              <w:rPr>
                <w:rFonts w:ascii="FangSong" w:hAnsi="FangSong" w:eastAsia="FangSong" w:cs="FangSong"/>
                <w:sz w:val="20"/>
                <w:szCs w:val="20"/>
                <w:spacing w:val="7"/>
              </w:rPr>
              <w:t>项目整体绿化情况</w:t>
            </w:r>
          </w:p>
        </w:tc>
      </w:tr>
    </w:tbl>
    <w:p>
      <w:pPr>
        <w:pStyle w:val="BodyText"/>
        <w:rPr/>
      </w:pPr>
      <w:r/>
    </w:p>
    <w:p>
      <w:pPr>
        <w:sectPr>
          <w:footerReference w:type="default" r:id="rId105"/>
          <w:pgSz w:w="11906" w:h="16839"/>
          <w:pgMar w:top="1171" w:right="1677" w:bottom="1294" w:left="1677" w:header="882" w:footer="981" w:gutter="0"/>
        </w:sectPr>
        <w:rPr/>
      </w:pPr>
    </w:p>
    <w:p>
      <w:pPr>
        <w:spacing w:before="26"/>
        <w:rPr/>
      </w:pPr>
      <w:r>
        <w:pict>
          <v:rect id="_x0000_s192" style="position:absolute;margin-left:90pt;margin-top:59.55pt;mso-position-vertical-relative:page;mso-position-horizontal-relative:page;width:415.3pt;height:0.75pt;z-index:251704320;" o:allowincell="f" fillcolor="#000000" filled="true" stroked="false"/>
        </w:pict>
      </w:r>
      <w:r/>
    </w:p>
    <w:tbl>
      <w:tblPr>
        <w:tblStyle w:val="TableNormal"/>
        <w:tblW w:w="8525"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262"/>
        <w:gridCol w:w="4263"/>
      </w:tblGrid>
      <w:tr>
        <w:trPr>
          <w:trHeight w:val="2918" w:hRule="atLeast"/>
        </w:trPr>
        <w:tc>
          <w:tcPr>
            <w:tcW w:w="4262" w:type="dxa"/>
            <w:vAlign w:val="top"/>
            <w:tcBorders>
              <w:left w:val="single" w:color="000000" w:sz="10" w:space="0"/>
              <w:top w:val="single" w:color="000000" w:sz="10" w:space="0"/>
            </w:tcBorders>
          </w:tcPr>
          <w:p>
            <w:pPr>
              <w:ind w:firstLine="49"/>
              <w:spacing w:before="46" w:line="2835" w:lineRule="exact"/>
              <w:rPr/>
            </w:pPr>
            <w:r>
              <w:rPr>
                <w:position w:val="-56"/>
              </w:rPr>
              <w:drawing>
                <wp:inline distT="0" distB="0" distL="0" distR="0">
                  <wp:extent cx="2627376" cy="1799844"/>
                  <wp:effectExtent l="0" t="0" r="0" b="0"/>
                  <wp:docPr id="124" name="IM 124"/>
                  <wp:cNvGraphicFramePr/>
                  <a:graphic>
                    <a:graphicData uri="http://schemas.openxmlformats.org/drawingml/2006/picture">
                      <pic:pic>
                        <pic:nvPicPr>
                          <pic:cNvPr id="124" name="IM 124"/>
                          <pic:cNvPicPr/>
                        </pic:nvPicPr>
                        <pic:blipFill>
                          <a:blip r:embed="rId16"/>
                          <a:stretch>
                            <a:fillRect/>
                          </a:stretch>
                        </pic:blipFill>
                        <pic:spPr>
                          <a:xfrm rot="0">
                            <a:off x="0" y="0"/>
                            <a:ext cx="2627376" cy="1799844"/>
                          </a:xfrm>
                          <a:prstGeom prst="rect">
                            <a:avLst/>
                          </a:prstGeom>
                        </pic:spPr>
                      </pic:pic>
                    </a:graphicData>
                  </a:graphic>
                </wp:inline>
              </w:drawing>
            </w:r>
          </w:p>
        </w:tc>
        <w:tc>
          <w:tcPr>
            <w:tcW w:w="4263" w:type="dxa"/>
            <w:vAlign w:val="top"/>
            <w:tcBorders>
              <w:right w:val="single" w:color="000000" w:sz="10" w:space="0"/>
              <w:top w:val="single" w:color="000000" w:sz="10" w:space="0"/>
            </w:tcBorders>
          </w:tcPr>
          <w:p>
            <w:pPr>
              <w:ind w:firstLine="54"/>
              <w:spacing w:before="46" w:line="2835" w:lineRule="exact"/>
              <w:rPr/>
            </w:pPr>
            <w:r>
              <w:rPr>
                <w:position w:val="-56"/>
              </w:rPr>
              <w:drawing>
                <wp:inline distT="0" distB="0" distL="0" distR="0">
                  <wp:extent cx="2627376" cy="1799844"/>
                  <wp:effectExtent l="0" t="0" r="0" b="0"/>
                  <wp:docPr id="126" name="IM 126"/>
                  <wp:cNvGraphicFramePr/>
                  <a:graphic>
                    <a:graphicData uri="http://schemas.openxmlformats.org/drawingml/2006/picture">
                      <pic:pic>
                        <pic:nvPicPr>
                          <pic:cNvPr id="126" name="IM 126"/>
                          <pic:cNvPicPr/>
                        </pic:nvPicPr>
                        <pic:blipFill>
                          <a:blip r:embed="rId17"/>
                          <a:stretch>
                            <a:fillRect/>
                          </a:stretch>
                        </pic:blipFill>
                        <pic:spPr>
                          <a:xfrm rot="0">
                            <a:off x="0" y="0"/>
                            <a:ext cx="2627376" cy="1799844"/>
                          </a:xfrm>
                          <a:prstGeom prst="rect">
                            <a:avLst/>
                          </a:prstGeom>
                        </pic:spPr>
                      </pic:pic>
                    </a:graphicData>
                  </a:graphic>
                </wp:inline>
              </w:drawing>
            </w:r>
          </w:p>
        </w:tc>
      </w:tr>
      <w:tr>
        <w:trPr>
          <w:trHeight w:val="2926" w:hRule="atLeast"/>
        </w:trPr>
        <w:tc>
          <w:tcPr>
            <w:tcW w:w="4262" w:type="dxa"/>
            <w:vAlign w:val="top"/>
            <w:tcBorders>
              <w:left w:val="single" w:color="000000" w:sz="10" w:space="0"/>
            </w:tcBorders>
          </w:tcPr>
          <w:p>
            <w:pPr>
              <w:ind w:firstLine="49"/>
              <w:spacing w:before="58" w:line="2835" w:lineRule="exact"/>
              <w:rPr/>
            </w:pPr>
            <w:r>
              <w:rPr>
                <w:position w:val="-56"/>
              </w:rPr>
              <w:drawing>
                <wp:inline distT="0" distB="0" distL="0" distR="0">
                  <wp:extent cx="2627376" cy="1799844"/>
                  <wp:effectExtent l="0" t="0" r="0" b="0"/>
                  <wp:docPr id="128" name="IM 128"/>
                  <wp:cNvGraphicFramePr/>
                  <a:graphic>
                    <a:graphicData uri="http://schemas.openxmlformats.org/drawingml/2006/picture">
                      <pic:pic>
                        <pic:nvPicPr>
                          <pic:cNvPr id="128" name="IM 128"/>
                          <pic:cNvPicPr/>
                        </pic:nvPicPr>
                        <pic:blipFill>
                          <a:blip r:embed="rId18"/>
                          <a:stretch>
                            <a:fillRect/>
                          </a:stretch>
                        </pic:blipFill>
                        <pic:spPr>
                          <a:xfrm rot="0">
                            <a:off x="0" y="0"/>
                            <a:ext cx="2627376" cy="1799844"/>
                          </a:xfrm>
                          <a:prstGeom prst="rect">
                            <a:avLst/>
                          </a:prstGeom>
                        </pic:spPr>
                      </pic:pic>
                    </a:graphicData>
                  </a:graphic>
                </wp:inline>
              </w:drawing>
            </w:r>
          </w:p>
        </w:tc>
        <w:tc>
          <w:tcPr>
            <w:tcW w:w="4263" w:type="dxa"/>
            <w:vAlign w:val="top"/>
            <w:tcBorders>
              <w:right w:val="single" w:color="000000" w:sz="10" w:space="0"/>
            </w:tcBorders>
          </w:tcPr>
          <w:p>
            <w:pPr>
              <w:ind w:firstLine="54"/>
              <w:spacing w:before="58" w:line="2835" w:lineRule="exact"/>
              <w:rPr/>
            </w:pPr>
            <w:r>
              <w:rPr>
                <w:position w:val="-56"/>
              </w:rPr>
              <w:drawing>
                <wp:inline distT="0" distB="0" distL="0" distR="0">
                  <wp:extent cx="2627376" cy="1799844"/>
                  <wp:effectExtent l="0" t="0" r="0" b="0"/>
                  <wp:docPr id="130" name="IM 130"/>
                  <wp:cNvGraphicFramePr/>
                  <a:graphic>
                    <a:graphicData uri="http://schemas.openxmlformats.org/drawingml/2006/picture">
                      <pic:pic>
                        <pic:nvPicPr>
                          <pic:cNvPr id="130" name="IM 130"/>
                          <pic:cNvPicPr/>
                        </pic:nvPicPr>
                        <pic:blipFill>
                          <a:blip r:embed="rId19"/>
                          <a:stretch>
                            <a:fillRect/>
                          </a:stretch>
                        </pic:blipFill>
                        <pic:spPr>
                          <a:xfrm rot="0">
                            <a:off x="0" y="0"/>
                            <a:ext cx="2627376" cy="1799844"/>
                          </a:xfrm>
                          <a:prstGeom prst="rect">
                            <a:avLst/>
                          </a:prstGeom>
                        </pic:spPr>
                      </pic:pic>
                    </a:graphicData>
                  </a:graphic>
                </wp:inline>
              </w:drawing>
            </w:r>
          </w:p>
        </w:tc>
      </w:tr>
      <w:tr>
        <w:trPr>
          <w:trHeight w:val="422" w:hRule="atLeast"/>
        </w:trPr>
        <w:tc>
          <w:tcPr>
            <w:tcW w:w="8525" w:type="dxa"/>
            <w:vAlign w:val="top"/>
            <w:gridSpan w:val="2"/>
            <w:tcBorders>
              <w:left w:val="single" w:color="000000" w:sz="10" w:space="0"/>
              <w:bottom w:val="single" w:color="000000" w:sz="10" w:space="0"/>
              <w:right w:val="single" w:color="000000" w:sz="10" w:space="0"/>
            </w:tcBorders>
          </w:tcPr>
          <w:p>
            <w:pPr>
              <w:ind w:left="3635"/>
              <w:spacing w:before="114" w:line="231" w:lineRule="auto"/>
              <w:rPr>
                <w:rFonts w:ascii="FangSong" w:hAnsi="FangSong" w:eastAsia="FangSong" w:cs="FangSong"/>
                <w:sz w:val="20"/>
                <w:szCs w:val="20"/>
              </w:rPr>
            </w:pPr>
            <w:r>
              <w:rPr>
                <w:rFonts w:ascii="FangSong" w:hAnsi="FangSong" w:eastAsia="FangSong" w:cs="FangSong"/>
                <w:sz w:val="20"/>
                <w:szCs w:val="20"/>
                <w:spacing w:val="7"/>
              </w:rPr>
              <w:t>场内景观绿化</w:t>
            </w:r>
          </w:p>
        </w:tc>
      </w:tr>
    </w:tbl>
    <w:p>
      <w:pPr>
        <w:ind w:left="129"/>
        <w:spacing w:before="126" w:line="228" w:lineRule="auto"/>
        <w:outlineLvl w:val="1"/>
        <w:rPr>
          <w:rFonts w:ascii="FangSong" w:hAnsi="FangSong" w:eastAsia="FangSong" w:cs="FangSong"/>
          <w:sz w:val="31"/>
          <w:szCs w:val="31"/>
        </w:rPr>
      </w:pPr>
      <w:bookmarkStart w:name="bookmark16" w:id="16"/>
      <w:bookmarkEnd w:id="16"/>
      <w:r>
        <w:rPr>
          <w:rFonts w:ascii="Times New Roman" w:hAnsi="Times New Roman" w:eastAsia="Times New Roman" w:cs="Times New Roman"/>
          <w:sz w:val="30"/>
          <w:szCs w:val="30"/>
          <w:b/>
          <w:bCs/>
          <w:spacing w:val="3"/>
        </w:rPr>
        <w:t>4.3</w:t>
      </w:r>
      <w:r>
        <w:rPr>
          <w:rFonts w:ascii="Times New Roman" w:hAnsi="Times New Roman" w:eastAsia="Times New Roman" w:cs="Times New Roman"/>
          <w:sz w:val="30"/>
          <w:szCs w:val="30"/>
          <w:b/>
          <w:bCs/>
          <w:spacing w:val="10"/>
        </w:rPr>
        <w:t xml:space="preserve">    </w:t>
      </w:r>
      <w:r>
        <w:rPr>
          <w:rFonts w:ascii="FangSong" w:hAnsi="FangSong" w:eastAsia="FangSong" w:cs="FangSong"/>
          <w:sz w:val="31"/>
          <w:szCs w:val="31"/>
          <w14:textOutline w14:w="5793" w14:cap="sq" w14:cmpd="sng">
            <w14:solidFill>
              <w14:srgbClr w14:val="000000"/>
            </w14:solidFill>
            <w14:prstDash w14:val="solid"/>
            <w14:bevel/>
          </w14:textOutline>
          <w:spacing w:val="3"/>
        </w:rPr>
        <w:t>临时措施监测结果</w:t>
      </w:r>
    </w:p>
    <w:p>
      <w:pPr>
        <w:ind w:left="129"/>
        <w:spacing w:before="309" w:line="224" w:lineRule="auto"/>
        <w:outlineLvl w:val="2"/>
        <w:rPr>
          <w:rFonts w:ascii="FangSong" w:hAnsi="FangSong" w:eastAsia="FangSong" w:cs="FangSong"/>
          <w:sz w:val="28"/>
          <w:szCs w:val="28"/>
        </w:rPr>
      </w:pPr>
      <w:r>
        <w:rPr>
          <w:rFonts w:ascii="Times New Roman" w:hAnsi="Times New Roman" w:eastAsia="Times New Roman" w:cs="Times New Roman"/>
          <w:sz w:val="28"/>
          <w:szCs w:val="28"/>
          <w:b/>
          <w:bCs/>
          <w:spacing w:val="-3"/>
        </w:rPr>
        <w:t>4.3.1</w:t>
      </w:r>
      <w:r>
        <w:rPr>
          <w:rFonts w:ascii="Times New Roman" w:hAnsi="Times New Roman" w:eastAsia="Times New Roman" w:cs="Times New Roman"/>
          <w:sz w:val="28"/>
          <w:szCs w:val="28"/>
          <w:b/>
          <w:bCs/>
          <w:spacing w:val="9"/>
        </w:rPr>
        <w:t xml:space="preserve">    </w:t>
      </w:r>
      <w:r>
        <w:rPr>
          <w:rFonts w:ascii="FangSong" w:hAnsi="FangSong" w:eastAsia="FangSong" w:cs="FangSong"/>
          <w:sz w:val="28"/>
          <w:szCs w:val="28"/>
          <w14:textOutline w14:w="5103" w14:cap="sq" w14:cmpd="sng">
            <w14:solidFill>
              <w14:srgbClr w14:val="000000"/>
            </w14:solidFill>
            <w14:prstDash w14:val="solid"/>
            <w14:bevel/>
          </w14:textOutline>
          <w:spacing w:val="-3"/>
        </w:rPr>
        <w:t>临时措施监测方法</w:t>
      </w:r>
    </w:p>
    <w:p>
      <w:pPr>
        <w:ind w:left="632"/>
        <w:spacing w:before="279" w:line="468" w:lineRule="exact"/>
        <w:rPr>
          <w:rFonts w:ascii="FangSong" w:hAnsi="FangSong" w:eastAsia="FangSong" w:cs="FangSong"/>
          <w:sz w:val="24"/>
          <w:szCs w:val="24"/>
        </w:rPr>
      </w:pPr>
      <w:r>
        <w:rPr>
          <w:rFonts w:ascii="FangSong" w:hAnsi="FangSong" w:eastAsia="FangSong" w:cs="FangSong"/>
          <w:sz w:val="24"/>
          <w:szCs w:val="24"/>
          <w:spacing w:val="-4"/>
          <w:position w:val="17"/>
        </w:rPr>
        <w:t>临时措施是在查阅工程施工、监理等资料的基础上，采用实地调查的监测方</w:t>
      </w:r>
    </w:p>
    <w:p>
      <w:pPr>
        <w:ind w:left="145"/>
        <w:spacing w:line="222" w:lineRule="auto"/>
        <w:rPr>
          <w:rFonts w:ascii="FangSong" w:hAnsi="FangSong" w:eastAsia="FangSong" w:cs="FangSong"/>
          <w:sz w:val="24"/>
          <w:szCs w:val="24"/>
        </w:rPr>
      </w:pPr>
      <w:r>
        <w:rPr>
          <w:rFonts w:ascii="FangSong" w:hAnsi="FangSong" w:eastAsia="FangSong" w:cs="FangSong"/>
          <w:sz w:val="24"/>
          <w:szCs w:val="24"/>
          <w:spacing w:val="-2"/>
        </w:rPr>
        <w:t>法，监测临时措施实施数量、防治效果。</w:t>
      </w:r>
    </w:p>
    <w:p>
      <w:pPr>
        <w:ind w:left="129"/>
        <w:spacing w:before="259" w:line="223" w:lineRule="auto"/>
        <w:outlineLvl w:val="2"/>
        <w:rPr>
          <w:rFonts w:ascii="FangSong" w:hAnsi="FangSong" w:eastAsia="FangSong" w:cs="FangSong"/>
          <w:sz w:val="28"/>
          <w:szCs w:val="28"/>
        </w:rPr>
      </w:pPr>
      <w:r>
        <w:rPr>
          <w:rFonts w:ascii="Times New Roman" w:hAnsi="Times New Roman" w:eastAsia="Times New Roman" w:cs="Times New Roman"/>
          <w:sz w:val="28"/>
          <w:szCs w:val="28"/>
          <w:b/>
          <w:bCs/>
        </w:rPr>
        <w:t>4.3.2    </w:t>
      </w:r>
      <w:r>
        <w:rPr>
          <w:rFonts w:ascii="FangSong" w:hAnsi="FangSong" w:eastAsia="FangSong" w:cs="FangSong"/>
          <w:sz w:val="28"/>
          <w:szCs w:val="28"/>
          <w14:textOutline w14:w="5103" w14:cap="sq" w14:cmpd="sng">
            <w14:solidFill>
              <w14:srgbClr w14:val="000000"/>
            </w14:solidFill>
            <w14:prstDash w14:val="solid"/>
            <w14:bevel/>
          </w14:textOutline>
        </w:rPr>
        <w:t>临时措施设计、实施及监测结果</w:t>
      </w:r>
    </w:p>
    <w:p>
      <w:pPr>
        <w:ind w:left="623"/>
        <w:spacing w:before="280" w:line="221" w:lineRule="auto"/>
        <w:rPr>
          <w:rFonts w:ascii="FangSong" w:hAnsi="FangSong" w:eastAsia="FangSong" w:cs="FangSong"/>
          <w:sz w:val="24"/>
          <w:szCs w:val="24"/>
        </w:rPr>
      </w:pPr>
      <w:r>
        <w:rPr>
          <w:rFonts w:ascii="FangSong" w:hAnsi="FangSong" w:eastAsia="FangSong" w:cs="FangSong"/>
          <w:sz w:val="24"/>
          <w:szCs w:val="24"/>
          <w:spacing w:val="-9"/>
        </w:rPr>
        <w:t>（</w:t>
      </w:r>
      <w:r>
        <w:rPr>
          <w:rFonts w:ascii="Times New Roman" w:hAnsi="Times New Roman" w:eastAsia="Times New Roman" w:cs="Times New Roman"/>
          <w:sz w:val="24"/>
          <w:szCs w:val="24"/>
          <w:spacing w:val="-9"/>
        </w:rPr>
        <w:t>1</w:t>
      </w:r>
      <w:r>
        <w:rPr>
          <w:rFonts w:ascii="FangSong" w:hAnsi="FangSong" w:eastAsia="FangSong" w:cs="FangSong"/>
          <w:sz w:val="24"/>
          <w:szCs w:val="24"/>
          <w:spacing w:val="-9"/>
        </w:rPr>
        <w:t>）《水保方案》设计临时措施情况</w:t>
      </w:r>
    </w:p>
    <w:p>
      <w:pPr>
        <w:ind w:left="137" w:right="122" w:firstLine="481"/>
        <w:spacing w:before="180" w:line="359" w:lineRule="auto"/>
        <w:rPr>
          <w:rFonts w:ascii="FangSong" w:hAnsi="FangSong" w:eastAsia="FangSong" w:cs="FangSong"/>
          <w:sz w:val="24"/>
          <w:szCs w:val="24"/>
        </w:rPr>
      </w:pPr>
      <w:r>
        <w:rPr>
          <w:rFonts w:ascii="FangSong" w:hAnsi="FangSong" w:eastAsia="FangSong" w:cs="FangSong"/>
          <w:sz w:val="24"/>
          <w:szCs w:val="24"/>
          <w:spacing w:val="-3"/>
        </w:rPr>
        <w:t>根据《水保方案》及其行政许可文件，本项目</w:t>
      </w:r>
      <w:r>
        <w:rPr>
          <w:rFonts w:ascii="FangSong" w:hAnsi="FangSong" w:eastAsia="FangSong" w:cs="FangSong"/>
          <w:sz w:val="24"/>
          <w:szCs w:val="24"/>
          <w:spacing w:val="-4"/>
        </w:rPr>
        <w:t>设计的水土保持临时措施为临</w:t>
      </w:r>
      <w:r>
        <w:rPr>
          <w:rFonts w:ascii="FangSong" w:hAnsi="FangSong" w:eastAsia="FangSong" w:cs="FangSong"/>
          <w:sz w:val="24"/>
          <w:szCs w:val="24"/>
        </w:rPr>
        <w:t xml:space="preserve"> </w:t>
      </w:r>
      <w:r>
        <w:rPr>
          <w:rFonts w:ascii="FangSong" w:hAnsi="FangSong" w:eastAsia="FangSong" w:cs="FangSong"/>
          <w:sz w:val="24"/>
          <w:szCs w:val="24"/>
          <w:spacing w:val="-3"/>
        </w:rPr>
        <w:t>时车辆清洗池</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19"/>
        </w:rPr>
        <w:t xml:space="preserve"> </w:t>
      </w:r>
      <w:r>
        <w:rPr>
          <w:rFonts w:ascii="FangSong" w:hAnsi="FangSong" w:eastAsia="FangSong" w:cs="FangSong"/>
          <w:sz w:val="24"/>
          <w:szCs w:val="24"/>
          <w:spacing w:val="-3"/>
        </w:rPr>
        <w:t>座、编织袋装土临时拦挡</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3"/>
        </w:rPr>
        <w:t>440</w:t>
      </w:r>
      <w:r>
        <w:rPr>
          <w:rFonts w:ascii="Times New Roman" w:hAnsi="Times New Roman" w:eastAsia="Times New Roman" w:cs="Times New Roman"/>
          <w:sz w:val="24"/>
          <w:szCs w:val="24"/>
          <w:spacing w:val="-4"/>
        </w:rPr>
        <w:t>m</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4"/>
        </w:rPr>
        <w:t>、临时砖砌排水沟</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4"/>
        </w:rPr>
        <w:t>1920m</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spacing w:val="-4"/>
        </w:rPr>
        <w:t>、临时</w:t>
      </w:r>
      <w:r>
        <w:rPr>
          <w:rFonts w:ascii="FangSong" w:hAnsi="FangSong" w:eastAsia="FangSong" w:cs="FangSong"/>
          <w:sz w:val="24"/>
          <w:szCs w:val="24"/>
        </w:rPr>
        <w:t xml:space="preserve"> </w:t>
      </w:r>
      <w:r>
        <w:rPr>
          <w:rFonts w:ascii="FangSong" w:hAnsi="FangSong" w:eastAsia="FangSong" w:cs="FangSong"/>
          <w:sz w:val="24"/>
          <w:szCs w:val="24"/>
          <w:spacing w:val="-2"/>
        </w:rPr>
        <w:t>砖砌沉沙池</w:t>
      </w:r>
      <w:r>
        <w:rPr>
          <w:rFonts w:ascii="FangSong" w:hAnsi="FangSong" w:eastAsia="FangSong" w:cs="FangSong"/>
          <w:sz w:val="24"/>
          <w:szCs w:val="24"/>
          <w:spacing w:val="-30"/>
        </w:rPr>
        <w:t xml:space="preserve"> </w:t>
      </w:r>
      <w:r>
        <w:rPr>
          <w:rFonts w:ascii="Times New Roman" w:hAnsi="Times New Roman" w:eastAsia="Times New Roman" w:cs="Times New Roman"/>
          <w:sz w:val="24"/>
          <w:szCs w:val="24"/>
          <w:spacing w:val="-2"/>
        </w:rPr>
        <w:t>13</w:t>
      </w:r>
      <w:r>
        <w:rPr>
          <w:rFonts w:ascii="Times New Roman" w:hAnsi="Times New Roman" w:eastAsia="Times New Roman" w:cs="Times New Roman"/>
          <w:sz w:val="24"/>
          <w:szCs w:val="24"/>
          <w:spacing w:val="19"/>
        </w:rPr>
        <w:t xml:space="preserve"> </w:t>
      </w:r>
      <w:r>
        <w:rPr>
          <w:rFonts w:ascii="FangSong" w:hAnsi="FangSong" w:eastAsia="FangSong" w:cs="FangSong"/>
          <w:sz w:val="24"/>
          <w:szCs w:val="24"/>
          <w:spacing w:val="-2"/>
        </w:rPr>
        <w:t>座、环保除尘雾炮机</w:t>
      </w:r>
      <w:r>
        <w:rPr>
          <w:rFonts w:ascii="FangSong" w:hAnsi="FangSong" w:eastAsia="FangSong" w:cs="FangSong"/>
          <w:sz w:val="24"/>
          <w:szCs w:val="24"/>
          <w:spacing w:val="-27"/>
        </w:rPr>
        <w:t xml:space="preserve"> </w:t>
      </w:r>
      <w:r>
        <w:rPr>
          <w:rFonts w:ascii="Times New Roman" w:hAnsi="Times New Roman" w:eastAsia="Times New Roman" w:cs="Times New Roman"/>
          <w:sz w:val="24"/>
          <w:szCs w:val="24"/>
          <w:spacing w:val="-2"/>
        </w:rPr>
        <w:t>10</w:t>
      </w:r>
      <w:r>
        <w:rPr>
          <w:rFonts w:ascii="Times New Roman" w:hAnsi="Times New Roman" w:eastAsia="Times New Roman" w:cs="Times New Roman"/>
          <w:sz w:val="24"/>
          <w:szCs w:val="24"/>
          <w:spacing w:val="19"/>
          <w:w w:val="101"/>
        </w:rPr>
        <w:t xml:space="preserve"> </w:t>
      </w:r>
      <w:r>
        <w:rPr>
          <w:rFonts w:ascii="FangSong" w:hAnsi="FangSong" w:eastAsia="FangSong" w:cs="FangSong"/>
          <w:sz w:val="24"/>
          <w:szCs w:val="24"/>
          <w:spacing w:val="-2"/>
        </w:rPr>
        <w:t>个、</w:t>
      </w:r>
      <w:r>
        <w:rPr>
          <w:rFonts w:ascii="FangSong" w:hAnsi="FangSong" w:eastAsia="FangSong" w:cs="FangSong"/>
          <w:sz w:val="24"/>
          <w:szCs w:val="24"/>
          <w:spacing w:val="-3"/>
        </w:rPr>
        <w:t>临时土工布覆盖</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3"/>
        </w:rPr>
        <w:t>2400m²</w:t>
      </w:r>
      <w:r>
        <w:rPr>
          <w:rFonts w:ascii="Times New Roman" w:hAnsi="Times New Roman" w:eastAsia="Times New Roman" w:cs="Times New Roman"/>
          <w:sz w:val="24"/>
          <w:szCs w:val="24"/>
          <w:spacing w:val="-23"/>
        </w:rPr>
        <w:t xml:space="preserve"> </w:t>
      </w:r>
      <w:r>
        <w:rPr>
          <w:rFonts w:ascii="FangSong" w:hAnsi="FangSong" w:eastAsia="FangSong" w:cs="FangSong"/>
          <w:sz w:val="24"/>
          <w:szCs w:val="24"/>
          <w:spacing w:val="-3"/>
        </w:rPr>
        <w:t>、临时密目</w:t>
      </w:r>
    </w:p>
    <w:p>
      <w:pPr>
        <w:ind w:left="164"/>
        <w:spacing w:line="222" w:lineRule="auto"/>
        <w:rPr>
          <w:rFonts w:ascii="FangSong" w:hAnsi="FangSong" w:eastAsia="FangSong" w:cs="FangSong"/>
          <w:sz w:val="24"/>
          <w:szCs w:val="24"/>
        </w:rPr>
      </w:pPr>
      <w:r>
        <w:rPr>
          <w:rFonts w:ascii="FangSong" w:hAnsi="FangSong" w:eastAsia="FangSong" w:cs="FangSong"/>
          <w:sz w:val="24"/>
          <w:szCs w:val="24"/>
          <w:spacing w:val="-7"/>
        </w:rPr>
        <w:t>网苫盖</w:t>
      </w:r>
      <w:r>
        <w:rPr>
          <w:rFonts w:ascii="FangSong" w:hAnsi="FangSong" w:eastAsia="FangSong" w:cs="FangSong"/>
          <w:sz w:val="24"/>
          <w:szCs w:val="24"/>
          <w:spacing w:val="-29"/>
        </w:rPr>
        <w:t xml:space="preserve"> </w:t>
      </w:r>
      <w:r>
        <w:rPr>
          <w:rFonts w:ascii="Times New Roman" w:hAnsi="Times New Roman" w:eastAsia="Times New Roman" w:cs="Times New Roman"/>
          <w:sz w:val="24"/>
          <w:szCs w:val="24"/>
          <w:spacing w:val="-7"/>
        </w:rPr>
        <w:t>12800m²</w:t>
      </w:r>
      <w:r>
        <w:rPr>
          <w:rFonts w:ascii="FangSong" w:hAnsi="FangSong" w:eastAsia="FangSong" w:cs="FangSong"/>
          <w:sz w:val="24"/>
          <w:szCs w:val="24"/>
          <w:spacing w:val="-7"/>
        </w:rPr>
        <w:t>。</w:t>
      </w:r>
    </w:p>
    <w:p>
      <w:pPr>
        <w:ind w:left="623"/>
        <w:spacing w:before="180" w:line="222" w:lineRule="auto"/>
        <w:rPr>
          <w:rFonts w:ascii="FangSong" w:hAnsi="FangSong" w:eastAsia="FangSong" w:cs="FangSong"/>
          <w:sz w:val="24"/>
          <w:szCs w:val="24"/>
        </w:rPr>
      </w:pPr>
      <w:r>
        <w:rPr>
          <w:rFonts w:ascii="FangSong" w:hAnsi="FangSong" w:eastAsia="FangSong" w:cs="FangSong"/>
          <w:sz w:val="24"/>
          <w:szCs w:val="24"/>
          <w:spacing w:val="-2"/>
        </w:rPr>
        <w:t>（</w:t>
      </w:r>
      <w:r>
        <w:rPr>
          <w:rFonts w:ascii="Times New Roman" w:hAnsi="Times New Roman" w:eastAsia="Times New Roman" w:cs="Times New Roman"/>
          <w:sz w:val="24"/>
          <w:szCs w:val="24"/>
          <w:spacing w:val="-2"/>
        </w:rPr>
        <w:t>2</w:t>
      </w:r>
      <w:r>
        <w:rPr>
          <w:rFonts w:ascii="FangSong" w:hAnsi="FangSong" w:eastAsia="FangSong" w:cs="FangSong"/>
          <w:sz w:val="24"/>
          <w:szCs w:val="24"/>
          <w:spacing w:val="-2"/>
        </w:rPr>
        <w:t>）实际完成临时措施情况</w:t>
      </w:r>
    </w:p>
    <w:p>
      <w:pPr>
        <w:ind w:left="132" w:right="45" w:firstLine="486"/>
        <w:spacing w:before="178" w:line="359" w:lineRule="auto"/>
        <w:rPr>
          <w:rFonts w:ascii="FangSong" w:hAnsi="FangSong" w:eastAsia="FangSong" w:cs="FangSong"/>
          <w:sz w:val="24"/>
          <w:szCs w:val="24"/>
        </w:rPr>
      </w:pPr>
      <w:r>
        <w:rPr>
          <w:rFonts w:ascii="FangSong" w:hAnsi="FangSong" w:eastAsia="FangSong" w:cs="FangSong"/>
          <w:sz w:val="24"/>
          <w:szCs w:val="24"/>
          <w:spacing w:val="-3"/>
        </w:rPr>
        <w:t>根据建设单位提供资料及监测结果，本项目水</w:t>
      </w:r>
      <w:r>
        <w:rPr>
          <w:rFonts w:ascii="FangSong" w:hAnsi="FangSong" w:eastAsia="FangSong" w:cs="FangSong"/>
          <w:sz w:val="24"/>
          <w:szCs w:val="24"/>
          <w:spacing w:val="-4"/>
        </w:rPr>
        <w:t>土保持临时措施严格按照设计</w:t>
      </w:r>
      <w:r>
        <w:rPr>
          <w:rFonts w:ascii="FangSong" w:hAnsi="FangSong" w:eastAsia="FangSong" w:cs="FangSong"/>
          <w:sz w:val="24"/>
          <w:szCs w:val="24"/>
        </w:rPr>
        <w:t xml:space="preserve"> </w:t>
      </w:r>
      <w:r>
        <w:rPr>
          <w:rFonts w:ascii="FangSong" w:hAnsi="FangSong" w:eastAsia="FangSong" w:cs="FangSong"/>
          <w:sz w:val="24"/>
          <w:szCs w:val="24"/>
          <w:spacing w:val="-4"/>
        </w:rPr>
        <w:t>要求及实际需要实施完成，工程量为临时车辆清洗池</w:t>
      </w:r>
      <w:r>
        <w:rPr>
          <w:rFonts w:ascii="FangSong" w:hAnsi="FangSong" w:eastAsia="FangSong" w:cs="FangSong"/>
          <w:sz w:val="24"/>
          <w:szCs w:val="24"/>
          <w:spacing w:val="-44"/>
        </w:rPr>
        <w:t xml:space="preserve"> </w:t>
      </w: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19"/>
        </w:rPr>
        <w:t xml:space="preserve"> </w:t>
      </w:r>
      <w:r>
        <w:rPr>
          <w:rFonts w:ascii="FangSong" w:hAnsi="FangSong" w:eastAsia="FangSong" w:cs="FangSong"/>
          <w:sz w:val="24"/>
          <w:szCs w:val="24"/>
          <w:spacing w:val="-4"/>
        </w:rPr>
        <w:t>座、编织袋装土临时拦挡</w:t>
      </w:r>
      <w:r>
        <w:rPr>
          <w:rFonts w:ascii="FangSong" w:hAnsi="FangSong" w:eastAsia="FangSong" w:cs="FangSong"/>
          <w:sz w:val="24"/>
          <w:szCs w:val="24"/>
        </w:rPr>
        <w:t xml:space="preserve"> </w:t>
      </w:r>
      <w:r>
        <w:rPr>
          <w:rFonts w:ascii="Times New Roman" w:hAnsi="Times New Roman" w:eastAsia="Times New Roman" w:cs="Times New Roman"/>
          <w:sz w:val="24"/>
          <w:szCs w:val="24"/>
          <w:spacing w:val="-7"/>
        </w:rPr>
        <w:t>386m</w:t>
      </w:r>
      <w:r>
        <w:rPr>
          <w:rFonts w:ascii="Times New Roman" w:hAnsi="Times New Roman" w:eastAsia="Times New Roman" w:cs="Times New Roman"/>
          <w:sz w:val="24"/>
          <w:szCs w:val="24"/>
          <w:spacing w:val="-28"/>
        </w:rPr>
        <w:t xml:space="preserve"> </w:t>
      </w:r>
      <w:r>
        <w:rPr>
          <w:rFonts w:ascii="FangSong" w:hAnsi="FangSong" w:eastAsia="FangSong" w:cs="FangSong"/>
          <w:sz w:val="24"/>
          <w:szCs w:val="24"/>
          <w:spacing w:val="-7"/>
        </w:rPr>
        <w:t>、临时砖砌排水沟</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7"/>
        </w:rPr>
        <w:t>1859m</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spacing w:val="-7"/>
        </w:rPr>
        <w:t>、临时砖砌沉沙池</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7"/>
        </w:rPr>
        <w:t>11</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7"/>
        </w:rPr>
        <w:t>座、环保除</w:t>
      </w:r>
      <w:r>
        <w:rPr>
          <w:rFonts w:ascii="FangSong" w:hAnsi="FangSong" w:eastAsia="FangSong" w:cs="FangSong"/>
          <w:sz w:val="24"/>
          <w:szCs w:val="24"/>
          <w:spacing w:val="-8"/>
        </w:rPr>
        <w:t>尘雾炮机</w:t>
      </w:r>
      <w:r>
        <w:rPr>
          <w:rFonts w:ascii="FangSong" w:hAnsi="FangSong" w:eastAsia="FangSong" w:cs="FangSong"/>
          <w:sz w:val="24"/>
          <w:szCs w:val="24"/>
          <w:spacing w:val="-30"/>
        </w:rPr>
        <w:t xml:space="preserve"> </w:t>
      </w:r>
      <w:r>
        <w:rPr>
          <w:rFonts w:ascii="Times New Roman" w:hAnsi="Times New Roman" w:eastAsia="Times New Roman" w:cs="Times New Roman"/>
          <w:sz w:val="24"/>
          <w:szCs w:val="24"/>
          <w:spacing w:val="-8"/>
        </w:rPr>
        <w:t>10</w:t>
      </w:r>
      <w:r>
        <w:rPr>
          <w:rFonts w:ascii="Times New Roman" w:hAnsi="Times New Roman" w:eastAsia="Times New Roman" w:cs="Times New Roman"/>
          <w:sz w:val="24"/>
          <w:szCs w:val="24"/>
          <w:spacing w:val="17"/>
          <w:w w:val="101"/>
        </w:rPr>
        <w:t xml:space="preserve"> </w:t>
      </w:r>
      <w:r>
        <w:rPr>
          <w:rFonts w:ascii="FangSong" w:hAnsi="FangSong" w:eastAsia="FangSong" w:cs="FangSong"/>
          <w:sz w:val="24"/>
          <w:szCs w:val="24"/>
          <w:spacing w:val="-8"/>
        </w:rPr>
        <w:t>个、</w:t>
      </w:r>
    </w:p>
    <w:p>
      <w:pPr>
        <w:ind w:left="152"/>
        <w:spacing w:line="220" w:lineRule="auto"/>
        <w:rPr>
          <w:rFonts w:ascii="FangSong" w:hAnsi="FangSong" w:eastAsia="FangSong" w:cs="FangSong"/>
          <w:sz w:val="24"/>
          <w:szCs w:val="24"/>
        </w:rPr>
      </w:pPr>
      <w:r>
        <w:rPr>
          <w:rFonts w:ascii="FangSong" w:hAnsi="FangSong" w:eastAsia="FangSong" w:cs="FangSong"/>
          <w:sz w:val="24"/>
          <w:szCs w:val="24"/>
          <w:spacing w:val="-3"/>
        </w:rPr>
        <w:t>临时土工布覆盖</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3"/>
        </w:rPr>
        <w:t>2000m²</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3"/>
        </w:rPr>
        <w:t>、临时密目网苫盖</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3"/>
        </w:rPr>
        <w:t>35400m²</w:t>
      </w:r>
      <w:r>
        <w:rPr>
          <w:rFonts w:ascii="FangSong" w:hAnsi="FangSong" w:eastAsia="FangSong" w:cs="FangSong"/>
          <w:sz w:val="24"/>
          <w:szCs w:val="24"/>
          <w:spacing w:val="-3"/>
        </w:rPr>
        <w:t>。</w:t>
      </w:r>
    </w:p>
    <w:p>
      <w:pPr>
        <w:spacing w:line="220" w:lineRule="auto"/>
        <w:sectPr>
          <w:footerReference w:type="default" r:id="rId106"/>
          <w:pgSz w:w="11906" w:h="16839"/>
          <w:pgMar w:top="1171" w:right="1677" w:bottom="1294" w:left="1677" w:header="882" w:footer="981" w:gutter="0"/>
        </w:sectPr>
        <w:rPr>
          <w:rFonts w:ascii="FangSong" w:hAnsi="FangSong" w:eastAsia="FangSong" w:cs="FangSong"/>
          <w:sz w:val="24"/>
          <w:szCs w:val="24"/>
        </w:rPr>
      </w:pPr>
    </w:p>
    <w:p>
      <w:pPr>
        <w:ind w:right="2"/>
        <w:spacing w:before="303" w:line="219" w:lineRule="auto"/>
        <w:jc w:val="right"/>
        <w:rPr>
          <w:rFonts w:ascii="FangSong" w:hAnsi="FangSong" w:eastAsia="FangSong" w:cs="FangSong"/>
          <w:sz w:val="24"/>
          <w:szCs w:val="24"/>
        </w:rPr>
      </w:pPr>
      <w:r>
        <w:pict>
          <v:rect id="_x0000_s196" style="position:absolute;margin-left:90pt;margin-top:59.55pt;mso-position-vertical-relative:page;mso-position-horizontal-relative:page;width:415.3pt;height:0.75pt;z-index:251705344;" o:allowincell="f" fillcolor="#000000" filled="true" stroked="false"/>
        </w:pict>
      </w:r>
      <w:r>
        <w:rPr>
          <w:rFonts w:ascii="FangSong" w:hAnsi="FangSong" w:eastAsia="FangSong" w:cs="FangSong"/>
          <w:sz w:val="24"/>
          <w:szCs w:val="24"/>
          <w:spacing w:val="-7"/>
        </w:rPr>
        <w:t>项目临时措施均在施工过程中实施完成，施工结束时场地恢复后，均无保存。</w:t>
      </w:r>
    </w:p>
    <w:p>
      <w:pPr>
        <w:spacing w:line="146" w:lineRule="exact"/>
        <w:rPr/>
      </w:pPr>
      <w:r/>
    </w:p>
    <w:tbl>
      <w:tblPr>
        <w:tblStyle w:val="TableNormal"/>
        <w:tblW w:w="8525"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262"/>
        <w:gridCol w:w="4263"/>
      </w:tblGrid>
      <w:tr>
        <w:trPr>
          <w:trHeight w:val="2925" w:hRule="atLeast"/>
        </w:trPr>
        <w:tc>
          <w:tcPr>
            <w:tcW w:w="4262" w:type="dxa"/>
            <w:vAlign w:val="top"/>
            <w:tcBorders>
              <w:left w:val="single" w:color="000000" w:sz="10" w:space="0"/>
              <w:top w:val="single" w:color="000000" w:sz="10" w:space="0"/>
            </w:tcBorders>
          </w:tcPr>
          <w:p>
            <w:pPr>
              <w:ind w:firstLine="49"/>
              <w:spacing w:before="45" w:line="2835" w:lineRule="exact"/>
              <w:rPr/>
            </w:pPr>
            <w:r>
              <w:rPr>
                <w:position w:val="-56"/>
              </w:rPr>
              <w:drawing>
                <wp:inline distT="0" distB="0" distL="0" distR="0">
                  <wp:extent cx="2627376" cy="1799843"/>
                  <wp:effectExtent l="0" t="0" r="0" b="0"/>
                  <wp:docPr id="132" name="IM 132"/>
                  <wp:cNvGraphicFramePr/>
                  <a:graphic>
                    <a:graphicData uri="http://schemas.openxmlformats.org/drawingml/2006/picture">
                      <pic:pic>
                        <pic:nvPicPr>
                          <pic:cNvPr id="132" name="IM 132"/>
                          <pic:cNvPicPr/>
                        </pic:nvPicPr>
                        <pic:blipFill>
                          <a:blip r:embed="rId20"/>
                          <a:stretch>
                            <a:fillRect/>
                          </a:stretch>
                        </pic:blipFill>
                        <pic:spPr>
                          <a:xfrm rot="0">
                            <a:off x="0" y="0"/>
                            <a:ext cx="2627376" cy="1799843"/>
                          </a:xfrm>
                          <a:prstGeom prst="rect">
                            <a:avLst/>
                          </a:prstGeom>
                        </pic:spPr>
                      </pic:pic>
                    </a:graphicData>
                  </a:graphic>
                </wp:inline>
              </w:drawing>
            </w:r>
          </w:p>
        </w:tc>
        <w:tc>
          <w:tcPr>
            <w:tcW w:w="4263" w:type="dxa"/>
            <w:vAlign w:val="top"/>
            <w:tcBorders>
              <w:right w:val="single" w:color="000000" w:sz="10" w:space="0"/>
              <w:top w:val="single" w:color="000000" w:sz="10" w:space="0"/>
            </w:tcBorders>
          </w:tcPr>
          <w:p>
            <w:pPr>
              <w:ind w:firstLine="54"/>
              <w:spacing w:before="45" w:line="2835" w:lineRule="exact"/>
              <w:rPr/>
            </w:pPr>
            <w:r>
              <w:rPr>
                <w:position w:val="-56"/>
              </w:rPr>
              <w:drawing>
                <wp:inline distT="0" distB="0" distL="0" distR="0">
                  <wp:extent cx="2627376" cy="1799843"/>
                  <wp:effectExtent l="0" t="0" r="0" b="0"/>
                  <wp:docPr id="134" name="IM 134"/>
                  <wp:cNvGraphicFramePr/>
                  <a:graphic>
                    <a:graphicData uri="http://schemas.openxmlformats.org/drawingml/2006/picture">
                      <pic:pic>
                        <pic:nvPicPr>
                          <pic:cNvPr id="134" name="IM 134"/>
                          <pic:cNvPicPr/>
                        </pic:nvPicPr>
                        <pic:blipFill>
                          <a:blip r:embed="rId21"/>
                          <a:stretch>
                            <a:fillRect/>
                          </a:stretch>
                        </pic:blipFill>
                        <pic:spPr>
                          <a:xfrm rot="0">
                            <a:off x="0" y="0"/>
                            <a:ext cx="2627376" cy="1799843"/>
                          </a:xfrm>
                          <a:prstGeom prst="rect">
                            <a:avLst/>
                          </a:prstGeom>
                        </pic:spPr>
                      </pic:pic>
                    </a:graphicData>
                  </a:graphic>
                </wp:inline>
              </w:drawing>
            </w:r>
          </w:p>
        </w:tc>
      </w:tr>
      <w:tr>
        <w:trPr>
          <w:trHeight w:val="401" w:hRule="atLeast"/>
        </w:trPr>
        <w:tc>
          <w:tcPr>
            <w:tcW w:w="8525" w:type="dxa"/>
            <w:vAlign w:val="top"/>
            <w:gridSpan w:val="2"/>
            <w:tcBorders>
              <w:left w:val="single" w:color="000000" w:sz="10" w:space="0"/>
              <w:right w:val="single" w:color="000000" w:sz="10" w:space="0"/>
            </w:tcBorders>
          </w:tcPr>
          <w:p>
            <w:pPr>
              <w:ind w:left="3541"/>
              <w:spacing w:before="95" w:line="228" w:lineRule="auto"/>
              <w:rPr>
                <w:rFonts w:ascii="FangSong" w:hAnsi="FangSong" w:eastAsia="FangSong" w:cs="FangSong"/>
                <w:sz w:val="20"/>
                <w:szCs w:val="20"/>
              </w:rPr>
            </w:pPr>
            <w:r>
              <w:rPr>
                <w:rFonts w:ascii="FangSong" w:hAnsi="FangSong" w:eastAsia="FangSong" w:cs="FangSong"/>
                <w:sz w:val="20"/>
                <w:szCs w:val="20"/>
                <w:spacing w:val="6"/>
              </w:rPr>
              <w:t>临时车辆清洗池</w:t>
            </w:r>
          </w:p>
        </w:tc>
      </w:tr>
      <w:tr>
        <w:trPr>
          <w:trHeight w:val="2932" w:hRule="atLeast"/>
        </w:trPr>
        <w:tc>
          <w:tcPr>
            <w:tcW w:w="4262" w:type="dxa"/>
            <w:vAlign w:val="top"/>
            <w:tcBorders>
              <w:left w:val="single" w:color="000000" w:sz="10" w:space="0"/>
            </w:tcBorders>
          </w:tcPr>
          <w:p>
            <w:pPr>
              <w:ind w:firstLine="49"/>
              <w:spacing w:before="52" w:line="2834" w:lineRule="exact"/>
              <w:rPr/>
            </w:pPr>
            <w:r>
              <w:rPr>
                <w:position w:val="-56"/>
              </w:rPr>
              <w:drawing>
                <wp:inline distT="0" distB="0" distL="0" distR="0">
                  <wp:extent cx="2627376" cy="1799844"/>
                  <wp:effectExtent l="0" t="0" r="0" b="0"/>
                  <wp:docPr id="136" name="IM 136"/>
                  <wp:cNvGraphicFramePr/>
                  <a:graphic>
                    <a:graphicData uri="http://schemas.openxmlformats.org/drawingml/2006/picture">
                      <pic:pic>
                        <pic:nvPicPr>
                          <pic:cNvPr id="136" name="IM 136"/>
                          <pic:cNvPicPr/>
                        </pic:nvPicPr>
                        <pic:blipFill>
                          <a:blip r:embed="rId22"/>
                          <a:stretch>
                            <a:fillRect/>
                          </a:stretch>
                        </pic:blipFill>
                        <pic:spPr>
                          <a:xfrm rot="0">
                            <a:off x="0" y="0"/>
                            <a:ext cx="2627376" cy="1799844"/>
                          </a:xfrm>
                          <a:prstGeom prst="rect">
                            <a:avLst/>
                          </a:prstGeom>
                        </pic:spPr>
                      </pic:pic>
                    </a:graphicData>
                  </a:graphic>
                </wp:inline>
              </w:drawing>
            </w:r>
          </w:p>
        </w:tc>
        <w:tc>
          <w:tcPr>
            <w:tcW w:w="4263" w:type="dxa"/>
            <w:vAlign w:val="top"/>
            <w:tcBorders>
              <w:right w:val="single" w:color="000000" w:sz="10" w:space="0"/>
            </w:tcBorders>
          </w:tcPr>
          <w:p>
            <w:pPr>
              <w:ind w:firstLine="54"/>
              <w:spacing w:before="52" w:line="2834" w:lineRule="exact"/>
              <w:rPr/>
            </w:pPr>
            <w:r>
              <w:rPr>
                <w:position w:val="-56"/>
              </w:rPr>
              <w:drawing>
                <wp:inline distT="0" distB="0" distL="0" distR="0">
                  <wp:extent cx="2627376" cy="1799844"/>
                  <wp:effectExtent l="0" t="0" r="0" b="0"/>
                  <wp:docPr id="138" name="IM 138"/>
                  <wp:cNvGraphicFramePr/>
                  <a:graphic>
                    <a:graphicData uri="http://schemas.openxmlformats.org/drawingml/2006/picture">
                      <pic:pic>
                        <pic:nvPicPr>
                          <pic:cNvPr id="138" name="IM 138"/>
                          <pic:cNvPicPr/>
                        </pic:nvPicPr>
                        <pic:blipFill>
                          <a:blip r:embed="rId23"/>
                          <a:stretch>
                            <a:fillRect/>
                          </a:stretch>
                        </pic:blipFill>
                        <pic:spPr>
                          <a:xfrm rot="0">
                            <a:off x="0" y="0"/>
                            <a:ext cx="2627376" cy="1799844"/>
                          </a:xfrm>
                          <a:prstGeom prst="rect">
                            <a:avLst/>
                          </a:prstGeom>
                        </pic:spPr>
                      </pic:pic>
                    </a:graphicData>
                  </a:graphic>
                </wp:inline>
              </w:drawing>
            </w:r>
          </w:p>
        </w:tc>
      </w:tr>
      <w:tr>
        <w:trPr>
          <w:trHeight w:val="401" w:hRule="atLeast"/>
        </w:trPr>
        <w:tc>
          <w:tcPr>
            <w:tcW w:w="8525" w:type="dxa"/>
            <w:vAlign w:val="top"/>
            <w:gridSpan w:val="2"/>
            <w:tcBorders>
              <w:left w:val="single" w:color="000000" w:sz="10" w:space="0"/>
              <w:right w:val="single" w:color="000000" w:sz="10" w:space="0"/>
            </w:tcBorders>
          </w:tcPr>
          <w:p>
            <w:pPr>
              <w:ind w:left="3528"/>
              <w:spacing w:before="102" w:line="229" w:lineRule="auto"/>
              <w:rPr>
                <w:rFonts w:ascii="FangSong" w:hAnsi="FangSong" w:eastAsia="FangSong" w:cs="FangSong"/>
                <w:sz w:val="20"/>
                <w:szCs w:val="20"/>
              </w:rPr>
            </w:pPr>
            <w:r>
              <w:rPr>
                <w:rFonts w:ascii="FangSong" w:hAnsi="FangSong" w:eastAsia="FangSong" w:cs="FangSong"/>
                <w:sz w:val="20"/>
                <w:szCs w:val="20"/>
                <w:spacing w:val="7"/>
              </w:rPr>
              <w:t>环保除尘雾炮机</w:t>
            </w:r>
          </w:p>
        </w:tc>
      </w:tr>
      <w:tr>
        <w:trPr>
          <w:trHeight w:val="2932" w:hRule="atLeast"/>
        </w:trPr>
        <w:tc>
          <w:tcPr>
            <w:tcW w:w="4262" w:type="dxa"/>
            <w:vAlign w:val="top"/>
            <w:tcBorders>
              <w:left w:val="single" w:color="000000" w:sz="10" w:space="0"/>
            </w:tcBorders>
          </w:tcPr>
          <w:p>
            <w:pPr>
              <w:ind w:firstLine="49"/>
              <w:spacing w:before="59" w:line="2834" w:lineRule="exact"/>
              <w:rPr/>
            </w:pPr>
            <w:r>
              <w:rPr>
                <w:position w:val="-56"/>
              </w:rPr>
              <w:drawing>
                <wp:inline distT="0" distB="0" distL="0" distR="0">
                  <wp:extent cx="2627376" cy="1799844"/>
                  <wp:effectExtent l="0" t="0" r="0" b="0"/>
                  <wp:docPr id="140" name="IM 140"/>
                  <wp:cNvGraphicFramePr/>
                  <a:graphic>
                    <a:graphicData uri="http://schemas.openxmlformats.org/drawingml/2006/picture">
                      <pic:pic>
                        <pic:nvPicPr>
                          <pic:cNvPr id="140" name="IM 140"/>
                          <pic:cNvPicPr/>
                        </pic:nvPicPr>
                        <pic:blipFill>
                          <a:blip r:embed="rId24"/>
                          <a:stretch>
                            <a:fillRect/>
                          </a:stretch>
                        </pic:blipFill>
                        <pic:spPr>
                          <a:xfrm rot="0">
                            <a:off x="0" y="0"/>
                            <a:ext cx="2627376" cy="1799844"/>
                          </a:xfrm>
                          <a:prstGeom prst="rect">
                            <a:avLst/>
                          </a:prstGeom>
                        </pic:spPr>
                      </pic:pic>
                    </a:graphicData>
                  </a:graphic>
                </wp:inline>
              </w:drawing>
            </w:r>
          </w:p>
        </w:tc>
        <w:tc>
          <w:tcPr>
            <w:tcW w:w="4263" w:type="dxa"/>
            <w:vAlign w:val="top"/>
            <w:tcBorders>
              <w:right w:val="single" w:color="000000" w:sz="10" w:space="0"/>
            </w:tcBorders>
          </w:tcPr>
          <w:p>
            <w:pPr>
              <w:ind w:firstLine="54"/>
              <w:spacing w:before="59" w:line="2834" w:lineRule="exact"/>
              <w:rPr/>
            </w:pPr>
            <w:r>
              <w:rPr>
                <w:position w:val="-56"/>
              </w:rPr>
              <w:drawing>
                <wp:inline distT="0" distB="0" distL="0" distR="0">
                  <wp:extent cx="2627376" cy="1799844"/>
                  <wp:effectExtent l="0" t="0" r="0" b="0"/>
                  <wp:docPr id="142" name="IM 142"/>
                  <wp:cNvGraphicFramePr/>
                  <a:graphic>
                    <a:graphicData uri="http://schemas.openxmlformats.org/drawingml/2006/picture">
                      <pic:pic>
                        <pic:nvPicPr>
                          <pic:cNvPr id="142" name="IM 142"/>
                          <pic:cNvPicPr/>
                        </pic:nvPicPr>
                        <pic:blipFill>
                          <a:blip r:embed="rId25"/>
                          <a:stretch>
                            <a:fillRect/>
                          </a:stretch>
                        </pic:blipFill>
                        <pic:spPr>
                          <a:xfrm rot="0">
                            <a:off x="0" y="0"/>
                            <a:ext cx="2627376" cy="1799844"/>
                          </a:xfrm>
                          <a:prstGeom prst="rect">
                            <a:avLst/>
                          </a:prstGeom>
                        </pic:spPr>
                      </pic:pic>
                    </a:graphicData>
                  </a:graphic>
                </wp:inline>
              </w:drawing>
            </w:r>
          </w:p>
        </w:tc>
      </w:tr>
      <w:tr>
        <w:trPr>
          <w:trHeight w:val="401" w:hRule="atLeast"/>
        </w:trPr>
        <w:tc>
          <w:tcPr>
            <w:tcW w:w="8525" w:type="dxa"/>
            <w:vAlign w:val="top"/>
            <w:gridSpan w:val="2"/>
            <w:tcBorders>
              <w:left w:val="single" w:color="000000" w:sz="10" w:space="0"/>
              <w:right w:val="single" w:color="000000" w:sz="10" w:space="0"/>
            </w:tcBorders>
          </w:tcPr>
          <w:p>
            <w:pPr>
              <w:ind w:left="3541"/>
              <w:spacing w:before="109" w:line="231" w:lineRule="auto"/>
              <w:rPr>
                <w:rFonts w:ascii="FangSong" w:hAnsi="FangSong" w:eastAsia="FangSong" w:cs="FangSong"/>
                <w:sz w:val="20"/>
                <w:szCs w:val="20"/>
              </w:rPr>
            </w:pPr>
            <w:r>
              <w:rPr>
                <w:rFonts w:ascii="FangSong" w:hAnsi="FangSong" w:eastAsia="FangSong" w:cs="FangSong"/>
                <w:sz w:val="20"/>
                <w:szCs w:val="20"/>
                <w:spacing w:val="6"/>
              </w:rPr>
              <w:t>临时砖砌排水沟</w:t>
            </w:r>
          </w:p>
        </w:tc>
      </w:tr>
      <w:tr>
        <w:trPr>
          <w:trHeight w:val="2952" w:hRule="atLeast"/>
        </w:trPr>
        <w:tc>
          <w:tcPr>
            <w:tcW w:w="4262" w:type="dxa"/>
            <w:vAlign w:val="top"/>
            <w:tcBorders>
              <w:left w:val="single" w:color="000000" w:sz="10" w:space="0"/>
              <w:bottom w:val="single" w:color="000000" w:sz="10" w:space="0"/>
            </w:tcBorders>
          </w:tcPr>
          <w:p>
            <w:pPr>
              <w:ind w:firstLine="49"/>
              <w:spacing w:before="66" w:line="2834" w:lineRule="exact"/>
              <w:rPr/>
            </w:pPr>
            <w:r>
              <w:rPr>
                <w:position w:val="-56"/>
              </w:rPr>
              <w:drawing>
                <wp:inline distT="0" distB="0" distL="0" distR="0">
                  <wp:extent cx="2627376" cy="1799844"/>
                  <wp:effectExtent l="0" t="0" r="0" b="0"/>
                  <wp:docPr id="144" name="IM 144"/>
                  <wp:cNvGraphicFramePr/>
                  <a:graphic>
                    <a:graphicData uri="http://schemas.openxmlformats.org/drawingml/2006/picture">
                      <pic:pic>
                        <pic:nvPicPr>
                          <pic:cNvPr id="144" name="IM 144"/>
                          <pic:cNvPicPr/>
                        </pic:nvPicPr>
                        <pic:blipFill>
                          <a:blip r:embed="rId26"/>
                          <a:stretch>
                            <a:fillRect/>
                          </a:stretch>
                        </pic:blipFill>
                        <pic:spPr>
                          <a:xfrm rot="0">
                            <a:off x="0" y="0"/>
                            <a:ext cx="2627376" cy="1799844"/>
                          </a:xfrm>
                          <a:prstGeom prst="rect">
                            <a:avLst/>
                          </a:prstGeom>
                        </pic:spPr>
                      </pic:pic>
                    </a:graphicData>
                  </a:graphic>
                </wp:inline>
              </w:drawing>
            </w:r>
          </w:p>
        </w:tc>
        <w:tc>
          <w:tcPr>
            <w:tcW w:w="4263" w:type="dxa"/>
            <w:vAlign w:val="top"/>
            <w:tcBorders>
              <w:bottom w:val="single" w:color="000000" w:sz="10" w:space="0"/>
              <w:right w:val="single" w:color="000000" w:sz="10" w:space="0"/>
            </w:tcBorders>
          </w:tcPr>
          <w:p>
            <w:pPr>
              <w:ind w:firstLine="54"/>
              <w:spacing w:before="66" w:line="2834" w:lineRule="exact"/>
              <w:rPr/>
            </w:pPr>
            <w:r>
              <w:rPr>
                <w:position w:val="-56"/>
              </w:rPr>
              <w:drawing>
                <wp:inline distT="0" distB="0" distL="0" distR="0">
                  <wp:extent cx="2627376" cy="1799844"/>
                  <wp:effectExtent l="0" t="0" r="0" b="0"/>
                  <wp:docPr id="146" name="IM 146"/>
                  <wp:cNvGraphicFramePr/>
                  <a:graphic>
                    <a:graphicData uri="http://schemas.openxmlformats.org/drawingml/2006/picture">
                      <pic:pic>
                        <pic:nvPicPr>
                          <pic:cNvPr id="146" name="IM 146"/>
                          <pic:cNvPicPr/>
                        </pic:nvPicPr>
                        <pic:blipFill>
                          <a:blip r:embed="rId27"/>
                          <a:stretch>
                            <a:fillRect/>
                          </a:stretch>
                        </pic:blipFill>
                        <pic:spPr>
                          <a:xfrm rot="0">
                            <a:off x="0" y="0"/>
                            <a:ext cx="2627376" cy="1799844"/>
                          </a:xfrm>
                          <a:prstGeom prst="rect">
                            <a:avLst/>
                          </a:prstGeom>
                        </pic:spPr>
                      </pic:pic>
                    </a:graphicData>
                  </a:graphic>
                </wp:inline>
              </w:drawing>
            </w:r>
          </w:p>
        </w:tc>
      </w:tr>
    </w:tbl>
    <w:p>
      <w:pPr>
        <w:pStyle w:val="BodyText"/>
        <w:rPr/>
      </w:pPr>
      <w:r/>
    </w:p>
    <w:p>
      <w:pPr>
        <w:sectPr>
          <w:footerReference w:type="default" r:id="rId107"/>
          <w:pgSz w:w="11906" w:h="16839"/>
          <w:pgMar w:top="1171" w:right="1677" w:bottom="1294" w:left="1677" w:header="882" w:footer="981" w:gutter="0"/>
        </w:sectPr>
        <w:rPr/>
      </w:pPr>
    </w:p>
    <w:p>
      <w:pPr>
        <w:spacing w:before="26"/>
        <w:rPr/>
      </w:pPr>
      <w:r>
        <w:pict>
          <v:rect id="_x0000_s200" style="position:absolute;margin-left:90pt;margin-top:59.55pt;mso-position-vertical-relative:page;mso-position-horizontal-relative:page;width:415.3pt;height:0.75pt;z-index:251706368;" o:allowincell="f" fillcolor="#000000" filled="true" stroked="false"/>
        </w:pict>
      </w:r>
      <w:r/>
    </w:p>
    <w:tbl>
      <w:tblPr>
        <w:tblStyle w:val="TableNormal"/>
        <w:tblW w:w="8525"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262"/>
        <w:gridCol w:w="4263"/>
      </w:tblGrid>
      <w:tr>
        <w:trPr>
          <w:trHeight w:val="2918" w:hRule="atLeast"/>
        </w:trPr>
        <w:tc>
          <w:tcPr>
            <w:tcW w:w="4262" w:type="dxa"/>
            <w:vAlign w:val="top"/>
            <w:tcBorders>
              <w:left w:val="single" w:color="000000" w:sz="10" w:space="0"/>
              <w:top w:val="single" w:color="000000" w:sz="10" w:space="0"/>
            </w:tcBorders>
          </w:tcPr>
          <w:p>
            <w:pPr>
              <w:ind w:firstLine="49"/>
              <w:spacing w:before="46" w:line="2835" w:lineRule="exact"/>
              <w:rPr/>
            </w:pPr>
            <w:r>
              <w:rPr>
                <w:position w:val="-56"/>
              </w:rPr>
              <w:drawing>
                <wp:inline distT="0" distB="0" distL="0" distR="0">
                  <wp:extent cx="2627376" cy="1799844"/>
                  <wp:effectExtent l="0" t="0" r="0" b="0"/>
                  <wp:docPr id="148" name="IM 148"/>
                  <wp:cNvGraphicFramePr/>
                  <a:graphic>
                    <a:graphicData uri="http://schemas.openxmlformats.org/drawingml/2006/picture">
                      <pic:pic>
                        <pic:nvPicPr>
                          <pic:cNvPr id="148" name="IM 148"/>
                          <pic:cNvPicPr/>
                        </pic:nvPicPr>
                        <pic:blipFill>
                          <a:blip r:embed="rId28"/>
                          <a:stretch>
                            <a:fillRect/>
                          </a:stretch>
                        </pic:blipFill>
                        <pic:spPr>
                          <a:xfrm rot="0">
                            <a:off x="0" y="0"/>
                            <a:ext cx="2627376" cy="1799844"/>
                          </a:xfrm>
                          <a:prstGeom prst="rect">
                            <a:avLst/>
                          </a:prstGeom>
                        </pic:spPr>
                      </pic:pic>
                    </a:graphicData>
                  </a:graphic>
                </wp:inline>
              </w:drawing>
            </w:r>
          </w:p>
        </w:tc>
        <w:tc>
          <w:tcPr>
            <w:tcW w:w="4263" w:type="dxa"/>
            <w:vAlign w:val="top"/>
            <w:tcBorders>
              <w:right w:val="single" w:color="000000" w:sz="10" w:space="0"/>
              <w:top w:val="single" w:color="000000" w:sz="10" w:space="0"/>
            </w:tcBorders>
          </w:tcPr>
          <w:p>
            <w:pPr>
              <w:ind w:firstLine="54"/>
              <w:spacing w:before="46" w:line="2835" w:lineRule="exact"/>
              <w:rPr/>
            </w:pPr>
            <w:r>
              <w:rPr>
                <w:position w:val="-56"/>
              </w:rPr>
              <w:drawing>
                <wp:inline distT="0" distB="0" distL="0" distR="0">
                  <wp:extent cx="2627376" cy="1799844"/>
                  <wp:effectExtent l="0" t="0" r="0" b="0"/>
                  <wp:docPr id="150" name="IM 150"/>
                  <wp:cNvGraphicFramePr/>
                  <a:graphic>
                    <a:graphicData uri="http://schemas.openxmlformats.org/drawingml/2006/picture">
                      <pic:pic>
                        <pic:nvPicPr>
                          <pic:cNvPr id="150" name="IM 150"/>
                          <pic:cNvPicPr/>
                        </pic:nvPicPr>
                        <pic:blipFill>
                          <a:blip r:embed="rId29"/>
                          <a:stretch>
                            <a:fillRect/>
                          </a:stretch>
                        </pic:blipFill>
                        <pic:spPr>
                          <a:xfrm rot="0">
                            <a:off x="0" y="0"/>
                            <a:ext cx="2627376" cy="1799844"/>
                          </a:xfrm>
                          <a:prstGeom prst="rect">
                            <a:avLst/>
                          </a:prstGeom>
                        </pic:spPr>
                      </pic:pic>
                    </a:graphicData>
                  </a:graphic>
                </wp:inline>
              </w:drawing>
            </w:r>
          </w:p>
        </w:tc>
      </w:tr>
      <w:tr>
        <w:trPr>
          <w:trHeight w:val="2926" w:hRule="atLeast"/>
        </w:trPr>
        <w:tc>
          <w:tcPr>
            <w:tcW w:w="4262" w:type="dxa"/>
            <w:vAlign w:val="top"/>
            <w:tcBorders>
              <w:left w:val="single" w:color="000000" w:sz="10" w:space="0"/>
            </w:tcBorders>
          </w:tcPr>
          <w:p>
            <w:pPr>
              <w:ind w:firstLine="49"/>
              <w:spacing w:before="58" w:line="2835" w:lineRule="exact"/>
              <w:rPr/>
            </w:pPr>
            <w:r>
              <w:rPr>
                <w:position w:val="-56"/>
              </w:rPr>
              <w:drawing>
                <wp:inline distT="0" distB="0" distL="0" distR="0">
                  <wp:extent cx="2627376" cy="1799844"/>
                  <wp:effectExtent l="0" t="0" r="0" b="0"/>
                  <wp:docPr id="152" name="IM 152"/>
                  <wp:cNvGraphicFramePr/>
                  <a:graphic>
                    <a:graphicData uri="http://schemas.openxmlformats.org/drawingml/2006/picture">
                      <pic:pic>
                        <pic:nvPicPr>
                          <pic:cNvPr id="152" name="IM 152"/>
                          <pic:cNvPicPr/>
                        </pic:nvPicPr>
                        <pic:blipFill>
                          <a:blip r:embed="rId30"/>
                          <a:stretch>
                            <a:fillRect/>
                          </a:stretch>
                        </pic:blipFill>
                        <pic:spPr>
                          <a:xfrm rot="0">
                            <a:off x="0" y="0"/>
                            <a:ext cx="2627376" cy="1799844"/>
                          </a:xfrm>
                          <a:prstGeom prst="rect">
                            <a:avLst/>
                          </a:prstGeom>
                        </pic:spPr>
                      </pic:pic>
                    </a:graphicData>
                  </a:graphic>
                </wp:inline>
              </w:drawing>
            </w:r>
          </w:p>
        </w:tc>
        <w:tc>
          <w:tcPr>
            <w:tcW w:w="4263" w:type="dxa"/>
            <w:vAlign w:val="top"/>
            <w:tcBorders>
              <w:right w:val="single" w:color="000000" w:sz="10" w:space="0"/>
            </w:tcBorders>
          </w:tcPr>
          <w:p>
            <w:pPr>
              <w:ind w:firstLine="54"/>
              <w:spacing w:before="58" w:line="2835" w:lineRule="exact"/>
              <w:rPr/>
            </w:pPr>
            <w:r>
              <w:rPr>
                <w:position w:val="-56"/>
              </w:rPr>
              <w:drawing>
                <wp:inline distT="0" distB="0" distL="0" distR="0">
                  <wp:extent cx="2627376" cy="1799844"/>
                  <wp:effectExtent l="0" t="0" r="0" b="0"/>
                  <wp:docPr id="154" name="IM 154"/>
                  <wp:cNvGraphicFramePr/>
                  <a:graphic>
                    <a:graphicData uri="http://schemas.openxmlformats.org/drawingml/2006/picture">
                      <pic:pic>
                        <pic:nvPicPr>
                          <pic:cNvPr id="154" name="IM 154"/>
                          <pic:cNvPicPr/>
                        </pic:nvPicPr>
                        <pic:blipFill>
                          <a:blip r:embed="rId31"/>
                          <a:stretch>
                            <a:fillRect/>
                          </a:stretch>
                        </pic:blipFill>
                        <pic:spPr>
                          <a:xfrm rot="0">
                            <a:off x="0" y="0"/>
                            <a:ext cx="2627376" cy="1799844"/>
                          </a:xfrm>
                          <a:prstGeom prst="rect">
                            <a:avLst/>
                          </a:prstGeom>
                        </pic:spPr>
                      </pic:pic>
                    </a:graphicData>
                  </a:graphic>
                </wp:inline>
              </w:drawing>
            </w:r>
          </w:p>
        </w:tc>
      </w:tr>
      <w:tr>
        <w:trPr>
          <w:trHeight w:val="422" w:hRule="atLeast"/>
        </w:trPr>
        <w:tc>
          <w:tcPr>
            <w:tcW w:w="8525" w:type="dxa"/>
            <w:vAlign w:val="top"/>
            <w:gridSpan w:val="2"/>
            <w:tcBorders>
              <w:left w:val="single" w:color="000000" w:sz="10" w:space="0"/>
              <w:bottom w:val="single" w:color="000000" w:sz="10" w:space="0"/>
              <w:right w:val="single" w:color="000000" w:sz="10" w:space="0"/>
            </w:tcBorders>
          </w:tcPr>
          <w:p>
            <w:pPr>
              <w:ind w:left="3320"/>
              <w:spacing w:before="114" w:line="232" w:lineRule="auto"/>
              <w:rPr>
                <w:rFonts w:ascii="FangSong" w:hAnsi="FangSong" w:eastAsia="FangSong" w:cs="FangSong"/>
                <w:sz w:val="20"/>
                <w:szCs w:val="20"/>
              </w:rPr>
            </w:pPr>
            <w:r>
              <w:rPr>
                <w:rFonts w:ascii="FangSong" w:hAnsi="FangSong" w:eastAsia="FangSong" w:cs="FangSong"/>
                <w:sz w:val="20"/>
                <w:szCs w:val="20"/>
                <w:spacing w:val="7"/>
              </w:rPr>
              <w:t>项目区场地临时覆盖</w:t>
            </w:r>
          </w:p>
        </w:tc>
      </w:tr>
    </w:tbl>
    <w:p>
      <w:pPr>
        <w:ind w:left="2921"/>
        <w:spacing w:before="188" w:line="229" w:lineRule="auto"/>
        <w:rPr>
          <w:rFonts w:ascii="FangSong" w:hAnsi="FangSong" w:eastAsia="FangSong" w:cs="FangSong"/>
          <w:sz w:val="20"/>
          <w:szCs w:val="20"/>
        </w:rPr>
      </w:pPr>
      <w:r>
        <w:rPr>
          <w:rFonts w:ascii="FangSong" w:hAnsi="FangSong" w:eastAsia="FangSong" w:cs="FangSong"/>
          <w:sz w:val="20"/>
          <w:szCs w:val="20"/>
          <w14:textOutline w14:w="3795" w14:cap="sq" w14:cmpd="sng">
            <w14:solidFill>
              <w14:srgbClr w14:val="000000"/>
            </w14:solidFill>
            <w14:prstDash w14:val="solid"/>
            <w14:bevel/>
          </w14:textOutline>
          <w:spacing w:val="5"/>
        </w:rPr>
        <w:t>表</w:t>
      </w:r>
      <w:r>
        <w:rPr>
          <w:rFonts w:ascii="FangSong" w:hAnsi="FangSong" w:eastAsia="FangSong" w:cs="FangSong"/>
          <w:sz w:val="20"/>
          <w:szCs w:val="20"/>
          <w:spacing w:val="5"/>
        </w:rPr>
        <w:t xml:space="preserve"> </w:t>
      </w:r>
      <w:r>
        <w:rPr>
          <w:rFonts w:ascii="Times New Roman" w:hAnsi="Times New Roman" w:eastAsia="Times New Roman" w:cs="Times New Roman"/>
          <w:sz w:val="20"/>
          <w:szCs w:val="20"/>
          <w:b/>
          <w:bCs/>
          <w:spacing w:val="5"/>
        </w:rPr>
        <w:t>4- 1    </w:t>
      </w:r>
      <w:r>
        <w:rPr>
          <w:rFonts w:ascii="FangSong" w:hAnsi="FangSong" w:eastAsia="FangSong" w:cs="FangSong"/>
          <w:sz w:val="20"/>
          <w:szCs w:val="20"/>
          <w14:textOutline w14:w="3795" w14:cap="sq" w14:cmpd="sng">
            <w14:solidFill>
              <w14:srgbClr w14:val="000000"/>
            </w14:solidFill>
            <w14:prstDash w14:val="solid"/>
            <w14:bevel/>
          </w14:textOutline>
          <w:spacing w:val="5"/>
        </w:rPr>
        <w:t>水土保持措施监测表</w:t>
      </w:r>
    </w:p>
    <w:p>
      <w:pPr>
        <w:spacing w:line="70" w:lineRule="exact"/>
        <w:rPr/>
      </w:pPr>
      <w:r/>
    </w:p>
    <w:tbl>
      <w:tblPr>
        <w:tblStyle w:val="TableNormal"/>
        <w:tblW w:w="8525"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970"/>
        <w:gridCol w:w="989"/>
        <w:gridCol w:w="1837"/>
        <w:gridCol w:w="697"/>
        <w:gridCol w:w="945"/>
        <w:gridCol w:w="945"/>
        <w:gridCol w:w="946"/>
        <w:gridCol w:w="1196"/>
      </w:tblGrid>
      <w:tr>
        <w:trPr>
          <w:trHeight w:val="351" w:hRule="atLeast"/>
        </w:trPr>
        <w:tc>
          <w:tcPr>
            <w:tcW w:w="970" w:type="dxa"/>
            <w:vAlign w:val="top"/>
            <w:vMerge w:val="restart"/>
            <w:tcBorders>
              <w:left w:val="single" w:color="000000" w:sz="10" w:space="0"/>
              <w:top w:val="single" w:color="000000" w:sz="10" w:space="0"/>
              <w:bottom w:val="nil"/>
            </w:tcBorders>
          </w:tcPr>
          <w:p>
            <w:pPr>
              <w:ind w:left="121"/>
              <w:spacing w:before="261" w:line="224" w:lineRule="auto"/>
              <w:rPr>
                <w:rFonts w:ascii="FangSong" w:hAnsi="FangSong" w:eastAsia="FangSong" w:cs="FangSong"/>
                <w:sz w:val="18"/>
                <w:szCs w:val="18"/>
              </w:rPr>
            </w:pPr>
            <w:r>
              <w:rPr>
                <w:rFonts w:ascii="FangSong" w:hAnsi="FangSong" w:eastAsia="FangSong" w:cs="FangSong"/>
                <w:sz w:val="18"/>
                <w:szCs w:val="18"/>
                <w:spacing w:val="-4"/>
              </w:rPr>
              <w:t>项目组成</w:t>
            </w:r>
          </w:p>
        </w:tc>
        <w:tc>
          <w:tcPr>
            <w:tcW w:w="2826" w:type="dxa"/>
            <w:vAlign w:val="top"/>
            <w:gridSpan w:val="2"/>
            <w:vMerge w:val="restart"/>
            <w:tcBorders>
              <w:top w:val="single" w:color="000000" w:sz="10" w:space="0"/>
              <w:bottom w:val="nil"/>
            </w:tcBorders>
          </w:tcPr>
          <w:p>
            <w:pPr>
              <w:ind w:left="1054"/>
              <w:spacing w:before="261" w:line="223" w:lineRule="auto"/>
              <w:rPr>
                <w:rFonts w:ascii="FangSong" w:hAnsi="FangSong" w:eastAsia="FangSong" w:cs="FangSong"/>
                <w:sz w:val="18"/>
                <w:szCs w:val="18"/>
              </w:rPr>
            </w:pPr>
            <w:r>
              <w:rPr>
                <w:rFonts w:ascii="FangSong" w:hAnsi="FangSong" w:eastAsia="FangSong" w:cs="FangSong"/>
                <w:sz w:val="18"/>
                <w:szCs w:val="18"/>
                <w:spacing w:val="-3"/>
              </w:rPr>
              <w:t>措施类型</w:t>
            </w:r>
          </w:p>
        </w:tc>
        <w:tc>
          <w:tcPr>
            <w:tcW w:w="697" w:type="dxa"/>
            <w:vAlign w:val="top"/>
            <w:vMerge w:val="restart"/>
            <w:tcBorders>
              <w:top w:val="single" w:color="000000" w:sz="10" w:space="0"/>
              <w:bottom w:val="nil"/>
            </w:tcBorders>
          </w:tcPr>
          <w:p>
            <w:pPr>
              <w:ind w:left="178"/>
              <w:spacing w:before="261" w:line="221" w:lineRule="auto"/>
              <w:rPr>
                <w:rFonts w:ascii="FangSong" w:hAnsi="FangSong" w:eastAsia="FangSong" w:cs="FangSong"/>
                <w:sz w:val="18"/>
                <w:szCs w:val="18"/>
              </w:rPr>
            </w:pPr>
            <w:r>
              <w:rPr>
                <w:rFonts w:ascii="FangSong" w:hAnsi="FangSong" w:eastAsia="FangSong" w:cs="FangSong"/>
                <w:sz w:val="18"/>
                <w:szCs w:val="18"/>
                <w:spacing w:val="-8"/>
              </w:rPr>
              <w:t>单位</w:t>
            </w:r>
          </w:p>
        </w:tc>
        <w:tc>
          <w:tcPr>
            <w:tcW w:w="2836" w:type="dxa"/>
            <w:vAlign w:val="top"/>
            <w:gridSpan w:val="3"/>
            <w:tcBorders>
              <w:top w:val="single" w:color="000000" w:sz="10" w:space="0"/>
            </w:tcBorders>
          </w:tcPr>
          <w:p>
            <w:pPr>
              <w:ind w:left="1164"/>
              <w:spacing w:before="86" w:line="223" w:lineRule="auto"/>
              <w:rPr>
                <w:rFonts w:ascii="FangSong" w:hAnsi="FangSong" w:eastAsia="FangSong" w:cs="FangSong"/>
                <w:sz w:val="18"/>
                <w:szCs w:val="18"/>
              </w:rPr>
            </w:pPr>
            <w:r>
              <w:rPr>
                <w:rFonts w:ascii="FangSong" w:hAnsi="FangSong" w:eastAsia="FangSong" w:cs="FangSong"/>
                <w:sz w:val="18"/>
                <w:szCs w:val="18"/>
                <w:spacing w:val="-6"/>
              </w:rPr>
              <w:t>工程量</w:t>
            </w:r>
          </w:p>
        </w:tc>
        <w:tc>
          <w:tcPr>
            <w:tcW w:w="1196" w:type="dxa"/>
            <w:vAlign w:val="top"/>
            <w:vMerge w:val="restart"/>
            <w:tcBorders>
              <w:right w:val="single" w:color="000000" w:sz="10" w:space="0"/>
              <w:top w:val="single" w:color="000000" w:sz="10" w:space="0"/>
              <w:bottom w:val="nil"/>
            </w:tcBorders>
          </w:tcPr>
          <w:p>
            <w:pPr>
              <w:ind w:left="430"/>
              <w:spacing w:before="261" w:line="224" w:lineRule="auto"/>
              <w:rPr>
                <w:rFonts w:ascii="FangSong" w:hAnsi="FangSong" w:eastAsia="FangSong" w:cs="FangSong"/>
                <w:sz w:val="18"/>
                <w:szCs w:val="18"/>
              </w:rPr>
            </w:pPr>
            <w:r>
              <w:rPr>
                <w:rFonts w:ascii="FangSong" w:hAnsi="FangSong" w:eastAsia="FangSong" w:cs="FangSong"/>
                <w:sz w:val="18"/>
                <w:szCs w:val="18"/>
                <w:spacing w:val="-7"/>
              </w:rPr>
              <w:t>备注</w:t>
            </w:r>
          </w:p>
        </w:tc>
      </w:tr>
      <w:tr>
        <w:trPr>
          <w:trHeight w:val="343" w:hRule="atLeast"/>
        </w:trPr>
        <w:tc>
          <w:tcPr>
            <w:tcW w:w="970" w:type="dxa"/>
            <w:vAlign w:val="top"/>
            <w:vMerge w:val="continue"/>
            <w:tcBorders>
              <w:left w:val="single" w:color="000000" w:sz="10" w:space="0"/>
              <w:top w:val="nil"/>
            </w:tcBorders>
          </w:tcPr>
          <w:p>
            <w:pPr>
              <w:rPr>
                <w:rFonts w:ascii="Arial"/>
                <w:sz w:val="21"/>
              </w:rPr>
            </w:pPr>
            <w:r/>
          </w:p>
        </w:tc>
        <w:tc>
          <w:tcPr>
            <w:tcW w:w="2826" w:type="dxa"/>
            <w:vAlign w:val="top"/>
            <w:gridSpan w:val="2"/>
            <w:vMerge w:val="continue"/>
            <w:tcBorders>
              <w:top w:val="nil"/>
            </w:tcBorders>
          </w:tcPr>
          <w:p>
            <w:pPr>
              <w:rPr>
                <w:rFonts w:ascii="Arial"/>
                <w:sz w:val="21"/>
              </w:rPr>
            </w:pPr>
            <w:r/>
          </w:p>
        </w:tc>
        <w:tc>
          <w:tcPr>
            <w:tcW w:w="697" w:type="dxa"/>
            <w:vAlign w:val="top"/>
            <w:vMerge w:val="continue"/>
            <w:tcBorders>
              <w:top w:val="nil"/>
            </w:tcBorders>
          </w:tcPr>
          <w:p>
            <w:pPr>
              <w:rPr>
                <w:rFonts w:ascii="Arial"/>
                <w:sz w:val="21"/>
              </w:rPr>
            </w:pPr>
            <w:r/>
          </w:p>
        </w:tc>
        <w:tc>
          <w:tcPr>
            <w:tcW w:w="945" w:type="dxa"/>
            <w:vAlign w:val="top"/>
          </w:tcPr>
          <w:p>
            <w:pPr>
              <w:ind w:left="125"/>
              <w:spacing w:before="80" w:line="222" w:lineRule="auto"/>
              <w:rPr>
                <w:rFonts w:ascii="FangSong" w:hAnsi="FangSong" w:eastAsia="FangSong" w:cs="FangSong"/>
                <w:sz w:val="18"/>
                <w:szCs w:val="18"/>
              </w:rPr>
            </w:pPr>
            <w:r>
              <w:rPr>
                <w:rFonts w:ascii="FangSong" w:hAnsi="FangSong" w:eastAsia="FangSong" w:cs="FangSong"/>
                <w:sz w:val="18"/>
                <w:szCs w:val="18"/>
                <w:spacing w:val="-5"/>
              </w:rPr>
              <w:t>方案设计</w:t>
            </w:r>
          </w:p>
        </w:tc>
        <w:tc>
          <w:tcPr>
            <w:tcW w:w="945" w:type="dxa"/>
            <w:vAlign w:val="top"/>
          </w:tcPr>
          <w:p>
            <w:pPr>
              <w:ind w:left="127"/>
              <w:spacing w:before="80" w:line="222" w:lineRule="auto"/>
              <w:rPr>
                <w:rFonts w:ascii="FangSong" w:hAnsi="FangSong" w:eastAsia="FangSong" w:cs="FangSong"/>
                <w:sz w:val="18"/>
                <w:szCs w:val="18"/>
              </w:rPr>
            </w:pPr>
            <w:r>
              <w:rPr>
                <w:rFonts w:ascii="FangSong" w:hAnsi="FangSong" w:eastAsia="FangSong" w:cs="FangSong"/>
                <w:sz w:val="18"/>
                <w:szCs w:val="18"/>
                <w:spacing w:val="-4"/>
              </w:rPr>
              <w:t>实际完成</w:t>
            </w:r>
          </w:p>
        </w:tc>
        <w:tc>
          <w:tcPr>
            <w:tcW w:w="946" w:type="dxa"/>
            <w:vAlign w:val="top"/>
          </w:tcPr>
          <w:p>
            <w:pPr>
              <w:ind w:left="307"/>
              <w:spacing w:before="80" w:line="223" w:lineRule="auto"/>
              <w:rPr>
                <w:rFonts w:ascii="FangSong" w:hAnsi="FangSong" w:eastAsia="FangSong" w:cs="FangSong"/>
                <w:sz w:val="18"/>
                <w:szCs w:val="18"/>
              </w:rPr>
            </w:pPr>
            <w:r>
              <w:rPr>
                <w:rFonts w:ascii="FangSong" w:hAnsi="FangSong" w:eastAsia="FangSong" w:cs="FangSong"/>
                <w:sz w:val="18"/>
                <w:szCs w:val="18"/>
                <w:spacing w:val="-6"/>
              </w:rPr>
              <w:t>增减</w:t>
            </w:r>
          </w:p>
        </w:tc>
        <w:tc>
          <w:tcPr>
            <w:tcW w:w="1196" w:type="dxa"/>
            <w:vAlign w:val="top"/>
            <w:vMerge w:val="continue"/>
            <w:tcBorders>
              <w:right w:val="single" w:color="000000" w:sz="10" w:space="0"/>
              <w:top w:val="nil"/>
            </w:tcBorders>
          </w:tcPr>
          <w:p>
            <w:pPr>
              <w:rPr>
                <w:rFonts w:ascii="Arial"/>
                <w:sz w:val="21"/>
              </w:rPr>
            </w:pPr>
            <w:r/>
          </w:p>
        </w:tc>
      </w:tr>
      <w:tr>
        <w:trPr>
          <w:trHeight w:val="343" w:hRule="atLeast"/>
        </w:trPr>
        <w:tc>
          <w:tcPr>
            <w:tcW w:w="970" w:type="dxa"/>
            <w:vAlign w:val="top"/>
            <w:vMerge w:val="restart"/>
            <w:tcBorders>
              <w:left w:val="single" w:color="000000" w:sz="10" w:space="0"/>
              <w:bottom w:val="nil"/>
            </w:tcBorders>
          </w:tcPr>
          <w:p>
            <w:pPr>
              <w:spacing w:line="374" w:lineRule="auto"/>
              <w:rPr>
                <w:rFonts w:ascii="Arial"/>
                <w:sz w:val="21"/>
              </w:rPr>
            </w:pPr>
            <w:r/>
          </w:p>
          <w:p>
            <w:pPr>
              <w:ind w:left="121"/>
              <w:spacing w:before="58" w:line="221" w:lineRule="auto"/>
              <w:rPr>
                <w:rFonts w:ascii="FangSong" w:hAnsi="FangSong" w:eastAsia="FangSong" w:cs="FangSong"/>
                <w:sz w:val="18"/>
                <w:szCs w:val="18"/>
              </w:rPr>
            </w:pPr>
            <w:r>
              <w:rPr>
                <w:rFonts w:ascii="FangSong" w:hAnsi="FangSong" w:eastAsia="FangSong" w:cs="FangSong"/>
                <w:sz w:val="18"/>
                <w:szCs w:val="18"/>
                <w:spacing w:val="-3"/>
              </w:rPr>
              <w:t>建筑物区</w:t>
            </w:r>
          </w:p>
        </w:tc>
        <w:tc>
          <w:tcPr>
            <w:tcW w:w="989" w:type="dxa"/>
            <w:vAlign w:val="top"/>
            <w:vMerge w:val="restart"/>
            <w:tcBorders>
              <w:bottom w:val="nil"/>
            </w:tcBorders>
          </w:tcPr>
          <w:p>
            <w:pPr>
              <w:ind w:left="137"/>
              <w:spacing w:before="257" w:line="223" w:lineRule="auto"/>
              <w:rPr>
                <w:rFonts w:ascii="FangSong" w:hAnsi="FangSong" w:eastAsia="FangSong" w:cs="FangSong"/>
                <w:sz w:val="18"/>
                <w:szCs w:val="18"/>
              </w:rPr>
            </w:pPr>
            <w:r>
              <w:rPr>
                <w:rFonts w:ascii="FangSong" w:hAnsi="FangSong" w:eastAsia="FangSong" w:cs="FangSong"/>
                <w:sz w:val="18"/>
                <w:szCs w:val="18"/>
                <w:spacing w:val="-5"/>
              </w:rPr>
              <w:t>工程措施</w:t>
            </w:r>
          </w:p>
        </w:tc>
        <w:tc>
          <w:tcPr>
            <w:tcW w:w="1837" w:type="dxa"/>
            <w:vAlign w:val="top"/>
          </w:tcPr>
          <w:p>
            <w:pPr>
              <w:ind w:left="475"/>
              <w:spacing w:before="80" w:line="222" w:lineRule="auto"/>
              <w:rPr>
                <w:rFonts w:ascii="FangSong" w:hAnsi="FangSong" w:eastAsia="FangSong" w:cs="FangSong"/>
                <w:sz w:val="18"/>
                <w:szCs w:val="18"/>
              </w:rPr>
            </w:pPr>
            <w:r>
              <w:rPr>
                <w:rFonts w:ascii="FangSong" w:hAnsi="FangSong" w:eastAsia="FangSong" w:cs="FangSong"/>
                <w:sz w:val="18"/>
                <w:szCs w:val="18"/>
                <w:spacing w:val="-4"/>
              </w:rPr>
              <w:t>盖板排水沟</w:t>
            </w:r>
          </w:p>
        </w:tc>
        <w:tc>
          <w:tcPr>
            <w:tcW w:w="697" w:type="dxa"/>
            <w:vAlign w:val="top"/>
          </w:tcPr>
          <w:p>
            <w:pPr>
              <w:ind w:left="275"/>
              <w:spacing w:before="150" w:line="123"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rPr>
              <w:t>m</w:t>
            </w:r>
          </w:p>
        </w:tc>
        <w:tc>
          <w:tcPr>
            <w:tcW w:w="945" w:type="dxa"/>
            <w:vAlign w:val="top"/>
          </w:tcPr>
          <w:p>
            <w:pPr>
              <w:ind w:left="310"/>
              <w:spacing w:before="11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1150</w:t>
            </w:r>
          </w:p>
        </w:tc>
        <w:tc>
          <w:tcPr>
            <w:tcW w:w="945" w:type="dxa"/>
            <w:vAlign w:val="top"/>
          </w:tcPr>
          <w:p>
            <w:pPr>
              <w:ind w:left="313"/>
              <w:spacing w:before="11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1130</w:t>
            </w:r>
          </w:p>
        </w:tc>
        <w:tc>
          <w:tcPr>
            <w:tcW w:w="946" w:type="dxa"/>
            <w:vAlign w:val="top"/>
          </w:tcPr>
          <w:p>
            <w:pPr>
              <w:ind w:left="362"/>
              <w:spacing w:before="11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-20</w:t>
            </w:r>
          </w:p>
        </w:tc>
        <w:tc>
          <w:tcPr>
            <w:tcW w:w="1196" w:type="dxa"/>
            <w:vAlign w:val="top"/>
            <w:tcBorders>
              <w:right w:val="single" w:color="000000" w:sz="10" w:space="0"/>
            </w:tcBorders>
          </w:tcPr>
          <w:p>
            <w:pPr>
              <w:ind w:left="254"/>
              <w:spacing w:before="80" w:line="222" w:lineRule="auto"/>
              <w:rPr>
                <w:rFonts w:ascii="FangSong" w:hAnsi="FangSong" w:eastAsia="FangSong" w:cs="FangSong"/>
                <w:sz w:val="18"/>
                <w:szCs w:val="18"/>
              </w:rPr>
            </w:pPr>
            <w:r>
              <w:rPr>
                <w:rFonts w:ascii="FangSong" w:hAnsi="FangSong" w:eastAsia="FangSong" w:cs="FangSong"/>
                <w:sz w:val="18"/>
                <w:szCs w:val="18"/>
                <w:spacing w:val="-5"/>
              </w:rPr>
              <w:t>主体设计</w:t>
            </w:r>
          </w:p>
        </w:tc>
      </w:tr>
      <w:tr>
        <w:trPr>
          <w:trHeight w:val="343" w:hRule="atLeast"/>
        </w:trPr>
        <w:tc>
          <w:tcPr>
            <w:tcW w:w="970" w:type="dxa"/>
            <w:vAlign w:val="top"/>
            <w:vMerge w:val="continue"/>
            <w:tcBorders>
              <w:left w:val="single" w:color="000000" w:sz="10" w:space="0"/>
              <w:top w:val="nil"/>
              <w:bottom w:val="nil"/>
            </w:tcBorders>
          </w:tcPr>
          <w:p>
            <w:pPr>
              <w:rPr>
                <w:rFonts w:ascii="Arial"/>
                <w:sz w:val="21"/>
              </w:rPr>
            </w:pPr>
            <w:r/>
          </w:p>
        </w:tc>
        <w:tc>
          <w:tcPr>
            <w:tcW w:w="989" w:type="dxa"/>
            <w:vAlign w:val="top"/>
            <w:vMerge w:val="continue"/>
            <w:tcBorders>
              <w:top w:val="nil"/>
            </w:tcBorders>
          </w:tcPr>
          <w:p>
            <w:pPr>
              <w:rPr>
                <w:rFonts w:ascii="Arial"/>
                <w:sz w:val="21"/>
              </w:rPr>
            </w:pPr>
            <w:r/>
          </w:p>
        </w:tc>
        <w:tc>
          <w:tcPr>
            <w:tcW w:w="1837" w:type="dxa"/>
            <w:vAlign w:val="top"/>
          </w:tcPr>
          <w:p>
            <w:pPr>
              <w:ind w:left="564"/>
              <w:spacing w:before="82" w:line="222" w:lineRule="auto"/>
              <w:rPr>
                <w:rFonts w:ascii="FangSong" w:hAnsi="FangSong" w:eastAsia="FangSong" w:cs="FangSong"/>
                <w:sz w:val="18"/>
                <w:szCs w:val="18"/>
              </w:rPr>
            </w:pPr>
            <w:r>
              <w:rPr>
                <w:rFonts w:ascii="FangSong" w:hAnsi="FangSong" w:eastAsia="FangSong" w:cs="FangSong"/>
                <w:sz w:val="18"/>
                <w:szCs w:val="18"/>
                <w:spacing w:val="-4"/>
              </w:rPr>
              <w:t>表土剥离</w:t>
            </w:r>
          </w:p>
        </w:tc>
        <w:tc>
          <w:tcPr>
            <w:tcW w:w="697" w:type="dxa"/>
            <w:vAlign w:val="top"/>
          </w:tcPr>
          <w:p>
            <w:pPr>
              <w:ind w:left="147"/>
              <w:spacing w:before="82" w:line="226" w:lineRule="auto"/>
              <w:rPr>
                <w:rFonts w:ascii="Times New Roman" w:hAnsi="Times New Roman" w:eastAsia="Times New Roman" w:cs="Times New Roman"/>
                <w:sz w:val="18"/>
                <w:szCs w:val="18"/>
              </w:rPr>
            </w:pPr>
            <w:r>
              <w:rPr>
                <w:rFonts w:ascii="FangSong" w:hAnsi="FangSong" w:eastAsia="FangSong" w:cs="FangSong"/>
                <w:sz w:val="18"/>
                <w:szCs w:val="18"/>
                <w:spacing w:val="-5"/>
              </w:rPr>
              <w:t>万</w:t>
            </w:r>
            <w:r>
              <w:rPr>
                <w:rFonts w:ascii="FangSong" w:hAnsi="FangSong" w:eastAsia="FangSong" w:cs="FangSong"/>
                <w:sz w:val="18"/>
                <w:szCs w:val="18"/>
                <w:spacing w:val="-45"/>
              </w:rPr>
              <w:t xml:space="preserve"> </w:t>
            </w:r>
            <w:r>
              <w:rPr>
                <w:rFonts w:ascii="Times New Roman" w:hAnsi="Times New Roman" w:eastAsia="Times New Roman" w:cs="Times New Roman"/>
                <w:sz w:val="18"/>
                <w:szCs w:val="18"/>
                <w:spacing w:val="-5"/>
              </w:rPr>
              <w:t>m³</w:t>
            </w:r>
          </w:p>
        </w:tc>
        <w:tc>
          <w:tcPr>
            <w:tcW w:w="945" w:type="dxa"/>
            <w:vAlign w:val="top"/>
          </w:tcPr>
          <w:p>
            <w:pPr>
              <w:ind w:left="317"/>
              <w:spacing w:before="11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0.05</w:t>
            </w:r>
          </w:p>
        </w:tc>
        <w:tc>
          <w:tcPr>
            <w:tcW w:w="945" w:type="dxa"/>
            <w:vAlign w:val="top"/>
          </w:tcPr>
          <w:p>
            <w:pPr>
              <w:ind w:left="320"/>
              <w:spacing w:before="11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0.05</w:t>
            </w:r>
          </w:p>
        </w:tc>
        <w:tc>
          <w:tcPr>
            <w:tcW w:w="946" w:type="dxa"/>
            <w:vAlign w:val="top"/>
          </w:tcPr>
          <w:p>
            <w:pPr>
              <w:ind w:left="436"/>
              <w:spacing w:before="11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1196" w:type="dxa"/>
            <w:vAlign w:val="top"/>
            <w:vMerge w:val="restart"/>
            <w:tcBorders>
              <w:right w:val="single" w:color="000000" w:sz="10" w:space="0"/>
              <w:bottom w:val="nil"/>
            </w:tcBorders>
          </w:tcPr>
          <w:p>
            <w:pPr>
              <w:ind w:left="253"/>
              <w:spacing w:before="260" w:line="222" w:lineRule="auto"/>
              <w:rPr>
                <w:rFonts w:ascii="FangSong" w:hAnsi="FangSong" w:eastAsia="FangSong" w:cs="FangSong"/>
                <w:sz w:val="18"/>
                <w:szCs w:val="18"/>
              </w:rPr>
            </w:pPr>
            <w:r>
              <w:rPr>
                <w:rFonts w:ascii="FangSong" w:hAnsi="FangSong" w:eastAsia="FangSong" w:cs="FangSong"/>
                <w:sz w:val="18"/>
                <w:szCs w:val="18"/>
                <w:spacing w:val="-5"/>
              </w:rPr>
              <w:t>方案新增</w:t>
            </w:r>
          </w:p>
        </w:tc>
      </w:tr>
      <w:tr>
        <w:trPr>
          <w:trHeight w:val="343" w:hRule="atLeast"/>
        </w:trPr>
        <w:tc>
          <w:tcPr>
            <w:tcW w:w="970" w:type="dxa"/>
            <w:vAlign w:val="top"/>
            <w:vMerge w:val="continue"/>
            <w:tcBorders>
              <w:left w:val="single" w:color="000000" w:sz="10" w:space="0"/>
              <w:top w:val="nil"/>
            </w:tcBorders>
          </w:tcPr>
          <w:p>
            <w:pPr>
              <w:rPr>
                <w:rFonts w:ascii="Arial"/>
                <w:sz w:val="21"/>
              </w:rPr>
            </w:pPr>
            <w:r/>
          </w:p>
        </w:tc>
        <w:tc>
          <w:tcPr>
            <w:tcW w:w="989" w:type="dxa"/>
            <w:vAlign w:val="top"/>
          </w:tcPr>
          <w:p>
            <w:pPr>
              <w:ind w:left="143"/>
              <w:spacing w:before="84" w:line="223" w:lineRule="auto"/>
              <w:rPr>
                <w:rFonts w:ascii="FangSong" w:hAnsi="FangSong" w:eastAsia="FangSong" w:cs="FangSong"/>
                <w:sz w:val="18"/>
                <w:szCs w:val="18"/>
              </w:rPr>
            </w:pPr>
            <w:r>
              <w:rPr>
                <w:rFonts w:ascii="FangSong" w:hAnsi="FangSong" w:eastAsia="FangSong" w:cs="FangSong"/>
                <w:sz w:val="18"/>
                <w:szCs w:val="18"/>
                <w:spacing w:val="-6"/>
              </w:rPr>
              <w:t>临时措施</w:t>
            </w:r>
          </w:p>
        </w:tc>
        <w:tc>
          <w:tcPr>
            <w:tcW w:w="1837" w:type="dxa"/>
            <w:vAlign w:val="top"/>
          </w:tcPr>
          <w:p>
            <w:pPr>
              <w:ind w:left="302"/>
              <w:spacing w:before="84" w:line="222" w:lineRule="auto"/>
              <w:rPr>
                <w:rFonts w:ascii="FangSong" w:hAnsi="FangSong" w:eastAsia="FangSong" w:cs="FangSong"/>
                <w:sz w:val="18"/>
                <w:szCs w:val="18"/>
              </w:rPr>
            </w:pPr>
            <w:r>
              <w:rPr>
                <w:rFonts w:ascii="FangSong" w:hAnsi="FangSong" w:eastAsia="FangSong" w:cs="FangSong"/>
                <w:sz w:val="18"/>
                <w:szCs w:val="18"/>
                <w:spacing w:val="-4"/>
              </w:rPr>
              <w:t>临时密目网苫盖</w:t>
            </w:r>
          </w:p>
        </w:tc>
        <w:tc>
          <w:tcPr>
            <w:tcW w:w="697" w:type="dxa"/>
            <w:vAlign w:val="top"/>
          </w:tcPr>
          <w:p>
            <w:pPr>
              <w:ind w:left="246"/>
              <w:spacing w:before="11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m²</w:t>
            </w:r>
          </w:p>
        </w:tc>
        <w:tc>
          <w:tcPr>
            <w:tcW w:w="945" w:type="dxa"/>
            <w:vAlign w:val="top"/>
          </w:tcPr>
          <w:p>
            <w:pPr>
              <w:ind w:left="293"/>
              <w:spacing w:before="11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2000</w:t>
            </w:r>
          </w:p>
        </w:tc>
        <w:tc>
          <w:tcPr>
            <w:tcW w:w="945" w:type="dxa"/>
            <w:vAlign w:val="top"/>
          </w:tcPr>
          <w:p>
            <w:pPr>
              <w:ind w:left="299"/>
              <w:spacing w:before="11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3800</w:t>
            </w:r>
          </w:p>
        </w:tc>
        <w:tc>
          <w:tcPr>
            <w:tcW w:w="946" w:type="dxa"/>
            <w:vAlign w:val="top"/>
          </w:tcPr>
          <w:p>
            <w:pPr>
              <w:ind w:left="248"/>
              <w:spacing w:before="11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+1800</w:t>
            </w:r>
          </w:p>
        </w:tc>
        <w:tc>
          <w:tcPr>
            <w:tcW w:w="1196" w:type="dxa"/>
            <w:vAlign w:val="top"/>
            <w:vMerge w:val="continue"/>
            <w:tcBorders>
              <w:right w:val="single" w:color="000000" w:sz="10" w:space="0"/>
              <w:top w:val="nil"/>
            </w:tcBorders>
          </w:tcPr>
          <w:p>
            <w:pPr>
              <w:rPr>
                <w:rFonts w:ascii="Arial"/>
                <w:sz w:val="21"/>
              </w:rPr>
            </w:pPr>
            <w:r/>
          </w:p>
        </w:tc>
      </w:tr>
      <w:tr>
        <w:trPr>
          <w:trHeight w:val="344" w:hRule="atLeast"/>
        </w:trPr>
        <w:tc>
          <w:tcPr>
            <w:tcW w:w="970" w:type="dxa"/>
            <w:vAlign w:val="top"/>
            <w:vMerge w:val="restart"/>
            <w:tcBorders>
              <w:left w:val="single" w:color="000000" w:sz="10" w:space="0"/>
              <w:bottom w:val="nil"/>
            </w:tcBorders>
          </w:tcPr>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ind w:left="301" w:right="123" w:hanging="180"/>
              <w:spacing w:before="59" w:line="231" w:lineRule="auto"/>
              <w:rPr>
                <w:rFonts w:ascii="FangSong" w:hAnsi="FangSong" w:eastAsia="FangSong" w:cs="FangSong"/>
                <w:sz w:val="18"/>
                <w:szCs w:val="18"/>
              </w:rPr>
            </w:pPr>
            <w:r>
              <w:rPr>
                <w:rFonts w:ascii="FangSong" w:hAnsi="FangSong" w:eastAsia="FangSong" w:cs="FangSong"/>
                <w:sz w:val="18"/>
                <w:szCs w:val="18"/>
                <w:spacing w:val="-4"/>
              </w:rPr>
              <w:t>道路及广</w:t>
            </w:r>
            <w:r>
              <w:rPr>
                <w:rFonts w:ascii="FangSong" w:hAnsi="FangSong" w:eastAsia="FangSong" w:cs="FangSong"/>
                <w:sz w:val="18"/>
                <w:szCs w:val="18"/>
                <w:spacing w:val="2"/>
              </w:rPr>
              <w:t xml:space="preserve"> </w:t>
            </w:r>
            <w:r>
              <w:rPr>
                <w:rFonts w:ascii="FangSong" w:hAnsi="FangSong" w:eastAsia="FangSong" w:cs="FangSong"/>
                <w:sz w:val="18"/>
                <w:szCs w:val="18"/>
                <w:spacing w:val="-7"/>
              </w:rPr>
              <w:t>场区</w:t>
            </w:r>
          </w:p>
        </w:tc>
        <w:tc>
          <w:tcPr>
            <w:tcW w:w="989" w:type="dxa"/>
            <w:vAlign w:val="top"/>
            <w:vMerge w:val="restart"/>
            <w:tcBorders>
              <w:bottom w:val="nil"/>
            </w:tcBorders>
          </w:tcPr>
          <w:p>
            <w:pPr>
              <w:spacing w:line="278" w:lineRule="auto"/>
              <w:rPr>
                <w:rFonts w:ascii="Arial"/>
                <w:sz w:val="21"/>
              </w:rPr>
            </w:pPr>
            <w:r/>
          </w:p>
          <w:p>
            <w:pPr>
              <w:spacing w:line="279" w:lineRule="auto"/>
              <w:rPr>
                <w:rFonts w:ascii="Arial"/>
                <w:sz w:val="21"/>
              </w:rPr>
            </w:pPr>
            <w:r/>
          </w:p>
          <w:p>
            <w:pPr>
              <w:ind w:left="137"/>
              <w:spacing w:before="59" w:line="223" w:lineRule="auto"/>
              <w:rPr>
                <w:rFonts w:ascii="FangSong" w:hAnsi="FangSong" w:eastAsia="FangSong" w:cs="FangSong"/>
                <w:sz w:val="18"/>
                <w:szCs w:val="18"/>
              </w:rPr>
            </w:pPr>
            <w:r>
              <w:rPr>
                <w:rFonts w:ascii="FangSong" w:hAnsi="FangSong" w:eastAsia="FangSong" w:cs="FangSong"/>
                <w:sz w:val="18"/>
                <w:szCs w:val="18"/>
                <w:spacing w:val="-5"/>
              </w:rPr>
              <w:t>工程措施</w:t>
            </w:r>
          </w:p>
        </w:tc>
        <w:tc>
          <w:tcPr>
            <w:tcW w:w="1837" w:type="dxa"/>
            <w:vAlign w:val="top"/>
          </w:tcPr>
          <w:p>
            <w:pPr>
              <w:ind w:left="471"/>
              <w:spacing w:before="86" w:line="223" w:lineRule="auto"/>
              <w:rPr>
                <w:rFonts w:ascii="FangSong" w:hAnsi="FangSong" w:eastAsia="FangSong" w:cs="FangSong"/>
                <w:sz w:val="18"/>
                <w:szCs w:val="18"/>
              </w:rPr>
            </w:pPr>
            <w:r>
              <w:rPr>
                <w:rFonts w:ascii="FangSong" w:hAnsi="FangSong" w:eastAsia="FangSong" w:cs="FangSong"/>
                <w:sz w:val="18"/>
                <w:szCs w:val="18"/>
                <w:spacing w:val="-3"/>
              </w:rPr>
              <w:t>透水砖铺砌</w:t>
            </w:r>
          </w:p>
        </w:tc>
        <w:tc>
          <w:tcPr>
            <w:tcW w:w="697" w:type="dxa"/>
            <w:vAlign w:val="top"/>
          </w:tcPr>
          <w:p>
            <w:pPr>
              <w:ind w:left="246"/>
              <w:spacing w:before="11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m²</w:t>
            </w:r>
          </w:p>
        </w:tc>
        <w:tc>
          <w:tcPr>
            <w:tcW w:w="945" w:type="dxa"/>
            <w:vAlign w:val="top"/>
          </w:tcPr>
          <w:p>
            <w:pPr>
              <w:ind w:left="293"/>
              <w:spacing w:before="11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2495</w:t>
            </w:r>
          </w:p>
        </w:tc>
        <w:tc>
          <w:tcPr>
            <w:tcW w:w="945" w:type="dxa"/>
            <w:vAlign w:val="top"/>
          </w:tcPr>
          <w:p>
            <w:pPr>
              <w:ind w:left="296"/>
              <w:spacing w:before="11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2508</w:t>
            </w:r>
          </w:p>
        </w:tc>
        <w:tc>
          <w:tcPr>
            <w:tcW w:w="946" w:type="dxa"/>
            <w:vAlign w:val="top"/>
          </w:tcPr>
          <w:p>
            <w:pPr>
              <w:ind w:left="337"/>
              <w:spacing w:before="11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+13</w:t>
            </w:r>
          </w:p>
        </w:tc>
        <w:tc>
          <w:tcPr>
            <w:tcW w:w="1196" w:type="dxa"/>
            <w:vAlign w:val="top"/>
            <w:vMerge w:val="restart"/>
            <w:tcBorders>
              <w:right w:val="single" w:color="000000" w:sz="10" w:space="0"/>
              <w:bottom w:val="nil"/>
            </w:tcBorders>
          </w:tcPr>
          <w:p>
            <w:pPr>
              <w:spacing w:line="381" w:lineRule="auto"/>
              <w:rPr>
                <w:rFonts w:ascii="Arial"/>
                <w:sz w:val="21"/>
              </w:rPr>
            </w:pPr>
            <w:r/>
          </w:p>
          <w:p>
            <w:pPr>
              <w:ind w:left="254"/>
              <w:spacing w:before="58" w:line="222" w:lineRule="auto"/>
              <w:rPr>
                <w:rFonts w:ascii="FangSong" w:hAnsi="FangSong" w:eastAsia="FangSong" w:cs="FangSong"/>
                <w:sz w:val="18"/>
                <w:szCs w:val="18"/>
              </w:rPr>
            </w:pPr>
            <w:r>
              <w:rPr>
                <w:rFonts w:ascii="FangSong" w:hAnsi="FangSong" w:eastAsia="FangSong" w:cs="FangSong"/>
                <w:sz w:val="18"/>
                <w:szCs w:val="18"/>
                <w:spacing w:val="-5"/>
              </w:rPr>
              <w:t>主体设计</w:t>
            </w:r>
          </w:p>
        </w:tc>
      </w:tr>
      <w:tr>
        <w:trPr>
          <w:trHeight w:val="344" w:hRule="atLeast"/>
        </w:trPr>
        <w:tc>
          <w:tcPr>
            <w:tcW w:w="970" w:type="dxa"/>
            <w:vAlign w:val="top"/>
            <w:vMerge w:val="continue"/>
            <w:tcBorders>
              <w:left w:val="single" w:color="000000" w:sz="10" w:space="0"/>
              <w:top w:val="nil"/>
              <w:bottom w:val="nil"/>
            </w:tcBorders>
          </w:tcPr>
          <w:p>
            <w:pPr>
              <w:rPr>
                <w:rFonts w:ascii="Arial"/>
                <w:sz w:val="21"/>
              </w:rPr>
            </w:pPr>
            <w:r/>
          </w:p>
        </w:tc>
        <w:tc>
          <w:tcPr>
            <w:tcW w:w="989" w:type="dxa"/>
            <w:vAlign w:val="top"/>
            <w:vMerge w:val="continue"/>
            <w:tcBorders>
              <w:top w:val="nil"/>
              <w:bottom w:val="nil"/>
            </w:tcBorders>
          </w:tcPr>
          <w:p>
            <w:pPr>
              <w:rPr>
                <w:rFonts w:ascii="Arial"/>
                <w:sz w:val="21"/>
              </w:rPr>
            </w:pPr>
            <w:r/>
          </w:p>
        </w:tc>
        <w:tc>
          <w:tcPr>
            <w:tcW w:w="1837" w:type="dxa"/>
            <w:vAlign w:val="top"/>
          </w:tcPr>
          <w:p>
            <w:pPr>
              <w:ind w:left="562"/>
              <w:spacing w:before="88" w:line="223" w:lineRule="auto"/>
              <w:rPr>
                <w:rFonts w:ascii="FangSong" w:hAnsi="FangSong" w:eastAsia="FangSong" w:cs="FangSong"/>
                <w:sz w:val="18"/>
                <w:szCs w:val="18"/>
              </w:rPr>
            </w:pPr>
            <w:r>
              <w:rPr>
                <w:rFonts w:ascii="FangSong" w:hAnsi="FangSong" w:eastAsia="FangSong" w:cs="FangSong"/>
                <w:sz w:val="18"/>
                <w:szCs w:val="18"/>
                <w:spacing w:val="-3"/>
              </w:rPr>
              <w:t>雨水管网</w:t>
            </w:r>
          </w:p>
        </w:tc>
        <w:tc>
          <w:tcPr>
            <w:tcW w:w="697" w:type="dxa"/>
            <w:vAlign w:val="top"/>
          </w:tcPr>
          <w:p>
            <w:pPr>
              <w:ind w:left="275"/>
              <w:spacing w:before="158" w:line="123"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rPr>
              <w:t>m</w:t>
            </w:r>
          </w:p>
        </w:tc>
        <w:tc>
          <w:tcPr>
            <w:tcW w:w="945" w:type="dxa"/>
            <w:vAlign w:val="top"/>
          </w:tcPr>
          <w:p>
            <w:pPr>
              <w:ind w:left="310"/>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1360</w:t>
            </w:r>
          </w:p>
        </w:tc>
        <w:tc>
          <w:tcPr>
            <w:tcW w:w="945" w:type="dxa"/>
            <w:vAlign w:val="top"/>
          </w:tcPr>
          <w:p>
            <w:pPr>
              <w:ind w:left="246"/>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1599.5</w:t>
            </w:r>
          </w:p>
        </w:tc>
        <w:tc>
          <w:tcPr>
            <w:tcW w:w="946" w:type="dxa"/>
            <w:vAlign w:val="top"/>
          </w:tcPr>
          <w:p>
            <w:pPr>
              <w:ind w:left="226"/>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+239.5</w:t>
            </w:r>
          </w:p>
        </w:tc>
        <w:tc>
          <w:tcPr>
            <w:tcW w:w="1196" w:type="dxa"/>
            <w:vAlign w:val="top"/>
            <w:vMerge w:val="continue"/>
            <w:tcBorders>
              <w:right w:val="single" w:color="000000" w:sz="10" w:space="0"/>
              <w:top w:val="nil"/>
              <w:bottom w:val="nil"/>
            </w:tcBorders>
          </w:tcPr>
          <w:p>
            <w:pPr>
              <w:rPr>
                <w:rFonts w:ascii="Arial"/>
                <w:sz w:val="21"/>
              </w:rPr>
            </w:pPr>
            <w:r/>
          </w:p>
        </w:tc>
      </w:tr>
      <w:tr>
        <w:trPr>
          <w:trHeight w:val="344" w:hRule="atLeast"/>
        </w:trPr>
        <w:tc>
          <w:tcPr>
            <w:tcW w:w="970" w:type="dxa"/>
            <w:vAlign w:val="top"/>
            <w:vMerge w:val="continue"/>
            <w:tcBorders>
              <w:left w:val="single" w:color="000000" w:sz="10" w:space="0"/>
              <w:top w:val="nil"/>
              <w:bottom w:val="nil"/>
            </w:tcBorders>
          </w:tcPr>
          <w:p>
            <w:pPr>
              <w:rPr>
                <w:rFonts w:ascii="Arial"/>
                <w:sz w:val="21"/>
              </w:rPr>
            </w:pPr>
            <w:r/>
          </w:p>
        </w:tc>
        <w:tc>
          <w:tcPr>
            <w:tcW w:w="989" w:type="dxa"/>
            <w:vAlign w:val="top"/>
            <w:vMerge w:val="continue"/>
            <w:tcBorders>
              <w:top w:val="nil"/>
              <w:bottom w:val="nil"/>
            </w:tcBorders>
          </w:tcPr>
          <w:p>
            <w:pPr>
              <w:rPr>
                <w:rFonts w:ascii="Arial"/>
                <w:sz w:val="21"/>
              </w:rPr>
            </w:pPr>
            <w:r/>
          </w:p>
        </w:tc>
        <w:tc>
          <w:tcPr>
            <w:tcW w:w="1837" w:type="dxa"/>
            <w:vAlign w:val="top"/>
          </w:tcPr>
          <w:p>
            <w:pPr>
              <w:ind w:left="656"/>
              <w:spacing w:before="89" w:line="222" w:lineRule="auto"/>
              <w:rPr>
                <w:rFonts w:ascii="FangSong" w:hAnsi="FangSong" w:eastAsia="FangSong" w:cs="FangSong"/>
                <w:sz w:val="18"/>
                <w:szCs w:val="18"/>
              </w:rPr>
            </w:pPr>
            <w:r>
              <w:rPr>
                <w:rFonts w:ascii="FangSong" w:hAnsi="FangSong" w:eastAsia="FangSong" w:cs="FangSong"/>
                <w:sz w:val="18"/>
                <w:szCs w:val="18"/>
                <w:spacing w:val="-6"/>
              </w:rPr>
              <w:t>蓄水池</w:t>
            </w:r>
          </w:p>
        </w:tc>
        <w:tc>
          <w:tcPr>
            <w:tcW w:w="697" w:type="dxa"/>
            <w:vAlign w:val="top"/>
          </w:tcPr>
          <w:p>
            <w:pPr>
              <w:ind w:left="266"/>
              <w:spacing w:before="89" w:line="227" w:lineRule="auto"/>
              <w:rPr>
                <w:rFonts w:ascii="FangSong" w:hAnsi="FangSong" w:eastAsia="FangSong" w:cs="FangSong"/>
                <w:sz w:val="18"/>
                <w:szCs w:val="18"/>
              </w:rPr>
            </w:pPr>
            <w:r>
              <w:rPr>
                <w:rFonts w:ascii="FangSong" w:hAnsi="FangSong" w:eastAsia="FangSong" w:cs="FangSong"/>
                <w:sz w:val="18"/>
                <w:szCs w:val="18"/>
              </w:rPr>
              <w:t>座</w:t>
            </w:r>
          </w:p>
        </w:tc>
        <w:tc>
          <w:tcPr>
            <w:tcW w:w="945" w:type="dxa"/>
            <w:vAlign w:val="top"/>
          </w:tcPr>
          <w:p>
            <w:pPr>
              <w:ind w:left="427"/>
              <w:spacing w:before="12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2</w:t>
            </w:r>
          </w:p>
        </w:tc>
        <w:tc>
          <w:tcPr>
            <w:tcW w:w="945" w:type="dxa"/>
            <w:vAlign w:val="top"/>
          </w:tcPr>
          <w:p>
            <w:pPr>
              <w:ind w:left="430"/>
              <w:spacing w:before="12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2</w:t>
            </w:r>
          </w:p>
        </w:tc>
        <w:tc>
          <w:tcPr>
            <w:tcW w:w="946" w:type="dxa"/>
            <w:vAlign w:val="top"/>
          </w:tcPr>
          <w:p>
            <w:pPr>
              <w:ind w:left="436"/>
              <w:spacing w:before="12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1196" w:type="dxa"/>
            <w:vAlign w:val="top"/>
            <w:vMerge w:val="continue"/>
            <w:tcBorders>
              <w:right w:val="single" w:color="000000" w:sz="10" w:space="0"/>
              <w:top w:val="nil"/>
            </w:tcBorders>
          </w:tcPr>
          <w:p>
            <w:pPr>
              <w:rPr>
                <w:rFonts w:ascii="Arial"/>
                <w:sz w:val="21"/>
              </w:rPr>
            </w:pPr>
            <w:r/>
          </w:p>
        </w:tc>
      </w:tr>
      <w:tr>
        <w:trPr>
          <w:trHeight w:val="344" w:hRule="atLeast"/>
        </w:trPr>
        <w:tc>
          <w:tcPr>
            <w:tcW w:w="970" w:type="dxa"/>
            <w:vAlign w:val="top"/>
            <w:vMerge w:val="continue"/>
            <w:tcBorders>
              <w:left w:val="single" w:color="000000" w:sz="10" w:space="0"/>
              <w:top w:val="nil"/>
              <w:bottom w:val="nil"/>
            </w:tcBorders>
          </w:tcPr>
          <w:p>
            <w:pPr>
              <w:rPr>
                <w:rFonts w:ascii="Arial"/>
                <w:sz w:val="21"/>
              </w:rPr>
            </w:pPr>
            <w:r/>
          </w:p>
        </w:tc>
        <w:tc>
          <w:tcPr>
            <w:tcW w:w="989" w:type="dxa"/>
            <w:vAlign w:val="top"/>
            <w:vMerge w:val="continue"/>
            <w:tcBorders>
              <w:top w:val="nil"/>
            </w:tcBorders>
          </w:tcPr>
          <w:p>
            <w:pPr>
              <w:rPr>
                <w:rFonts w:ascii="Arial"/>
                <w:sz w:val="21"/>
              </w:rPr>
            </w:pPr>
            <w:r/>
          </w:p>
        </w:tc>
        <w:tc>
          <w:tcPr>
            <w:tcW w:w="1837" w:type="dxa"/>
            <w:vAlign w:val="top"/>
          </w:tcPr>
          <w:p>
            <w:pPr>
              <w:ind w:left="564"/>
              <w:spacing w:before="90" w:line="222" w:lineRule="auto"/>
              <w:rPr>
                <w:rFonts w:ascii="FangSong" w:hAnsi="FangSong" w:eastAsia="FangSong" w:cs="FangSong"/>
                <w:sz w:val="18"/>
                <w:szCs w:val="18"/>
              </w:rPr>
            </w:pPr>
            <w:r>
              <w:rPr>
                <w:rFonts w:ascii="FangSong" w:hAnsi="FangSong" w:eastAsia="FangSong" w:cs="FangSong"/>
                <w:sz w:val="18"/>
                <w:szCs w:val="18"/>
                <w:spacing w:val="-4"/>
              </w:rPr>
              <w:t>表土剥离</w:t>
            </w:r>
          </w:p>
        </w:tc>
        <w:tc>
          <w:tcPr>
            <w:tcW w:w="697" w:type="dxa"/>
            <w:vAlign w:val="top"/>
          </w:tcPr>
          <w:p>
            <w:pPr>
              <w:ind w:left="147"/>
              <w:spacing w:before="90" w:line="226" w:lineRule="auto"/>
              <w:rPr>
                <w:rFonts w:ascii="Times New Roman" w:hAnsi="Times New Roman" w:eastAsia="Times New Roman" w:cs="Times New Roman"/>
                <w:sz w:val="18"/>
                <w:szCs w:val="18"/>
              </w:rPr>
            </w:pPr>
            <w:r>
              <w:rPr>
                <w:rFonts w:ascii="FangSong" w:hAnsi="FangSong" w:eastAsia="FangSong" w:cs="FangSong"/>
                <w:sz w:val="18"/>
                <w:szCs w:val="18"/>
                <w:spacing w:val="-5"/>
              </w:rPr>
              <w:t>万</w:t>
            </w:r>
            <w:r>
              <w:rPr>
                <w:rFonts w:ascii="FangSong" w:hAnsi="FangSong" w:eastAsia="FangSong" w:cs="FangSong"/>
                <w:sz w:val="18"/>
                <w:szCs w:val="18"/>
                <w:spacing w:val="-45"/>
              </w:rPr>
              <w:t xml:space="preserve"> </w:t>
            </w:r>
            <w:r>
              <w:rPr>
                <w:rFonts w:ascii="Times New Roman" w:hAnsi="Times New Roman" w:eastAsia="Times New Roman" w:cs="Times New Roman"/>
                <w:sz w:val="18"/>
                <w:szCs w:val="18"/>
                <w:spacing w:val="-5"/>
              </w:rPr>
              <w:t>m³</w:t>
            </w:r>
          </w:p>
        </w:tc>
        <w:tc>
          <w:tcPr>
            <w:tcW w:w="945" w:type="dxa"/>
            <w:vAlign w:val="top"/>
          </w:tcPr>
          <w:p>
            <w:pPr>
              <w:ind w:left="317"/>
              <w:spacing w:before="12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0.</w:t>
            </w:r>
            <w:r>
              <w:rPr>
                <w:rFonts w:ascii="Times New Roman" w:hAnsi="Times New Roman" w:eastAsia="Times New Roman" w:cs="Times New Roman"/>
                <w:sz w:val="18"/>
                <w:szCs w:val="18"/>
                <w:spacing w:val="-23"/>
              </w:rPr>
              <w:t xml:space="preserve"> </w:t>
            </w:r>
            <w:r>
              <w:rPr>
                <w:rFonts w:ascii="Times New Roman" w:hAnsi="Times New Roman" w:eastAsia="Times New Roman" w:cs="Times New Roman"/>
                <w:sz w:val="18"/>
                <w:szCs w:val="18"/>
                <w:spacing w:val="-7"/>
              </w:rPr>
              <w:t>12</w:t>
            </w:r>
          </w:p>
        </w:tc>
        <w:tc>
          <w:tcPr>
            <w:tcW w:w="945" w:type="dxa"/>
            <w:vAlign w:val="top"/>
          </w:tcPr>
          <w:p>
            <w:pPr>
              <w:ind w:left="320"/>
              <w:spacing w:before="12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0.</w:t>
            </w:r>
            <w:r>
              <w:rPr>
                <w:rFonts w:ascii="Times New Roman" w:hAnsi="Times New Roman" w:eastAsia="Times New Roman" w:cs="Times New Roman"/>
                <w:sz w:val="18"/>
                <w:szCs w:val="18"/>
                <w:spacing w:val="-23"/>
              </w:rPr>
              <w:t xml:space="preserve"> </w:t>
            </w:r>
            <w:r>
              <w:rPr>
                <w:rFonts w:ascii="Times New Roman" w:hAnsi="Times New Roman" w:eastAsia="Times New Roman" w:cs="Times New Roman"/>
                <w:sz w:val="18"/>
                <w:szCs w:val="18"/>
                <w:spacing w:val="-7"/>
              </w:rPr>
              <w:t>12</w:t>
            </w:r>
          </w:p>
        </w:tc>
        <w:tc>
          <w:tcPr>
            <w:tcW w:w="946" w:type="dxa"/>
            <w:vAlign w:val="top"/>
          </w:tcPr>
          <w:p>
            <w:pPr>
              <w:ind w:left="436"/>
              <w:spacing w:before="12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1196" w:type="dxa"/>
            <w:vAlign w:val="top"/>
            <w:tcBorders>
              <w:right w:val="single" w:color="000000" w:sz="10" w:space="0"/>
            </w:tcBorders>
          </w:tcPr>
          <w:p>
            <w:pPr>
              <w:ind w:left="253"/>
              <w:spacing w:before="90" w:line="222" w:lineRule="auto"/>
              <w:rPr>
                <w:rFonts w:ascii="FangSong" w:hAnsi="FangSong" w:eastAsia="FangSong" w:cs="FangSong"/>
                <w:sz w:val="18"/>
                <w:szCs w:val="18"/>
              </w:rPr>
            </w:pPr>
            <w:r>
              <w:rPr>
                <w:rFonts w:ascii="FangSong" w:hAnsi="FangSong" w:eastAsia="FangSong" w:cs="FangSong"/>
                <w:sz w:val="18"/>
                <w:szCs w:val="18"/>
                <w:spacing w:val="-5"/>
              </w:rPr>
              <w:t>方案新增</w:t>
            </w:r>
          </w:p>
        </w:tc>
      </w:tr>
      <w:tr>
        <w:trPr>
          <w:trHeight w:val="344" w:hRule="atLeast"/>
        </w:trPr>
        <w:tc>
          <w:tcPr>
            <w:tcW w:w="970" w:type="dxa"/>
            <w:vAlign w:val="top"/>
            <w:vMerge w:val="continue"/>
            <w:tcBorders>
              <w:left w:val="single" w:color="000000" w:sz="10" w:space="0"/>
              <w:top w:val="nil"/>
              <w:bottom w:val="nil"/>
            </w:tcBorders>
          </w:tcPr>
          <w:p>
            <w:pPr>
              <w:rPr>
                <w:rFonts w:ascii="Arial"/>
                <w:sz w:val="21"/>
              </w:rPr>
            </w:pPr>
            <w:r/>
          </w:p>
        </w:tc>
        <w:tc>
          <w:tcPr>
            <w:tcW w:w="989" w:type="dxa"/>
            <w:vAlign w:val="top"/>
            <w:vMerge w:val="restart"/>
            <w:tcBorders>
              <w:bottom w:val="nil"/>
            </w:tcBorders>
          </w:tcPr>
          <w:p>
            <w:pPr>
              <w:spacing w:line="287" w:lineRule="auto"/>
              <w:rPr>
                <w:rFonts w:ascii="Arial"/>
                <w:sz w:val="21"/>
              </w:rPr>
            </w:pPr>
            <w:r/>
          </w:p>
          <w:p>
            <w:pPr>
              <w:spacing w:line="287" w:lineRule="auto"/>
              <w:rPr>
                <w:rFonts w:ascii="Arial"/>
                <w:sz w:val="21"/>
              </w:rPr>
            </w:pPr>
            <w:r/>
          </w:p>
          <w:p>
            <w:pPr>
              <w:spacing w:line="288" w:lineRule="auto"/>
              <w:rPr>
                <w:rFonts w:ascii="Arial"/>
                <w:sz w:val="21"/>
              </w:rPr>
            </w:pPr>
            <w:r/>
          </w:p>
          <w:p>
            <w:pPr>
              <w:ind w:left="143"/>
              <w:spacing w:before="59" w:line="223" w:lineRule="auto"/>
              <w:rPr>
                <w:rFonts w:ascii="FangSong" w:hAnsi="FangSong" w:eastAsia="FangSong" w:cs="FangSong"/>
                <w:sz w:val="18"/>
                <w:szCs w:val="18"/>
              </w:rPr>
            </w:pPr>
            <w:r>
              <w:rPr>
                <w:rFonts w:ascii="FangSong" w:hAnsi="FangSong" w:eastAsia="FangSong" w:cs="FangSong"/>
                <w:sz w:val="18"/>
                <w:szCs w:val="18"/>
                <w:spacing w:val="-6"/>
              </w:rPr>
              <w:t>临时措施</w:t>
            </w:r>
          </w:p>
        </w:tc>
        <w:tc>
          <w:tcPr>
            <w:tcW w:w="1837" w:type="dxa"/>
            <w:vAlign w:val="top"/>
          </w:tcPr>
          <w:p>
            <w:pPr>
              <w:ind w:left="302"/>
              <w:spacing w:before="91" w:line="219" w:lineRule="auto"/>
              <w:rPr>
                <w:rFonts w:ascii="FangSong" w:hAnsi="FangSong" w:eastAsia="FangSong" w:cs="FangSong"/>
                <w:sz w:val="18"/>
                <w:szCs w:val="18"/>
              </w:rPr>
            </w:pPr>
            <w:r>
              <w:rPr>
                <w:rFonts w:ascii="FangSong" w:hAnsi="FangSong" w:eastAsia="FangSong" w:cs="FangSong"/>
                <w:sz w:val="18"/>
                <w:szCs w:val="18"/>
                <w:spacing w:val="-4"/>
              </w:rPr>
              <w:t>临时车辆清洗池</w:t>
            </w:r>
          </w:p>
        </w:tc>
        <w:tc>
          <w:tcPr>
            <w:tcW w:w="697" w:type="dxa"/>
            <w:vAlign w:val="top"/>
          </w:tcPr>
          <w:p>
            <w:pPr>
              <w:ind w:left="266"/>
              <w:spacing w:before="91" w:line="227" w:lineRule="auto"/>
              <w:rPr>
                <w:rFonts w:ascii="FangSong" w:hAnsi="FangSong" w:eastAsia="FangSong" w:cs="FangSong"/>
                <w:sz w:val="18"/>
                <w:szCs w:val="18"/>
              </w:rPr>
            </w:pPr>
            <w:r>
              <w:rPr>
                <w:rFonts w:ascii="FangSong" w:hAnsi="FangSong" w:eastAsia="FangSong" w:cs="FangSong"/>
                <w:sz w:val="18"/>
                <w:szCs w:val="18"/>
              </w:rPr>
              <w:t>座</w:t>
            </w:r>
          </w:p>
        </w:tc>
        <w:tc>
          <w:tcPr>
            <w:tcW w:w="945" w:type="dxa"/>
            <w:vAlign w:val="top"/>
          </w:tcPr>
          <w:p>
            <w:pPr>
              <w:ind w:left="427"/>
              <w:spacing w:before="12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2</w:t>
            </w:r>
          </w:p>
        </w:tc>
        <w:tc>
          <w:tcPr>
            <w:tcW w:w="945" w:type="dxa"/>
            <w:vAlign w:val="top"/>
          </w:tcPr>
          <w:p>
            <w:pPr>
              <w:ind w:left="430"/>
              <w:spacing w:before="12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2</w:t>
            </w:r>
          </w:p>
        </w:tc>
        <w:tc>
          <w:tcPr>
            <w:tcW w:w="946" w:type="dxa"/>
            <w:vAlign w:val="top"/>
          </w:tcPr>
          <w:p>
            <w:pPr>
              <w:ind w:left="436"/>
              <w:spacing w:before="12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1196" w:type="dxa"/>
            <w:vAlign w:val="top"/>
            <w:tcBorders>
              <w:right w:val="single" w:color="000000" w:sz="10" w:space="0"/>
            </w:tcBorders>
          </w:tcPr>
          <w:p>
            <w:pPr>
              <w:ind w:left="254"/>
              <w:spacing w:before="91" w:line="222" w:lineRule="auto"/>
              <w:rPr>
                <w:rFonts w:ascii="FangSong" w:hAnsi="FangSong" w:eastAsia="FangSong" w:cs="FangSong"/>
                <w:sz w:val="18"/>
                <w:szCs w:val="18"/>
              </w:rPr>
            </w:pPr>
            <w:r>
              <w:rPr>
                <w:rFonts w:ascii="FangSong" w:hAnsi="FangSong" w:eastAsia="FangSong" w:cs="FangSong"/>
                <w:sz w:val="18"/>
                <w:szCs w:val="18"/>
                <w:spacing w:val="-5"/>
              </w:rPr>
              <w:t>主体设计</w:t>
            </w:r>
          </w:p>
        </w:tc>
      </w:tr>
      <w:tr>
        <w:trPr>
          <w:trHeight w:val="470" w:hRule="atLeast"/>
        </w:trPr>
        <w:tc>
          <w:tcPr>
            <w:tcW w:w="970" w:type="dxa"/>
            <w:vAlign w:val="top"/>
            <w:vMerge w:val="continue"/>
            <w:tcBorders>
              <w:left w:val="single" w:color="000000" w:sz="10" w:space="0"/>
              <w:top w:val="nil"/>
              <w:bottom w:val="nil"/>
            </w:tcBorders>
          </w:tcPr>
          <w:p>
            <w:pPr>
              <w:rPr>
                <w:rFonts w:ascii="Arial"/>
                <w:sz w:val="21"/>
              </w:rPr>
            </w:pPr>
            <w:r/>
          </w:p>
        </w:tc>
        <w:tc>
          <w:tcPr>
            <w:tcW w:w="989" w:type="dxa"/>
            <w:vAlign w:val="top"/>
            <w:vMerge w:val="continue"/>
            <w:tcBorders>
              <w:top w:val="nil"/>
              <w:bottom w:val="nil"/>
            </w:tcBorders>
          </w:tcPr>
          <w:p>
            <w:pPr>
              <w:rPr>
                <w:rFonts w:ascii="Arial"/>
                <w:sz w:val="21"/>
              </w:rPr>
            </w:pPr>
            <w:r/>
          </w:p>
        </w:tc>
        <w:tc>
          <w:tcPr>
            <w:tcW w:w="1837" w:type="dxa"/>
            <w:vAlign w:val="top"/>
          </w:tcPr>
          <w:p>
            <w:pPr>
              <w:ind w:left="302"/>
              <w:spacing w:before="155" w:line="222" w:lineRule="auto"/>
              <w:rPr>
                <w:rFonts w:ascii="FangSong" w:hAnsi="FangSong" w:eastAsia="FangSong" w:cs="FangSong"/>
                <w:sz w:val="18"/>
                <w:szCs w:val="18"/>
              </w:rPr>
            </w:pPr>
            <w:r>
              <w:rPr>
                <w:rFonts w:ascii="FangSong" w:hAnsi="FangSong" w:eastAsia="FangSong" w:cs="FangSong"/>
                <w:sz w:val="18"/>
                <w:szCs w:val="18"/>
                <w:spacing w:val="-4"/>
              </w:rPr>
              <w:t>临时砖砌排水沟</w:t>
            </w:r>
          </w:p>
        </w:tc>
        <w:tc>
          <w:tcPr>
            <w:tcW w:w="697" w:type="dxa"/>
            <w:vAlign w:val="top"/>
          </w:tcPr>
          <w:p>
            <w:pPr>
              <w:ind w:left="275"/>
              <w:spacing w:before="225" w:line="123"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rPr>
              <w:t>m</w:t>
            </w:r>
          </w:p>
        </w:tc>
        <w:tc>
          <w:tcPr>
            <w:tcW w:w="945" w:type="dxa"/>
            <w:vAlign w:val="top"/>
          </w:tcPr>
          <w:p>
            <w:pPr>
              <w:ind w:left="310"/>
              <w:spacing w:before="18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1350</w:t>
            </w:r>
          </w:p>
        </w:tc>
        <w:tc>
          <w:tcPr>
            <w:tcW w:w="945" w:type="dxa"/>
            <w:vAlign w:val="top"/>
          </w:tcPr>
          <w:p>
            <w:pPr>
              <w:ind w:left="313"/>
              <w:spacing w:before="18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1323</w:t>
            </w:r>
          </w:p>
        </w:tc>
        <w:tc>
          <w:tcPr>
            <w:tcW w:w="946" w:type="dxa"/>
            <w:vAlign w:val="top"/>
          </w:tcPr>
          <w:p>
            <w:pPr>
              <w:ind w:left="362"/>
              <w:spacing w:before="18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-27</w:t>
            </w:r>
          </w:p>
        </w:tc>
        <w:tc>
          <w:tcPr>
            <w:tcW w:w="1196" w:type="dxa"/>
            <w:vAlign w:val="top"/>
            <w:tcBorders>
              <w:right w:val="single" w:color="000000" w:sz="10" w:space="0"/>
            </w:tcBorders>
          </w:tcPr>
          <w:p>
            <w:pPr>
              <w:ind w:left="253" w:right="165" w:hanging="90"/>
              <w:spacing w:before="40" w:line="215" w:lineRule="auto"/>
              <w:rPr>
                <w:rFonts w:ascii="FangSong" w:hAnsi="FangSong" w:eastAsia="FangSong" w:cs="FangSong"/>
                <w:sz w:val="18"/>
                <w:szCs w:val="18"/>
              </w:rPr>
            </w:pPr>
            <w:r>
              <w:rPr>
                <w:rFonts w:ascii="FangSong" w:hAnsi="FangSong" w:eastAsia="FangSong" w:cs="FangSong"/>
                <w:sz w:val="18"/>
                <w:szCs w:val="18"/>
                <w:spacing w:val="-11"/>
              </w:rPr>
              <w:t>主体设计、</w:t>
            </w:r>
            <w:r>
              <w:rPr>
                <w:rFonts w:ascii="FangSong" w:hAnsi="FangSong" w:eastAsia="FangSong" w:cs="FangSong"/>
                <w:sz w:val="18"/>
                <w:szCs w:val="18"/>
                <w:spacing w:val="3"/>
              </w:rPr>
              <w:t xml:space="preserve"> </w:t>
            </w:r>
            <w:r>
              <w:rPr>
                <w:rFonts w:ascii="FangSong" w:hAnsi="FangSong" w:eastAsia="FangSong" w:cs="FangSong"/>
                <w:sz w:val="18"/>
                <w:szCs w:val="18"/>
                <w:spacing w:val="-5"/>
              </w:rPr>
              <w:t>方案新增</w:t>
            </w:r>
          </w:p>
        </w:tc>
      </w:tr>
      <w:tr>
        <w:trPr>
          <w:trHeight w:val="470" w:hRule="atLeast"/>
        </w:trPr>
        <w:tc>
          <w:tcPr>
            <w:tcW w:w="970" w:type="dxa"/>
            <w:vAlign w:val="top"/>
            <w:vMerge w:val="continue"/>
            <w:tcBorders>
              <w:left w:val="single" w:color="000000" w:sz="10" w:space="0"/>
              <w:top w:val="nil"/>
              <w:bottom w:val="nil"/>
            </w:tcBorders>
          </w:tcPr>
          <w:p>
            <w:pPr>
              <w:rPr>
                <w:rFonts w:ascii="Arial"/>
                <w:sz w:val="21"/>
              </w:rPr>
            </w:pPr>
            <w:r/>
          </w:p>
        </w:tc>
        <w:tc>
          <w:tcPr>
            <w:tcW w:w="989" w:type="dxa"/>
            <w:vAlign w:val="top"/>
            <w:vMerge w:val="continue"/>
            <w:tcBorders>
              <w:top w:val="nil"/>
              <w:bottom w:val="nil"/>
            </w:tcBorders>
          </w:tcPr>
          <w:p>
            <w:pPr>
              <w:rPr>
                <w:rFonts w:ascii="Arial"/>
                <w:sz w:val="21"/>
              </w:rPr>
            </w:pPr>
            <w:r/>
          </w:p>
        </w:tc>
        <w:tc>
          <w:tcPr>
            <w:tcW w:w="1837" w:type="dxa"/>
            <w:vAlign w:val="top"/>
          </w:tcPr>
          <w:p>
            <w:pPr>
              <w:ind w:left="302"/>
              <w:spacing w:before="157" w:line="223" w:lineRule="auto"/>
              <w:rPr>
                <w:rFonts w:ascii="FangSong" w:hAnsi="FangSong" w:eastAsia="FangSong" w:cs="FangSong"/>
                <w:sz w:val="18"/>
                <w:szCs w:val="18"/>
              </w:rPr>
            </w:pPr>
            <w:r>
              <w:rPr>
                <w:rFonts w:ascii="FangSong" w:hAnsi="FangSong" w:eastAsia="FangSong" w:cs="FangSong"/>
                <w:sz w:val="18"/>
                <w:szCs w:val="18"/>
                <w:spacing w:val="-4"/>
              </w:rPr>
              <w:t>临时砖砌沉沙池</w:t>
            </w:r>
          </w:p>
        </w:tc>
        <w:tc>
          <w:tcPr>
            <w:tcW w:w="697" w:type="dxa"/>
            <w:vAlign w:val="top"/>
          </w:tcPr>
          <w:p>
            <w:pPr>
              <w:ind w:left="266"/>
              <w:spacing w:before="157" w:line="227" w:lineRule="auto"/>
              <w:rPr>
                <w:rFonts w:ascii="FangSong" w:hAnsi="FangSong" w:eastAsia="FangSong" w:cs="FangSong"/>
                <w:sz w:val="18"/>
                <w:szCs w:val="18"/>
              </w:rPr>
            </w:pPr>
            <w:r>
              <w:rPr>
                <w:rFonts w:ascii="FangSong" w:hAnsi="FangSong" w:eastAsia="FangSong" w:cs="FangSong"/>
                <w:sz w:val="18"/>
                <w:szCs w:val="18"/>
              </w:rPr>
              <w:t>座</w:t>
            </w:r>
          </w:p>
        </w:tc>
        <w:tc>
          <w:tcPr>
            <w:tcW w:w="945" w:type="dxa"/>
            <w:vAlign w:val="top"/>
          </w:tcPr>
          <w:p>
            <w:pPr>
              <w:ind w:left="434"/>
              <w:spacing w:before="18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8</w:t>
            </w:r>
          </w:p>
        </w:tc>
        <w:tc>
          <w:tcPr>
            <w:tcW w:w="945" w:type="dxa"/>
            <w:vAlign w:val="top"/>
          </w:tcPr>
          <w:p>
            <w:pPr>
              <w:ind w:left="437"/>
              <w:spacing w:before="18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8</w:t>
            </w:r>
          </w:p>
        </w:tc>
        <w:tc>
          <w:tcPr>
            <w:tcW w:w="946" w:type="dxa"/>
            <w:vAlign w:val="top"/>
          </w:tcPr>
          <w:p>
            <w:pPr>
              <w:ind w:left="436"/>
              <w:spacing w:before="18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1196" w:type="dxa"/>
            <w:vAlign w:val="top"/>
            <w:tcBorders>
              <w:right w:val="single" w:color="000000" w:sz="10" w:space="0"/>
            </w:tcBorders>
          </w:tcPr>
          <w:p>
            <w:pPr>
              <w:ind w:left="253" w:right="165" w:hanging="90"/>
              <w:spacing w:before="42" w:line="214" w:lineRule="auto"/>
              <w:rPr>
                <w:rFonts w:ascii="FangSong" w:hAnsi="FangSong" w:eastAsia="FangSong" w:cs="FangSong"/>
                <w:sz w:val="18"/>
                <w:szCs w:val="18"/>
              </w:rPr>
            </w:pPr>
            <w:r>
              <w:rPr>
                <w:rFonts w:ascii="FangSong" w:hAnsi="FangSong" w:eastAsia="FangSong" w:cs="FangSong"/>
                <w:sz w:val="18"/>
                <w:szCs w:val="18"/>
                <w:spacing w:val="-11"/>
              </w:rPr>
              <w:t>主体设计、</w:t>
            </w:r>
            <w:r>
              <w:rPr>
                <w:rFonts w:ascii="FangSong" w:hAnsi="FangSong" w:eastAsia="FangSong" w:cs="FangSong"/>
                <w:sz w:val="18"/>
                <w:szCs w:val="18"/>
                <w:spacing w:val="3"/>
              </w:rPr>
              <w:t xml:space="preserve"> </w:t>
            </w:r>
            <w:r>
              <w:rPr>
                <w:rFonts w:ascii="FangSong" w:hAnsi="FangSong" w:eastAsia="FangSong" w:cs="FangSong"/>
                <w:sz w:val="18"/>
                <w:szCs w:val="18"/>
                <w:spacing w:val="-5"/>
              </w:rPr>
              <w:t>方案新增</w:t>
            </w:r>
          </w:p>
        </w:tc>
      </w:tr>
      <w:tr>
        <w:trPr>
          <w:trHeight w:val="344" w:hRule="atLeast"/>
        </w:trPr>
        <w:tc>
          <w:tcPr>
            <w:tcW w:w="970" w:type="dxa"/>
            <w:vAlign w:val="top"/>
            <w:vMerge w:val="continue"/>
            <w:tcBorders>
              <w:left w:val="single" w:color="000000" w:sz="10" w:space="0"/>
              <w:top w:val="nil"/>
              <w:bottom w:val="nil"/>
            </w:tcBorders>
          </w:tcPr>
          <w:p>
            <w:pPr>
              <w:rPr>
                <w:rFonts w:ascii="Arial"/>
                <w:sz w:val="21"/>
              </w:rPr>
            </w:pPr>
            <w:r/>
          </w:p>
        </w:tc>
        <w:tc>
          <w:tcPr>
            <w:tcW w:w="989" w:type="dxa"/>
            <w:vAlign w:val="top"/>
            <w:vMerge w:val="continue"/>
            <w:tcBorders>
              <w:top w:val="nil"/>
              <w:bottom w:val="nil"/>
            </w:tcBorders>
          </w:tcPr>
          <w:p>
            <w:pPr>
              <w:rPr>
                <w:rFonts w:ascii="Arial"/>
                <w:sz w:val="21"/>
              </w:rPr>
            </w:pPr>
            <w:r/>
          </w:p>
        </w:tc>
        <w:tc>
          <w:tcPr>
            <w:tcW w:w="1837" w:type="dxa"/>
            <w:vAlign w:val="top"/>
          </w:tcPr>
          <w:p>
            <w:pPr>
              <w:ind w:left="302"/>
              <w:spacing w:before="95" w:line="222" w:lineRule="auto"/>
              <w:rPr>
                <w:rFonts w:ascii="FangSong" w:hAnsi="FangSong" w:eastAsia="FangSong" w:cs="FangSong"/>
                <w:sz w:val="18"/>
                <w:szCs w:val="18"/>
              </w:rPr>
            </w:pPr>
            <w:r>
              <w:rPr>
                <w:rFonts w:ascii="FangSong" w:hAnsi="FangSong" w:eastAsia="FangSong" w:cs="FangSong"/>
                <w:sz w:val="18"/>
                <w:szCs w:val="18"/>
                <w:spacing w:val="-4"/>
              </w:rPr>
              <w:t>临时密目网苫盖</w:t>
            </w:r>
          </w:p>
        </w:tc>
        <w:tc>
          <w:tcPr>
            <w:tcW w:w="697" w:type="dxa"/>
            <w:vAlign w:val="top"/>
          </w:tcPr>
          <w:p>
            <w:pPr>
              <w:ind w:left="246"/>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m²</w:t>
            </w:r>
          </w:p>
        </w:tc>
        <w:tc>
          <w:tcPr>
            <w:tcW w:w="945" w:type="dxa"/>
            <w:vAlign w:val="top"/>
          </w:tcPr>
          <w:p>
            <w:pPr>
              <w:ind w:left="296"/>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3000</w:t>
            </w:r>
          </w:p>
        </w:tc>
        <w:tc>
          <w:tcPr>
            <w:tcW w:w="945" w:type="dxa"/>
            <w:vAlign w:val="top"/>
          </w:tcPr>
          <w:p>
            <w:pPr>
              <w:ind w:left="267"/>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10400</w:t>
            </w:r>
          </w:p>
        </w:tc>
        <w:tc>
          <w:tcPr>
            <w:tcW w:w="946" w:type="dxa"/>
            <w:vAlign w:val="top"/>
          </w:tcPr>
          <w:p>
            <w:pPr>
              <w:ind w:left="248"/>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+7400</w:t>
            </w:r>
          </w:p>
        </w:tc>
        <w:tc>
          <w:tcPr>
            <w:tcW w:w="1196" w:type="dxa"/>
            <w:vAlign w:val="top"/>
            <w:vMerge w:val="restart"/>
            <w:tcBorders>
              <w:right w:val="single" w:color="000000" w:sz="10" w:space="0"/>
              <w:bottom w:val="nil"/>
            </w:tcBorders>
          </w:tcPr>
          <w:p>
            <w:pPr>
              <w:ind w:left="253"/>
              <w:spacing w:before="273" w:line="222" w:lineRule="auto"/>
              <w:rPr>
                <w:rFonts w:ascii="FangSong" w:hAnsi="FangSong" w:eastAsia="FangSong" w:cs="FangSong"/>
                <w:sz w:val="18"/>
                <w:szCs w:val="18"/>
              </w:rPr>
            </w:pPr>
            <w:r>
              <w:rPr>
                <w:rFonts w:ascii="FangSong" w:hAnsi="FangSong" w:eastAsia="FangSong" w:cs="FangSong"/>
                <w:sz w:val="18"/>
                <w:szCs w:val="18"/>
                <w:spacing w:val="-5"/>
              </w:rPr>
              <w:t>方案新增</w:t>
            </w:r>
          </w:p>
        </w:tc>
      </w:tr>
      <w:tr>
        <w:trPr>
          <w:trHeight w:val="344" w:hRule="atLeast"/>
        </w:trPr>
        <w:tc>
          <w:tcPr>
            <w:tcW w:w="970" w:type="dxa"/>
            <w:vAlign w:val="top"/>
            <w:vMerge w:val="continue"/>
            <w:tcBorders>
              <w:left w:val="single" w:color="000000" w:sz="10" w:space="0"/>
              <w:top w:val="nil"/>
            </w:tcBorders>
          </w:tcPr>
          <w:p>
            <w:pPr>
              <w:rPr>
                <w:rFonts w:ascii="Arial"/>
                <w:sz w:val="21"/>
              </w:rPr>
            </w:pPr>
            <w:r/>
          </w:p>
        </w:tc>
        <w:tc>
          <w:tcPr>
            <w:tcW w:w="989" w:type="dxa"/>
            <w:vAlign w:val="top"/>
            <w:vMerge w:val="continue"/>
            <w:tcBorders>
              <w:top w:val="nil"/>
            </w:tcBorders>
          </w:tcPr>
          <w:p>
            <w:pPr>
              <w:rPr>
                <w:rFonts w:ascii="Arial"/>
                <w:sz w:val="21"/>
              </w:rPr>
            </w:pPr>
            <w:r/>
          </w:p>
        </w:tc>
        <w:tc>
          <w:tcPr>
            <w:tcW w:w="1837" w:type="dxa"/>
            <w:vAlign w:val="top"/>
          </w:tcPr>
          <w:p>
            <w:pPr>
              <w:ind w:left="291"/>
              <w:spacing w:before="96" w:line="221" w:lineRule="auto"/>
              <w:rPr>
                <w:rFonts w:ascii="FangSong" w:hAnsi="FangSong" w:eastAsia="FangSong" w:cs="FangSong"/>
                <w:sz w:val="18"/>
                <w:szCs w:val="18"/>
              </w:rPr>
            </w:pPr>
            <w:r>
              <w:rPr>
                <w:rFonts w:ascii="FangSong" w:hAnsi="FangSong" w:eastAsia="FangSong" w:cs="FangSong"/>
                <w:sz w:val="18"/>
                <w:szCs w:val="18"/>
                <w:spacing w:val="-2"/>
              </w:rPr>
              <w:t>环保除尘雾炮机</w:t>
            </w:r>
          </w:p>
        </w:tc>
        <w:tc>
          <w:tcPr>
            <w:tcW w:w="697" w:type="dxa"/>
            <w:vAlign w:val="top"/>
          </w:tcPr>
          <w:p>
            <w:pPr>
              <w:ind w:left="264"/>
              <w:spacing w:before="96" w:line="223" w:lineRule="auto"/>
              <w:rPr>
                <w:rFonts w:ascii="FangSong" w:hAnsi="FangSong" w:eastAsia="FangSong" w:cs="FangSong"/>
                <w:sz w:val="18"/>
                <w:szCs w:val="18"/>
              </w:rPr>
            </w:pPr>
            <w:r>
              <w:rPr>
                <w:rFonts w:ascii="FangSong" w:hAnsi="FangSong" w:eastAsia="FangSong" w:cs="FangSong"/>
                <w:sz w:val="18"/>
                <w:szCs w:val="18"/>
              </w:rPr>
              <w:t>个</w:t>
            </w:r>
          </w:p>
        </w:tc>
        <w:tc>
          <w:tcPr>
            <w:tcW w:w="945" w:type="dxa"/>
            <w:vAlign w:val="top"/>
          </w:tcPr>
          <w:p>
            <w:pPr>
              <w:ind w:left="401"/>
              <w:spacing w:before="12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10</w:t>
            </w:r>
          </w:p>
        </w:tc>
        <w:tc>
          <w:tcPr>
            <w:tcW w:w="945" w:type="dxa"/>
            <w:vAlign w:val="top"/>
          </w:tcPr>
          <w:p>
            <w:pPr>
              <w:ind w:left="404"/>
              <w:spacing w:before="12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10</w:t>
            </w:r>
          </w:p>
        </w:tc>
        <w:tc>
          <w:tcPr>
            <w:tcW w:w="946" w:type="dxa"/>
            <w:vAlign w:val="top"/>
          </w:tcPr>
          <w:p>
            <w:pPr>
              <w:ind w:left="436"/>
              <w:spacing w:before="12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1196" w:type="dxa"/>
            <w:vAlign w:val="top"/>
            <w:vMerge w:val="continue"/>
            <w:tcBorders>
              <w:right w:val="single" w:color="000000" w:sz="10" w:space="0"/>
              <w:top w:val="nil"/>
            </w:tcBorders>
          </w:tcPr>
          <w:p>
            <w:pPr>
              <w:rPr>
                <w:rFonts w:ascii="Arial"/>
                <w:sz w:val="21"/>
              </w:rPr>
            </w:pPr>
            <w:r/>
          </w:p>
        </w:tc>
      </w:tr>
      <w:tr>
        <w:trPr>
          <w:trHeight w:val="344" w:hRule="atLeast"/>
        </w:trPr>
        <w:tc>
          <w:tcPr>
            <w:tcW w:w="970" w:type="dxa"/>
            <w:vAlign w:val="top"/>
            <w:vMerge w:val="restart"/>
            <w:tcBorders>
              <w:left w:val="single" w:color="000000" w:sz="10" w:space="0"/>
              <w:bottom w:val="nil"/>
            </w:tcBorders>
          </w:tcPr>
          <w:p>
            <w:pPr>
              <w:spacing w:line="313" w:lineRule="auto"/>
              <w:rPr>
                <w:rFonts w:ascii="Arial"/>
                <w:sz w:val="21"/>
              </w:rPr>
            </w:pPr>
            <w:r/>
          </w:p>
          <w:p>
            <w:pPr>
              <w:spacing w:line="314" w:lineRule="auto"/>
              <w:rPr>
                <w:rFonts w:ascii="Arial"/>
                <w:sz w:val="21"/>
              </w:rPr>
            </w:pPr>
            <w:r/>
          </w:p>
          <w:p>
            <w:pPr>
              <w:ind w:left="405" w:right="123" w:hanging="284"/>
              <w:spacing w:before="59" w:line="236" w:lineRule="auto"/>
              <w:rPr>
                <w:rFonts w:ascii="FangSong" w:hAnsi="FangSong" w:eastAsia="FangSong" w:cs="FangSong"/>
                <w:sz w:val="18"/>
                <w:szCs w:val="18"/>
              </w:rPr>
            </w:pPr>
            <w:r>
              <w:rPr>
                <w:rFonts w:ascii="FangSong" w:hAnsi="FangSong" w:eastAsia="FangSong" w:cs="FangSong"/>
                <w:sz w:val="18"/>
                <w:szCs w:val="18"/>
                <w:spacing w:val="-3"/>
              </w:rPr>
              <w:t>景观绿化</w:t>
            </w:r>
            <w:r>
              <w:rPr>
                <w:rFonts w:ascii="FangSong" w:hAnsi="FangSong" w:eastAsia="FangSong" w:cs="FangSong"/>
                <w:sz w:val="18"/>
                <w:szCs w:val="18"/>
              </w:rPr>
              <w:t xml:space="preserve"> </w:t>
            </w:r>
            <w:r>
              <w:rPr>
                <w:rFonts w:ascii="FangSong" w:hAnsi="FangSong" w:eastAsia="FangSong" w:cs="FangSong"/>
                <w:sz w:val="18"/>
                <w:szCs w:val="18"/>
              </w:rPr>
              <w:t>区</w:t>
            </w:r>
          </w:p>
        </w:tc>
        <w:tc>
          <w:tcPr>
            <w:tcW w:w="989" w:type="dxa"/>
            <w:vAlign w:val="top"/>
            <w:vMerge w:val="restart"/>
            <w:tcBorders>
              <w:bottom w:val="nil"/>
            </w:tcBorders>
          </w:tcPr>
          <w:p>
            <w:pPr>
              <w:ind w:left="137"/>
              <w:spacing w:before="275" w:line="223" w:lineRule="auto"/>
              <w:rPr>
                <w:rFonts w:ascii="FangSong" w:hAnsi="FangSong" w:eastAsia="FangSong" w:cs="FangSong"/>
                <w:sz w:val="18"/>
                <w:szCs w:val="18"/>
              </w:rPr>
            </w:pPr>
            <w:r>
              <w:rPr>
                <w:rFonts w:ascii="FangSong" w:hAnsi="FangSong" w:eastAsia="FangSong" w:cs="FangSong"/>
                <w:sz w:val="18"/>
                <w:szCs w:val="18"/>
                <w:spacing w:val="-5"/>
              </w:rPr>
              <w:t>工程措施</w:t>
            </w:r>
          </w:p>
        </w:tc>
        <w:tc>
          <w:tcPr>
            <w:tcW w:w="1837" w:type="dxa"/>
            <w:vAlign w:val="top"/>
          </w:tcPr>
          <w:p>
            <w:pPr>
              <w:ind w:left="564"/>
              <w:spacing w:before="97" w:line="222" w:lineRule="auto"/>
              <w:rPr>
                <w:rFonts w:ascii="FangSong" w:hAnsi="FangSong" w:eastAsia="FangSong" w:cs="FangSong"/>
                <w:sz w:val="18"/>
                <w:szCs w:val="18"/>
              </w:rPr>
            </w:pPr>
            <w:r>
              <w:rPr>
                <w:rFonts w:ascii="FangSong" w:hAnsi="FangSong" w:eastAsia="FangSong" w:cs="FangSong"/>
                <w:sz w:val="18"/>
                <w:szCs w:val="18"/>
                <w:spacing w:val="-4"/>
              </w:rPr>
              <w:t>表土剥离</w:t>
            </w:r>
          </w:p>
        </w:tc>
        <w:tc>
          <w:tcPr>
            <w:tcW w:w="697" w:type="dxa"/>
            <w:vAlign w:val="top"/>
          </w:tcPr>
          <w:p>
            <w:pPr>
              <w:ind w:left="147"/>
              <w:spacing w:before="97" w:line="226" w:lineRule="auto"/>
              <w:rPr>
                <w:rFonts w:ascii="Times New Roman" w:hAnsi="Times New Roman" w:eastAsia="Times New Roman" w:cs="Times New Roman"/>
                <w:sz w:val="18"/>
                <w:szCs w:val="18"/>
              </w:rPr>
            </w:pPr>
            <w:r>
              <w:rPr>
                <w:rFonts w:ascii="FangSong" w:hAnsi="FangSong" w:eastAsia="FangSong" w:cs="FangSong"/>
                <w:sz w:val="18"/>
                <w:szCs w:val="18"/>
                <w:spacing w:val="-5"/>
              </w:rPr>
              <w:t>万</w:t>
            </w:r>
            <w:r>
              <w:rPr>
                <w:rFonts w:ascii="FangSong" w:hAnsi="FangSong" w:eastAsia="FangSong" w:cs="FangSong"/>
                <w:sz w:val="18"/>
                <w:szCs w:val="18"/>
                <w:spacing w:val="-45"/>
              </w:rPr>
              <w:t xml:space="preserve"> </w:t>
            </w:r>
            <w:r>
              <w:rPr>
                <w:rFonts w:ascii="Times New Roman" w:hAnsi="Times New Roman" w:eastAsia="Times New Roman" w:cs="Times New Roman"/>
                <w:sz w:val="18"/>
                <w:szCs w:val="18"/>
                <w:spacing w:val="-5"/>
              </w:rPr>
              <w:t>m³</w:t>
            </w:r>
          </w:p>
        </w:tc>
        <w:tc>
          <w:tcPr>
            <w:tcW w:w="945" w:type="dxa"/>
            <w:vAlign w:val="top"/>
          </w:tcPr>
          <w:p>
            <w:pPr>
              <w:ind w:left="317"/>
              <w:spacing w:before="12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0.33</w:t>
            </w:r>
          </w:p>
        </w:tc>
        <w:tc>
          <w:tcPr>
            <w:tcW w:w="945" w:type="dxa"/>
            <w:vAlign w:val="top"/>
          </w:tcPr>
          <w:p>
            <w:pPr>
              <w:ind w:left="320"/>
              <w:spacing w:before="12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0.33</w:t>
            </w:r>
          </w:p>
        </w:tc>
        <w:tc>
          <w:tcPr>
            <w:tcW w:w="946" w:type="dxa"/>
            <w:vAlign w:val="top"/>
          </w:tcPr>
          <w:p>
            <w:pPr>
              <w:ind w:left="436"/>
              <w:spacing w:before="12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1196" w:type="dxa"/>
            <w:vAlign w:val="top"/>
            <w:vMerge w:val="restart"/>
            <w:tcBorders>
              <w:right w:val="single" w:color="000000" w:sz="10" w:space="0"/>
              <w:bottom w:val="nil"/>
            </w:tcBorders>
          </w:tcPr>
          <w:p>
            <w:pPr>
              <w:ind w:left="253"/>
              <w:spacing w:before="275" w:line="222" w:lineRule="auto"/>
              <w:rPr>
                <w:rFonts w:ascii="FangSong" w:hAnsi="FangSong" w:eastAsia="FangSong" w:cs="FangSong"/>
                <w:sz w:val="18"/>
                <w:szCs w:val="18"/>
              </w:rPr>
            </w:pPr>
            <w:r>
              <w:rPr>
                <w:rFonts w:ascii="FangSong" w:hAnsi="FangSong" w:eastAsia="FangSong" w:cs="FangSong"/>
                <w:sz w:val="18"/>
                <w:szCs w:val="18"/>
                <w:spacing w:val="-5"/>
              </w:rPr>
              <w:t>方案新增</w:t>
            </w:r>
          </w:p>
        </w:tc>
      </w:tr>
      <w:tr>
        <w:trPr>
          <w:trHeight w:val="344" w:hRule="atLeast"/>
        </w:trPr>
        <w:tc>
          <w:tcPr>
            <w:tcW w:w="970" w:type="dxa"/>
            <w:vAlign w:val="top"/>
            <w:vMerge w:val="continue"/>
            <w:tcBorders>
              <w:left w:val="single" w:color="000000" w:sz="10" w:space="0"/>
              <w:bottom w:val="nil"/>
              <w:top w:val="nil"/>
            </w:tcBorders>
          </w:tcPr>
          <w:p>
            <w:pPr>
              <w:rPr>
                <w:rFonts w:ascii="Arial"/>
                <w:sz w:val="21"/>
              </w:rPr>
            </w:pPr>
            <w:r/>
          </w:p>
        </w:tc>
        <w:tc>
          <w:tcPr>
            <w:tcW w:w="989" w:type="dxa"/>
            <w:vAlign w:val="top"/>
            <w:vMerge w:val="continue"/>
            <w:tcBorders>
              <w:top w:val="nil"/>
            </w:tcBorders>
          </w:tcPr>
          <w:p>
            <w:pPr>
              <w:rPr>
                <w:rFonts w:ascii="Arial"/>
                <w:sz w:val="21"/>
              </w:rPr>
            </w:pPr>
            <w:r/>
          </w:p>
        </w:tc>
        <w:tc>
          <w:tcPr>
            <w:tcW w:w="1837" w:type="dxa"/>
            <w:vAlign w:val="top"/>
          </w:tcPr>
          <w:p>
            <w:pPr>
              <w:ind w:left="564"/>
              <w:spacing w:before="99" w:line="222" w:lineRule="auto"/>
              <w:rPr>
                <w:rFonts w:ascii="FangSong" w:hAnsi="FangSong" w:eastAsia="FangSong" w:cs="FangSong"/>
                <w:sz w:val="18"/>
                <w:szCs w:val="18"/>
              </w:rPr>
            </w:pPr>
            <w:r>
              <w:rPr>
                <w:rFonts w:ascii="FangSong" w:hAnsi="FangSong" w:eastAsia="FangSong" w:cs="FangSong"/>
                <w:sz w:val="18"/>
                <w:szCs w:val="18"/>
                <w:spacing w:val="-4"/>
              </w:rPr>
              <w:t>土地整治</w:t>
            </w:r>
          </w:p>
        </w:tc>
        <w:tc>
          <w:tcPr>
            <w:tcW w:w="697" w:type="dxa"/>
            <w:vAlign w:val="top"/>
          </w:tcPr>
          <w:p>
            <w:pPr>
              <w:ind w:left="202"/>
              <w:spacing w:before="126"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hm²</w:t>
            </w:r>
          </w:p>
        </w:tc>
        <w:tc>
          <w:tcPr>
            <w:tcW w:w="945" w:type="dxa"/>
            <w:vAlign w:val="top"/>
          </w:tcPr>
          <w:p>
            <w:pPr>
              <w:ind w:left="332"/>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1.10</w:t>
            </w:r>
          </w:p>
        </w:tc>
        <w:tc>
          <w:tcPr>
            <w:tcW w:w="945" w:type="dxa"/>
            <w:vAlign w:val="top"/>
          </w:tcPr>
          <w:p>
            <w:pPr>
              <w:ind w:left="335"/>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1.10</w:t>
            </w:r>
          </w:p>
        </w:tc>
        <w:tc>
          <w:tcPr>
            <w:tcW w:w="946" w:type="dxa"/>
            <w:vAlign w:val="top"/>
          </w:tcPr>
          <w:p>
            <w:pPr>
              <w:ind w:left="436"/>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1196" w:type="dxa"/>
            <w:vAlign w:val="top"/>
            <w:vMerge w:val="continue"/>
            <w:tcBorders>
              <w:right w:val="single" w:color="000000" w:sz="10" w:space="0"/>
              <w:top w:val="nil"/>
            </w:tcBorders>
          </w:tcPr>
          <w:p>
            <w:pPr>
              <w:rPr>
                <w:rFonts w:ascii="Arial"/>
                <w:sz w:val="21"/>
              </w:rPr>
            </w:pPr>
            <w:r/>
          </w:p>
        </w:tc>
      </w:tr>
      <w:tr>
        <w:trPr>
          <w:trHeight w:val="344" w:hRule="atLeast"/>
        </w:trPr>
        <w:tc>
          <w:tcPr>
            <w:tcW w:w="970" w:type="dxa"/>
            <w:vAlign w:val="top"/>
            <w:vMerge w:val="continue"/>
            <w:tcBorders>
              <w:left w:val="single" w:color="000000" w:sz="10" w:space="0"/>
              <w:bottom w:val="nil"/>
              <w:top w:val="nil"/>
            </w:tcBorders>
          </w:tcPr>
          <w:p>
            <w:pPr>
              <w:rPr>
                <w:rFonts w:ascii="Arial"/>
                <w:sz w:val="21"/>
              </w:rPr>
            </w:pPr>
            <w:r/>
          </w:p>
        </w:tc>
        <w:tc>
          <w:tcPr>
            <w:tcW w:w="989" w:type="dxa"/>
            <w:vAlign w:val="top"/>
            <w:vMerge w:val="restart"/>
            <w:tcBorders>
              <w:bottom w:val="nil"/>
            </w:tcBorders>
          </w:tcPr>
          <w:p>
            <w:pPr>
              <w:ind w:left="132"/>
              <w:spacing w:before="277" w:line="221" w:lineRule="auto"/>
              <w:rPr>
                <w:rFonts w:ascii="FangSong" w:hAnsi="FangSong" w:eastAsia="FangSong" w:cs="FangSong"/>
                <w:sz w:val="18"/>
                <w:szCs w:val="18"/>
              </w:rPr>
            </w:pPr>
            <w:r>
              <w:rPr>
                <w:rFonts w:ascii="FangSong" w:hAnsi="FangSong" w:eastAsia="FangSong" w:cs="FangSong"/>
                <w:sz w:val="18"/>
                <w:szCs w:val="18"/>
                <w:spacing w:val="-3"/>
              </w:rPr>
              <w:t>植物措施</w:t>
            </w:r>
          </w:p>
        </w:tc>
        <w:tc>
          <w:tcPr>
            <w:tcW w:w="1837" w:type="dxa"/>
            <w:vAlign w:val="top"/>
          </w:tcPr>
          <w:p>
            <w:pPr>
              <w:ind w:left="474"/>
              <w:spacing w:before="100" w:line="222" w:lineRule="auto"/>
              <w:rPr>
                <w:rFonts w:ascii="FangSong" w:hAnsi="FangSong" w:eastAsia="FangSong" w:cs="FangSong"/>
                <w:sz w:val="18"/>
                <w:szCs w:val="18"/>
              </w:rPr>
            </w:pPr>
            <w:r>
              <w:rPr>
                <w:rFonts w:ascii="FangSong" w:hAnsi="FangSong" w:eastAsia="FangSong" w:cs="FangSong"/>
                <w:sz w:val="18"/>
                <w:szCs w:val="18"/>
                <w:spacing w:val="-4"/>
              </w:rPr>
              <w:t>下凹式绿地</w:t>
            </w:r>
          </w:p>
        </w:tc>
        <w:tc>
          <w:tcPr>
            <w:tcW w:w="697" w:type="dxa"/>
            <w:vAlign w:val="top"/>
          </w:tcPr>
          <w:p>
            <w:pPr>
              <w:ind w:left="202"/>
              <w:spacing w:before="127"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hm²</w:t>
            </w:r>
          </w:p>
        </w:tc>
        <w:tc>
          <w:tcPr>
            <w:tcW w:w="945" w:type="dxa"/>
            <w:vAlign w:val="top"/>
          </w:tcPr>
          <w:p>
            <w:pPr>
              <w:ind w:left="317"/>
              <w:spacing w:before="13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0.55</w:t>
            </w:r>
          </w:p>
        </w:tc>
        <w:tc>
          <w:tcPr>
            <w:tcW w:w="945" w:type="dxa"/>
            <w:vAlign w:val="top"/>
          </w:tcPr>
          <w:p>
            <w:pPr>
              <w:ind w:left="320"/>
              <w:spacing w:before="13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0.55</w:t>
            </w:r>
          </w:p>
        </w:tc>
        <w:tc>
          <w:tcPr>
            <w:tcW w:w="946" w:type="dxa"/>
            <w:vAlign w:val="top"/>
          </w:tcPr>
          <w:p>
            <w:pPr>
              <w:ind w:left="436"/>
              <w:spacing w:before="13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1196" w:type="dxa"/>
            <w:vAlign w:val="top"/>
            <w:vMerge w:val="restart"/>
            <w:tcBorders>
              <w:right w:val="single" w:color="000000" w:sz="10" w:space="0"/>
              <w:bottom w:val="nil"/>
            </w:tcBorders>
          </w:tcPr>
          <w:p>
            <w:pPr>
              <w:ind w:left="254"/>
              <w:spacing w:before="277" w:line="222" w:lineRule="auto"/>
              <w:rPr>
                <w:rFonts w:ascii="FangSong" w:hAnsi="FangSong" w:eastAsia="FangSong" w:cs="FangSong"/>
                <w:sz w:val="18"/>
                <w:szCs w:val="18"/>
              </w:rPr>
            </w:pPr>
            <w:r>
              <w:rPr>
                <w:rFonts w:ascii="FangSong" w:hAnsi="FangSong" w:eastAsia="FangSong" w:cs="FangSong"/>
                <w:sz w:val="18"/>
                <w:szCs w:val="18"/>
                <w:spacing w:val="-5"/>
              </w:rPr>
              <w:t>主体设计</w:t>
            </w:r>
          </w:p>
        </w:tc>
      </w:tr>
      <w:tr>
        <w:trPr>
          <w:trHeight w:val="344" w:hRule="atLeast"/>
        </w:trPr>
        <w:tc>
          <w:tcPr>
            <w:tcW w:w="970" w:type="dxa"/>
            <w:vAlign w:val="top"/>
            <w:vMerge w:val="continue"/>
            <w:tcBorders>
              <w:left w:val="single" w:color="000000" w:sz="10" w:space="0"/>
              <w:bottom w:val="nil"/>
              <w:top w:val="nil"/>
            </w:tcBorders>
          </w:tcPr>
          <w:p>
            <w:pPr>
              <w:rPr>
                <w:rFonts w:ascii="Arial"/>
                <w:sz w:val="21"/>
              </w:rPr>
            </w:pPr>
            <w:r/>
          </w:p>
        </w:tc>
        <w:tc>
          <w:tcPr>
            <w:tcW w:w="989" w:type="dxa"/>
            <w:vAlign w:val="top"/>
            <w:vMerge w:val="continue"/>
            <w:tcBorders>
              <w:top w:val="nil"/>
            </w:tcBorders>
          </w:tcPr>
          <w:p>
            <w:pPr>
              <w:rPr>
                <w:rFonts w:ascii="Arial"/>
                <w:sz w:val="21"/>
              </w:rPr>
            </w:pPr>
            <w:r/>
          </w:p>
        </w:tc>
        <w:tc>
          <w:tcPr>
            <w:tcW w:w="1837" w:type="dxa"/>
            <w:vAlign w:val="top"/>
          </w:tcPr>
          <w:p>
            <w:pPr>
              <w:ind w:left="562"/>
              <w:spacing w:before="101" w:line="222" w:lineRule="auto"/>
              <w:rPr>
                <w:rFonts w:ascii="FangSong" w:hAnsi="FangSong" w:eastAsia="FangSong" w:cs="FangSong"/>
                <w:sz w:val="18"/>
                <w:szCs w:val="18"/>
              </w:rPr>
            </w:pPr>
            <w:r>
              <w:rPr>
                <w:rFonts w:ascii="FangSong" w:hAnsi="FangSong" w:eastAsia="FangSong" w:cs="FangSong"/>
                <w:sz w:val="18"/>
                <w:szCs w:val="18"/>
                <w:spacing w:val="-3"/>
              </w:rPr>
              <w:t>景观绿化</w:t>
            </w:r>
          </w:p>
        </w:tc>
        <w:tc>
          <w:tcPr>
            <w:tcW w:w="697" w:type="dxa"/>
            <w:vAlign w:val="top"/>
          </w:tcPr>
          <w:p>
            <w:pPr>
              <w:ind w:left="202"/>
              <w:spacing w:before="129" w:line="192"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hm²</w:t>
            </w:r>
          </w:p>
        </w:tc>
        <w:tc>
          <w:tcPr>
            <w:tcW w:w="945" w:type="dxa"/>
            <w:vAlign w:val="top"/>
          </w:tcPr>
          <w:p>
            <w:pPr>
              <w:ind w:left="317"/>
              <w:spacing w:before="13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0.55</w:t>
            </w:r>
          </w:p>
        </w:tc>
        <w:tc>
          <w:tcPr>
            <w:tcW w:w="945" w:type="dxa"/>
            <w:vAlign w:val="top"/>
          </w:tcPr>
          <w:p>
            <w:pPr>
              <w:ind w:left="320"/>
              <w:spacing w:before="13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0.55</w:t>
            </w:r>
          </w:p>
        </w:tc>
        <w:tc>
          <w:tcPr>
            <w:tcW w:w="946" w:type="dxa"/>
            <w:vAlign w:val="top"/>
          </w:tcPr>
          <w:p>
            <w:pPr>
              <w:ind w:left="436"/>
              <w:spacing w:before="13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1196" w:type="dxa"/>
            <w:vAlign w:val="top"/>
            <w:vMerge w:val="continue"/>
            <w:tcBorders>
              <w:right w:val="single" w:color="000000" w:sz="10" w:space="0"/>
              <w:top w:val="nil"/>
            </w:tcBorders>
          </w:tcPr>
          <w:p>
            <w:pPr>
              <w:rPr>
                <w:rFonts w:ascii="Arial"/>
                <w:sz w:val="21"/>
              </w:rPr>
            </w:pPr>
            <w:r/>
          </w:p>
        </w:tc>
      </w:tr>
      <w:tr>
        <w:trPr>
          <w:trHeight w:val="363" w:hRule="atLeast"/>
        </w:trPr>
        <w:tc>
          <w:tcPr>
            <w:tcW w:w="970" w:type="dxa"/>
            <w:vAlign w:val="top"/>
            <w:vMerge w:val="continue"/>
            <w:tcBorders>
              <w:left w:val="single" w:color="000000" w:sz="10" w:space="0"/>
              <w:bottom w:val="single" w:color="000000" w:sz="10" w:space="0"/>
              <w:top w:val="nil"/>
            </w:tcBorders>
          </w:tcPr>
          <w:p>
            <w:pPr>
              <w:rPr>
                <w:rFonts w:ascii="Arial"/>
                <w:sz w:val="21"/>
              </w:rPr>
            </w:pPr>
            <w:r/>
          </w:p>
        </w:tc>
        <w:tc>
          <w:tcPr>
            <w:tcW w:w="989" w:type="dxa"/>
            <w:vAlign w:val="top"/>
            <w:tcBorders>
              <w:bottom w:val="single" w:color="000000" w:sz="10" w:space="0"/>
            </w:tcBorders>
          </w:tcPr>
          <w:p>
            <w:pPr>
              <w:ind w:left="143"/>
              <w:spacing w:before="102" w:line="223" w:lineRule="auto"/>
              <w:rPr>
                <w:rFonts w:ascii="FangSong" w:hAnsi="FangSong" w:eastAsia="FangSong" w:cs="FangSong"/>
                <w:sz w:val="18"/>
                <w:szCs w:val="18"/>
              </w:rPr>
            </w:pPr>
            <w:r>
              <w:rPr>
                <w:rFonts w:ascii="FangSong" w:hAnsi="FangSong" w:eastAsia="FangSong" w:cs="FangSong"/>
                <w:sz w:val="18"/>
                <w:szCs w:val="18"/>
                <w:spacing w:val="-6"/>
              </w:rPr>
              <w:t>临时措施</w:t>
            </w:r>
          </w:p>
        </w:tc>
        <w:tc>
          <w:tcPr>
            <w:tcW w:w="1837" w:type="dxa"/>
            <w:vAlign w:val="top"/>
            <w:tcBorders>
              <w:bottom w:val="single" w:color="000000" w:sz="10" w:space="0"/>
            </w:tcBorders>
          </w:tcPr>
          <w:p>
            <w:pPr>
              <w:ind w:left="302"/>
              <w:spacing w:before="102" w:line="222" w:lineRule="auto"/>
              <w:rPr>
                <w:rFonts w:ascii="FangSong" w:hAnsi="FangSong" w:eastAsia="FangSong" w:cs="FangSong"/>
                <w:sz w:val="18"/>
                <w:szCs w:val="18"/>
              </w:rPr>
            </w:pPr>
            <w:r>
              <w:rPr>
                <w:rFonts w:ascii="FangSong" w:hAnsi="FangSong" w:eastAsia="FangSong" w:cs="FangSong"/>
                <w:sz w:val="18"/>
                <w:szCs w:val="18"/>
                <w:spacing w:val="-4"/>
              </w:rPr>
              <w:t>临时密目网苫盖</w:t>
            </w:r>
          </w:p>
        </w:tc>
        <w:tc>
          <w:tcPr>
            <w:tcW w:w="697" w:type="dxa"/>
            <w:vAlign w:val="top"/>
            <w:tcBorders>
              <w:bottom w:val="single" w:color="000000" w:sz="10" w:space="0"/>
            </w:tcBorders>
          </w:tcPr>
          <w:p>
            <w:pPr>
              <w:ind w:left="246"/>
              <w:spacing w:before="13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m²</w:t>
            </w:r>
          </w:p>
        </w:tc>
        <w:tc>
          <w:tcPr>
            <w:tcW w:w="945" w:type="dxa"/>
            <w:vAlign w:val="top"/>
            <w:tcBorders>
              <w:bottom w:val="single" w:color="000000" w:sz="10" w:space="0"/>
            </w:tcBorders>
          </w:tcPr>
          <w:p>
            <w:pPr>
              <w:ind w:left="296"/>
              <w:spacing w:before="13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3000</w:t>
            </w:r>
          </w:p>
        </w:tc>
        <w:tc>
          <w:tcPr>
            <w:tcW w:w="945" w:type="dxa"/>
            <w:vAlign w:val="top"/>
            <w:tcBorders>
              <w:bottom w:val="single" w:color="000000" w:sz="10" w:space="0"/>
            </w:tcBorders>
          </w:tcPr>
          <w:p>
            <w:pPr>
              <w:ind w:left="267"/>
              <w:spacing w:before="13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16700</w:t>
            </w:r>
          </w:p>
        </w:tc>
        <w:tc>
          <w:tcPr>
            <w:tcW w:w="946" w:type="dxa"/>
            <w:vAlign w:val="top"/>
            <w:tcBorders>
              <w:bottom w:val="single" w:color="000000" w:sz="10" w:space="0"/>
            </w:tcBorders>
          </w:tcPr>
          <w:p>
            <w:pPr>
              <w:ind w:left="202"/>
              <w:spacing w:before="13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+13700</w:t>
            </w:r>
          </w:p>
        </w:tc>
        <w:tc>
          <w:tcPr>
            <w:tcW w:w="1196" w:type="dxa"/>
            <w:vAlign w:val="top"/>
            <w:tcBorders>
              <w:bottom w:val="single" w:color="000000" w:sz="10" w:space="0"/>
              <w:right w:val="single" w:color="000000" w:sz="10" w:space="0"/>
            </w:tcBorders>
          </w:tcPr>
          <w:p>
            <w:pPr>
              <w:ind w:left="253"/>
              <w:spacing w:before="102" w:line="222" w:lineRule="auto"/>
              <w:rPr>
                <w:rFonts w:ascii="FangSong" w:hAnsi="FangSong" w:eastAsia="FangSong" w:cs="FangSong"/>
                <w:sz w:val="18"/>
                <w:szCs w:val="18"/>
              </w:rPr>
            </w:pPr>
            <w:r>
              <w:rPr>
                <w:rFonts w:ascii="FangSong" w:hAnsi="FangSong" w:eastAsia="FangSong" w:cs="FangSong"/>
                <w:sz w:val="18"/>
                <w:szCs w:val="18"/>
                <w:spacing w:val="-5"/>
              </w:rPr>
              <w:t>方案新增</w:t>
            </w:r>
          </w:p>
        </w:tc>
      </w:tr>
    </w:tbl>
    <w:p>
      <w:pPr>
        <w:pStyle w:val="BodyText"/>
        <w:spacing w:line="209" w:lineRule="exact"/>
        <w:rPr>
          <w:sz w:val="18"/>
        </w:rPr>
      </w:pPr>
      <w:r/>
    </w:p>
    <w:p>
      <w:pPr>
        <w:spacing w:line="209" w:lineRule="exact"/>
        <w:sectPr>
          <w:footerReference w:type="default" r:id="rId108"/>
          <w:pgSz w:w="11906" w:h="16839"/>
          <w:pgMar w:top="1171" w:right="1677" w:bottom="1294" w:left="1677" w:header="882" w:footer="981" w:gutter="0"/>
        </w:sectPr>
        <w:rPr>
          <w:sz w:val="18"/>
          <w:szCs w:val="18"/>
        </w:rPr>
      </w:pPr>
    </w:p>
    <w:p>
      <w:pPr>
        <w:spacing w:before="26"/>
        <w:rPr/>
      </w:pPr>
      <w:r>
        <w:pict>
          <v:shape id="_x0000_s204" style="position:absolute;margin-left:90pt;margin-top:59.55pt;mso-position-vertical-relative:page;mso-position-horizontal-relative:page;width:415.3pt;height:0.75pt;z-index:251707392;" o:allowincell="f" fillcolor="#000000" filled="true" stroked="false" coordsize="8305,15" coordorigin="0,0" path="m,l8305,0l8305,14l0,14l0,0xe"/>
        </w:pict>
      </w:r>
      <w:r/>
    </w:p>
    <w:tbl>
      <w:tblPr>
        <w:tblStyle w:val="TableNormal"/>
        <w:tblW w:w="8525"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970"/>
        <w:gridCol w:w="989"/>
        <w:gridCol w:w="1837"/>
        <w:gridCol w:w="697"/>
        <w:gridCol w:w="945"/>
        <w:gridCol w:w="945"/>
        <w:gridCol w:w="946"/>
        <w:gridCol w:w="1196"/>
      </w:tblGrid>
      <w:tr>
        <w:trPr>
          <w:trHeight w:val="348" w:hRule="atLeast"/>
        </w:trPr>
        <w:tc>
          <w:tcPr>
            <w:tcW w:w="970" w:type="dxa"/>
            <w:vAlign w:val="top"/>
            <w:vMerge w:val="restart"/>
            <w:tcBorders>
              <w:left w:val="single" w:color="000000" w:sz="10" w:space="0"/>
              <w:top w:val="single" w:color="000000" w:sz="10" w:space="0"/>
              <w:bottom w:val="nil"/>
            </w:tcBorders>
          </w:tcPr>
          <w:p>
            <w:pPr>
              <w:spacing w:line="307" w:lineRule="auto"/>
              <w:rPr>
                <w:rFonts w:ascii="Arial"/>
                <w:sz w:val="21"/>
              </w:rPr>
            </w:pPr>
            <w:r/>
          </w:p>
          <w:p>
            <w:pPr>
              <w:spacing w:line="308" w:lineRule="auto"/>
              <w:rPr>
                <w:rFonts w:ascii="Arial"/>
                <w:sz w:val="21"/>
              </w:rPr>
            </w:pPr>
            <w:r/>
          </w:p>
          <w:p>
            <w:pPr>
              <w:ind w:left="404" w:right="123" w:hanging="273"/>
              <w:spacing w:before="59" w:line="236" w:lineRule="auto"/>
              <w:rPr>
                <w:rFonts w:ascii="FangSong" w:hAnsi="FangSong" w:eastAsia="FangSong" w:cs="FangSong"/>
                <w:sz w:val="18"/>
                <w:szCs w:val="18"/>
              </w:rPr>
            </w:pPr>
            <w:r>
              <w:rPr>
                <w:rFonts w:ascii="FangSong" w:hAnsi="FangSong" w:eastAsia="FangSong" w:cs="FangSong"/>
                <w:sz w:val="18"/>
                <w:szCs w:val="18"/>
                <w:spacing w:val="-6"/>
              </w:rPr>
              <w:t>临时堆土</w:t>
            </w:r>
            <w:r>
              <w:rPr>
                <w:rFonts w:ascii="FangSong" w:hAnsi="FangSong" w:eastAsia="FangSong" w:cs="FangSong"/>
                <w:sz w:val="18"/>
                <w:szCs w:val="18"/>
              </w:rPr>
              <w:t xml:space="preserve"> </w:t>
            </w:r>
            <w:r>
              <w:rPr>
                <w:rFonts w:ascii="FangSong" w:hAnsi="FangSong" w:eastAsia="FangSong" w:cs="FangSong"/>
                <w:sz w:val="18"/>
                <w:szCs w:val="18"/>
              </w:rPr>
              <w:t>区</w:t>
            </w:r>
          </w:p>
        </w:tc>
        <w:tc>
          <w:tcPr>
            <w:tcW w:w="989" w:type="dxa"/>
            <w:vAlign w:val="top"/>
            <w:vMerge w:val="restart"/>
            <w:tcBorders>
              <w:top w:val="single" w:color="000000" w:sz="10" w:space="0"/>
              <w:bottom w:val="nil"/>
            </w:tcBorders>
          </w:tcPr>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ind w:left="143"/>
              <w:spacing w:before="59" w:line="223" w:lineRule="auto"/>
              <w:rPr>
                <w:rFonts w:ascii="FangSong" w:hAnsi="FangSong" w:eastAsia="FangSong" w:cs="FangSong"/>
                <w:sz w:val="18"/>
                <w:szCs w:val="18"/>
              </w:rPr>
            </w:pPr>
            <w:r>
              <w:rPr>
                <w:rFonts w:ascii="FangSong" w:hAnsi="FangSong" w:eastAsia="FangSong" w:cs="FangSong"/>
                <w:sz w:val="18"/>
                <w:szCs w:val="18"/>
                <w:spacing w:val="-6"/>
              </w:rPr>
              <w:t>临时措施</w:t>
            </w:r>
          </w:p>
        </w:tc>
        <w:tc>
          <w:tcPr>
            <w:tcW w:w="1837" w:type="dxa"/>
            <w:vAlign w:val="top"/>
            <w:tcBorders>
              <w:top w:val="single" w:color="000000" w:sz="10" w:space="0"/>
            </w:tcBorders>
          </w:tcPr>
          <w:p>
            <w:pPr>
              <w:ind w:left="112"/>
              <w:spacing w:before="85" w:line="223" w:lineRule="auto"/>
              <w:rPr>
                <w:rFonts w:ascii="FangSong" w:hAnsi="FangSong" w:eastAsia="FangSong" w:cs="FangSong"/>
                <w:sz w:val="18"/>
                <w:szCs w:val="18"/>
              </w:rPr>
            </w:pPr>
            <w:r>
              <w:rPr>
                <w:rFonts w:ascii="FangSong" w:hAnsi="FangSong" w:eastAsia="FangSong" w:cs="FangSong"/>
                <w:sz w:val="18"/>
                <w:szCs w:val="18"/>
                <w:spacing w:val="-2"/>
              </w:rPr>
              <w:t>编织袋装土临时拦挡</w:t>
            </w:r>
          </w:p>
        </w:tc>
        <w:tc>
          <w:tcPr>
            <w:tcW w:w="697" w:type="dxa"/>
            <w:vAlign w:val="top"/>
            <w:tcBorders>
              <w:top w:val="single" w:color="000000" w:sz="10" w:space="0"/>
            </w:tcBorders>
          </w:tcPr>
          <w:p>
            <w:pPr>
              <w:ind w:left="275"/>
              <w:spacing w:before="155" w:line="123"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rPr>
              <w:t>m</w:t>
            </w:r>
          </w:p>
        </w:tc>
        <w:tc>
          <w:tcPr>
            <w:tcW w:w="945" w:type="dxa"/>
            <w:vAlign w:val="top"/>
            <w:tcBorders>
              <w:top w:val="single" w:color="000000" w:sz="10" w:space="0"/>
            </w:tcBorders>
          </w:tcPr>
          <w:p>
            <w:pPr>
              <w:ind w:left="337"/>
              <w:spacing w:before="11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440</w:t>
            </w:r>
          </w:p>
        </w:tc>
        <w:tc>
          <w:tcPr>
            <w:tcW w:w="945" w:type="dxa"/>
            <w:vAlign w:val="top"/>
            <w:tcBorders>
              <w:top w:val="single" w:color="000000" w:sz="10" w:space="0"/>
            </w:tcBorders>
          </w:tcPr>
          <w:p>
            <w:pPr>
              <w:ind w:left="345"/>
              <w:spacing w:before="11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386</w:t>
            </w:r>
          </w:p>
        </w:tc>
        <w:tc>
          <w:tcPr>
            <w:tcW w:w="946" w:type="dxa"/>
            <w:vAlign w:val="top"/>
            <w:tcBorders>
              <w:top w:val="single" w:color="000000" w:sz="10" w:space="0"/>
            </w:tcBorders>
          </w:tcPr>
          <w:p>
            <w:pPr>
              <w:ind w:left="362"/>
              <w:spacing w:before="11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-54</w:t>
            </w:r>
          </w:p>
        </w:tc>
        <w:tc>
          <w:tcPr>
            <w:tcW w:w="1196" w:type="dxa"/>
            <w:vAlign w:val="top"/>
            <w:vMerge w:val="restart"/>
            <w:tcBorders>
              <w:right w:val="single" w:color="000000" w:sz="10" w:space="0"/>
              <w:top w:val="single" w:color="000000" w:sz="10" w:space="0"/>
              <w:bottom w:val="nil"/>
            </w:tcBorders>
          </w:tcPr>
          <w:p>
            <w:pPr>
              <w:spacing w:line="244" w:lineRule="auto"/>
              <w:rPr>
                <w:rFonts w:ascii="Arial"/>
                <w:sz w:val="21"/>
              </w:rPr>
            </w:pPr>
            <w:r/>
          </w:p>
          <w:p>
            <w:pPr>
              <w:spacing w:line="244" w:lineRule="auto"/>
              <w:rPr>
                <w:rFonts w:ascii="Arial"/>
                <w:sz w:val="21"/>
              </w:rPr>
            </w:pPr>
            <w:r/>
          </w:p>
          <w:p>
            <w:pPr>
              <w:spacing w:line="245" w:lineRule="auto"/>
              <w:rPr>
                <w:rFonts w:ascii="Arial"/>
                <w:sz w:val="21"/>
              </w:rPr>
            </w:pPr>
            <w:r/>
          </w:p>
          <w:p>
            <w:pPr>
              <w:ind w:left="253"/>
              <w:spacing w:before="58" w:line="222" w:lineRule="auto"/>
              <w:rPr>
                <w:rFonts w:ascii="FangSong" w:hAnsi="FangSong" w:eastAsia="FangSong" w:cs="FangSong"/>
                <w:sz w:val="18"/>
                <w:szCs w:val="18"/>
              </w:rPr>
            </w:pPr>
            <w:r>
              <w:rPr>
                <w:rFonts w:ascii="FangSong" w:hAnsi="FangSong" w:eastAsia="FangSong" w:cs="FangSong"/>
                <w:sz w:val="18"/>
                <w:szCs w:val="18"/>
                <w:spacing w:val="-5"/>
              </w:rPr>
              <w:t>方案新增</w:t>
            </w:r>
          </w:p>
        </w:tc>
      </w:tr>
      <w:tr>
        <w:trPr>
          <w:trHeight w:val="341" w:hRule="atLeast"/>
        </w:trPr>
        <w:tc>
          <w:tcPr>
            <w:tcW w:w="970" w:type="dxa"/>
            <w:vAlign w:val="top"/>
            <w:vMerge w:val="continue"/>
            <w:tcBorders>
              <w:left w:val="single" w:color="000000" w:sz="10" w:space="0"/>
              <w:top w:val="nil"/>
              <w:bottom w:val="nil"/>
            </w:tcBorders>
          </w:tcPr>
          <w:p>
            <w:pPr>
              <w:rPr>
                <w:rFonts w:ascii="Arial"/>
                <w:sz w:val="21"/>
              </w:rPr>
            </w:pPr>
            <w:r/>
          </w:p>
        </w:tc>
        <w:tc>
          <w:tcPr>
            <w:tcW w:w="989" w:type="dxa"/>
            <w:vAlign w:val="top"/>
            <w:vMerge w:val="continue"/>
            <w:tcBorders>
              <w:top w:val="nil"/>
              <w:bottom w:val="nil"/>
            </w:tcBorders>
          </w:tcPr>
          <w:p>
            <w:pPr>
              <w:rPr>
                <w:rFonts w:ascii="Arial"/>
                <w:sz w:val="21"/>
              </w:rPr>
            </w:pPr>
            <w:r/>
          </w:p>
        </w:tc>
        <w:tc>
          <w:tcPr>
            <w:tcW w:w="1837" w:type="dxa"/>
            <w:vAlign w:val="top"/>
          </w:tcPr>
          <w:p>
            <w:pPr>
              <w:ind w:left="302"/>
              <w:spacing w:before="82" w:line="222" w:lineRule="auto"/>
              <w:rPr>
                <w:rFonts w:ascii="FangSong" w:hAnsi="FangSong" w:eastAsia="FangSong" w:cs="FangSong"/>
                <w:sz w:val="18"/>
                <w:szCs w:val="18"/>
              </w:rPr>
            </w:pPr>
            <w:r>
              <w:rPr>
                <w:rFonts w:ascii="FangSong" w:hAnsi="FangSong" w:eastAsia="FangSong" w:cs="FangSong"/>
                <w:sz w:val="18"/>
                <w:szCs w:val="18"/>
                <w:spacing w:val="-4"/>
              </w:rPr>
              <w:t>临时砖砌排水沟</w:t>
            </w:r>
          </w:p>
        </w:tc>
        <w:tc>
          <w:tcPr>
            <w:tcW w:w="697" w:type="dxa"/>
            <w:vAlign w:val="top"/>
          </w:tcPr>
          <w:p>
            <w:pPr>
              <w:ind w:left="275"/>
              <w:spacing w:before="150" w:line="123"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rPr>
              <w:t>m</w:t>
            </w:r>
          </w:p>
        </w:tc>
        <w:tc>
          <w:tcPr>
            <w:tcW w:w="945" w:type="dxa"/>
            <w:vAlign w:val="top"/>
          </w:tcPr>
          <w:p>
            <w:pPr>
              <w:ind w:left="337"/>
              <w:spacing w:before="11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440</w:t>
            </w:r>
          </w:p>
        </w:tc>
        <w:tc>
          <w:tcPr>
            <w:tcW w:w="945" w:type="dxa"/>
            <w:vAlign w:val="top"/>
          </w:tcPr>
          <w:p>
            <w:pPr>
              <w:ind w:left="340"/>
              <w:spacing w:before="11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406</w:t>
            </w:r>
          </w:p>
        </w:tc>
        <w:tc>
          <w:tcPr>
            <w:tcW w:w="946" w:type="dxa"/>
            <w:vAlign w:val="top"/>
          </w:tcPr>
          <w:p>
            <w:pPr>
              <w:ind w:left="362"/>
              <w:spacing w:before="11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-34</w:t>
            </w:r>
          </w:p>
        </w:tc>
        <w:tc>
          <w:tcPr>
            <w:tcW w:w="1196" w:type="dxa"/>
            <w:vAlign w:val="top"/>
            <w:vMerge w:val="continue"/>
            <w:tcBorders>
              <w:right w:val="single" w:color="000000" w:sz="10" w:space="0"/>
              <w:top w:val="nil"/>
              <w:bottom w:val="nil"/>
            </w:tcBorders>
          </w:tcPr>
          <w:p>
            <w:pPr>
              <w:rPr>
                <w:rFonts w:ascii="Arial"/>
                <w:sz w:val="21"/>
              </w:rPr>
            </w:pPr>
            <w:r/>
          </w:p>
        </w:tc>
      </w:tr>
      <w:tr>
        <w:trPr>
          <w:trHeight w:val="341" w:hRule="atLeast"/>
        </w:trPr>
        <w:tc>
          <w:tcPr>
            <w:tcW w:w="970" w:type="dxa"/>
            <w:vAlign w:val="top"/>
            <w:vMerge w:val="continue"/>
            <w:tcBorders>
              <w:left w:val="single" w:color="000000" w:sz="10" w:space="0"/>
              <w:top w:val="nil"/>
              <w:bottom w:val="nil"/>
            </w:tcBorders>
          </w:tcPr>
          <w:p>
            <w:pPr>
              <w:rPr>
                <w:rFonts w:ascii="Arial"/>
                <w:sz w:val="21"/>
              </w:rPr>
            </w:pPr>
            <w:r/>
          </w:p>
        </w:tc>
        <w:tc>
          <w:tcPr>
            <w:tcW w:w="989" w:type="dxa"/>
            <w:vAlign w:val="top"/>
            <w:vMerge w:val="continue"/>
            <w:tcBorders>
              <w:top w:val="nil"/>
              <w:bottom w:val="nil"/>
            </w:tcBorders>
          </w:tcPr>
          <w:p>
            <w:pPr>
              <w:rPr>
                <w:rFonts w:ascii="Arial"/>
                <w:sz w:val="21"/>
              </w:rPr>
            </w:pPr>
            <w:r/>
          </w:p>
        </w:tc>
        <w:tc>
          <w:tcPr>
            <w:tcW w:w="1837" w:type="dxa"/>
            <w:vAlign w:val="top"/>
          </w:tcPr>
          <w:p>
            <w:pPr>
              <w:ind w:left="302"/>
              <w:spacing w:before="86" w:line="223" w:lineRule="auto"/>
              <w:rPr>
                <w:rFonts w:ascii="FangSong" w:hAnsi="FangSong" w:eastAsia="FangSong" w:cs="FangSong"/>
                <w:sz w:val="18"/>
                <w:szCs w:val="18"/>
              </w:rPr>
            </w:pPr>
            <w:r>
              <w:rPr>
                <w:rFonts w:ascii="FangSong" w:hAnsi="FangSong" w:eastAsia="FangSong" w:cs="FangSong"/>
                <w:sz w:val="18"/>
                <w:szCs w:val="18"/>
                <w:spacing w:val="-4"/>
              </w:rPr>
              <w:t>临时砖砌沉沙池</w:t>
            </w:r>
          </w:p>
        </w:tc>
        <w:tc>
          <w:tcPr>
            <w:tcW w:w="697" w:type="dxa"/>
            <w:vAlign w:val="top"/>
          </w:tcPr>
          <w:p>
            <w:pPr>
              <w:ind w:left="266"/>
              <w:spacing w:before="87" w:line="227" w:lineRule="auto"/>
              <w:rPr>
                <w:rFonts w:ascii="FangSong" w:hAnsi="FangSong" w:eastAsia="FangSong" w:cs="FangSong"/>
                <w:sz w:val="18"/>
                <w:szCs w:val="18"/>
              </w:rPr>
            </w:pPr>
            <w:r>
              <w:rPr>
                <w:rFonts w:ascii="FangSong" w:hAnsi="FangSong" w:eastAsia="FangSong" w:cs="FangSong"/>
                <w:sz w:val="18"/>
                <w:szCs w:val="18"/>
              </w:rPr>
              <w:t>座</w:t>
            </w:r>
          </w:p>
        </w:tc>
        <w:tc>
          <w:tcPr>
            <w:tcW w:w="945" w:type="dxa"/>
            <w:vAlign w:val="top"/>
          </w:tcPr>
          <w:p>
            <w:pPr>
              <w:ind w:left="426"/>
              <w:spacing w:before="11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4</w:t>
            </w:r>
          </w:p>
        </w:tc>
        <w:tc>
          <w:tcPr>
            <w:tcW w:w="945" w:type="dxa"/>
            <w:vAlign w:val="top"/>
          </w:tcPr>
          <w:p>
            <w:pPr>
              <w:ind w:left="430"/>
              <w:spacing w:before="11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2</w:t>
            </w:r>
          </w:p>
        </w:tc>
        <w:tc>
          <w:tcPr>
            <w:tcW w:w="946" w:type="dxa"/>
            <w:vAlign w:val="top"/>
          </w:tcPr>
          <w:p>
            <w:pPr>
              <w:ind w:left="408"/>
              <w:spacing w:before="11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w:t>
            </w:r>
          </w:p>
        </w:tc>
        <w:tc>
          <w:tcPr>
            <w:tcW w:w="1196" w:type="dxa"/>
            <w:vAlign w:val="top"/>
            <w:vMerge w:val="continue"/>
            <w:tcBorders>
              <w:right w:val="single" w:color="000000" w:sz="10" w:space="0"/>
              <w:top w:val="nil"/>
              <w:bottom w:val="nil"/>
            </w:tcBorders>
          </w:tcPr>
          <w:p>
            <w:pPr>
              <w:rPr>
                <w:rFonts w:ascii="Arial"/>
                <w:sz w:val="21"/>
              </w:rPr>
            </w:pPr>
            <w:r/>
          </w:p>
        </w:tc>
      </w:tr>
      <w:tr>
        <w:trPr>
          <w:trHeight w:val="341" w:hRule="atLeast"/>
        </w:trPr>
        <w:tc>
          <w:tcPr>
            <w:tcW w:w="970" w:type="dxa"/>
            <w:vAlign w:val="top"/>
            <w:vMerge w:val="continue"/>
            <w:tcBorders>
              <w:left w:val="single" w:color="000000" w:sz="10" w:space="0"/>
              <w:top w:val="nil"/>
              <w:bottom w:val="nil"/>
            </w:tcBorders>
          </w:tcPr>
          <w:p>
            <w:pPr>
              <w:rPr>
                <w:rFonts w:ascii="Arial"/>
                <w:sz w:val="21"/>
              </w:rPr>
            </w:pPr>
            <w:r/>
          </w:p>
        </w:tc>
        <w:tc>
          <w:tcPr>
            <w:tcW w:w="989" w:type="dxa"/>
            <w:vAlign w:val="top"/>
            <w:vMerge w:val="continue"/>
            <w:tcBorders>
              <w:top w:val="nil"/>
              <w:bottom w:val="nil"/>
            </w:tcBorders>
          </w:tcPr>
          <w:p>
            <w:pPr>
              <w:rPr>
                <w:rFonts w:ascii="Arial"/>
                <w:sz w:val="21"/>
              </w:rPr>
            </w:pPr>
            <w:r/>
          </w:p>
        </w:tc>
        <w:tc>
          <w:tcPr>
            <w:tcW w:w="1837" w:type="dxa"/>
            <w:vAlign w:val="top"/>
          </w:tcPr>
          <w:p>
            <w:pPr>
              <w:ind w:left="302"/>
              <w:spacing w:before="91" w:line="220" w:lineRule="auto"/>
              <w:rPr>
                <w:rFonts w:ascii="FangSong" w:hAnsi="FangSong" w:eastAsia="FangSong" w:cs="FangSong"/>
                <w:sz w:val="18"/>
                <w:szCs w:val="18"/>
              </w:rPr>
            </w:pPr>
            <w:r>
              <w:rPr>
                <w:rFonts w:ascii="FangSong" w:hAnsi="FangSong" w:eastAsia="FangSong" w:cs="FangSong"/>
                <w:sz w:val="18"/>
                <w:szCs w:val="18"/>
                <w:spacing w:val="-4"/>
              </w:rPr>
              <w:t>临时土工布覆盖</w:t>
            </w:r>
          </w:p>
        </w:tc>
        <w:tc>
          <w:tcPr>
            <w:tcW w:w="697" w:type="dxa"/>
            <w:vAlign w:val="top"/>
          </w:tcPr>
          <w:p>
            <w:pPr>
              <w:ind w:left="246"/>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m²</w:t>
            </w:r>
          </w:p>
        </w:tc>
        <w:tc>
          <w:tcPr>
            <w:tcW w:w="945" w:type="dxa"/>
            <w:vAlign w:val="top"/>
          </w:tcPr>
          <w:p>
            <w:pPr>
              <w:ind w:left="293"/>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2400</w:t>
            </w:r>
          </w:p>
        </w:tc>
        <w:tc>
          <w:tcPr>
            <w:tcW w:w="945" w:type="dxa"/>
            <w:vAlign w:val="top"/>
          </w:tcPr>
          <w:p>
            <w:pPr>
              <w:ind w:left="296"/>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2000</w:t>
            </w:r>
          </w:p>
        </w:tc>
        <w:tc>
          <w:tcPr>
            <w:tcW w:w="946" w:type="dxa"/>
            <w:vAlign w:val="top"/>
          </w:tcPr>
          <w:p>
            <w:pPr>
              <w:ind w:left="317"/>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-400</w:t>
            </w:r>
          </w:p>
        </w:tc>
        <w:tc>
          <w:tcPr>
            <w:tcW w:w="1196" w:type="dxa"/>
            <w:vAlign w:val="top"/>
            <w:vMerge w:val="continue"/>
            <w:tcBorders>
              <w:right w:val="single" w:color="000000" w:sz="10" w:space="0"/>
              <w:top w:val="nil"/>
              <w:bottom w:val="nil"/>
            </w:tcBorders>
          </w:tcPr>
          <w:p>
            <w:pPr>
              <w:rPr>
                <w:rFonts w:ascii="Arial"/>
                <w:sz w:val="21"/>
              </w:rPr>
            </w:pPr>
            <w:r/>
          </w:p>
        </w:tc>
      </w:tr>
      <w:tr>
        <w:trPr>
          <w:trHeight w:val="342" w:hRule="atLeast"/>
        </w:trPr>
        <w:tc>
          <w:tcPr>
            <w:tcW w:w="970" w:type="dxa"/>
            <w:vAlign w:val="top"/>
            <w:vMerge w:val="continue"/>
            <w:tcBorders>
              <w:left w:val="single" w:color="000000" w:sz="10" w:space="0"/>
              <w:top w:val="nil"/>
            </w:tcBorders>
          </w:tcPr>
          <w:p>
            <w:pPr>
              <w:rPr>
                <w:rFonts w:ascii="Arial"/>
                <w:sz w:val="21"/>
              </w:rPr>
            </w:pPr>
            <w:r/>
          </w:p>
        </w:tc>
        <w:tc>
          <w:tcPr>
            <w:tcW w:w="989" w:type="dxa"/>
            <w:vAlign w:val="top"/>
            <w:vMerge w:val="continue"/>
            <w:tcBorders>
              <w:top w:val="nil"/>
            </w:tcBorders>
          </w:tcPr>
          <w:p>
            <w:pPr>
              <w:rPr>
                <w:rFonts w:ascii="Arial"/>
                <w:sz w:val="21"/>
              </w:rPr>
            </w:pPr>
            <w:r/>
          </w:p>
        </w:tc>
        <w:tc>
          <w:tcPr>
            <w:tcW w:w="1837" w:type="dxa"/>
            <w:vAlign w:val="top"/>
          </w:tcPr>
          <w:p>
            <w:pPr>
              <w:ind w:left="302"/>
              <w:spacing w:before="95" w:line="222" w:lineRule="auto"/>
              <w:rPr>
                <w:rFonts w:ascii="FangSong" w:hAnsi="FangSong" w:eastAsia="FangSong" w:cs="FangSong"/>
                <w:sz w:val="18"/>
                <w:szCs w:val="18"/>
              </w:rPr>
            </w:pPr>
            <w:r>
              <w:rPr>
                <w:rFonts w:ascii="FangSong" w:hAnsi="FangSong" w:eastAsia="FangSong" w:cs="FangSong"/>
                <w:sz w:val="18"/>
                <w:szCs w:val="18"/>
                <w:spacing w:val="-4"/>
              </w:rPr>
              <w:t>临时密目网苫盖</w:t>
            </w:r>
          </w:p>
        </w:tc>
        <w:tc>
          <w:tcPr>
            <w:tcW w:w="697" w:type="dxa"/>
            <w:vAlign w:val="top"/>
          </w:tcPr>
          <w:p>
            <w:pPr>
              <w:ind w:left="246"/>
              <w:spacing w:before="12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m²</w:t>
            </w:r>
          </w:p>
        </w:tc>
        <w:tc>
          <w:tcPr>
            <w:tcW w:w="945" w:type="dxa"/>
            <w:vAlign w:val="top"/>
          </w:tcPr>
          <w:p>
            <w:pPr>
              <w:ind w:left="292"/>
              <w:spacing w:before="12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4800</w:t>
            </w:r>
          </w:p>
        </w:tc>
        <w:tc>
          <w:tcPr>
            <w:tcW w:w="945" w:type="dxa"/>
            <w:vAlign w:val="top"/>
          </w:tcPr>
          <w:p>
            <w:pPr>
              <w:ind w:left="295"/>
              <w:spacing w:before="12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4500</w:t>
            </w:r>
          </w:p>
        </w:tc>
        <w:tc>
          <w:tcPr>
            <w:tcW w:w="946" w:type="dxa"/>
            <w:vAlign w:val="top"/>
          </w:tcPr>
          <w:p>
            <w:pPr>
              <w:ind w:left="317"/>
              <w:spacing w:before="12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-300</w:t>
            </w:r>
          </w:p>
        </w:tc>
        <w:tc>
          <w:tcPr>
            <w:tcW w:w="1196" w:type="dxa"/>
            <w:vAlign w:val="top"/>
            <w:vMerge w:val="continue"/>
            <w:tcBorders>
              <w:right w:val="single" w:color="000000" w:sz="10" w:space="0"/>
              <w:top w:val="nil"/>
            </w:tcBorders>
          </w:tcPr>
          <w:p>
            <w:pPr>
              <w:rPr>
                <w:rFonts w:ascii="Arial"/>
                <w:sz w:val="21"/>
              </w:rPr>
            </w:pPr>
            <w:r/>
          </w:p>
        </w:tc>
      </w:tr>
      <w:tr>
        <w:trPr>
          <w:trHeight w:val="342" w:hRule="atLeast"/>
        </w:trPr>
        <w:tc>
          <w:tcPr>
            <w:tcW w:w="970" w:type="dxa"/>
            <w:vAlign w:val="top"/>
            <w:vMerge w:val="restart"/>
            <w:tcBorders>
              <w:left w:val="single" w:color="000000" w:sz="10" w:space="0"/>
              <w:bottom w:val="nil"/>
            </w:tcBorders>
          </w:tcPr>
          <w:p>
            <w:pPr>
              <w:ind w:left="219" w:right="123" w:hanging="88"/>
              <w:spacing w:before="158" w:line="231" w:lineRule="auto"/>
              <w:rPr>
                <w:rFonts w:ascii="FangSong" w:hAnsi="FangSong" w:eastAsia="FangSong" w:cs="FangSong"/>
                <w:sz w:val="18"/>
                <w:szCs w:val="18"/>
              </w:rPr>
            </w:pPr>
            <w:r>
              <w:rPr>
                <w:rFonts w:ascii="FangSong" w:hAnsi="FangSong" w:eastAsia="FangSong" w:cs="FangSong"/>
                <w:sz w:val="18"/>
                <w:szCs w:val="18"/>
                <w:spacing w:val="-6"/>
              </w:rPr>
              <w:t>临时生产</w:t>
            </w:r>
            <w:r>
              <w:rPr>
                <w:rFonts w:ascii="FangSong" w:hAnsi="FangSong" w:eastAsia="FangSong" w:cs="FangSong"/>
                <w:sz w:val="18"/>
                <w:szCs w:val="18"/>
              </w:rPr>
              <w:t xml:space="preserve"> </w:t>
            </w:r>
            <w:r>
              <w:rPr>
                <w:rFonts w:ascii="FangSong" w:hAnsi="FangSong" w:eastAsia="FangSong" w:cs="FangSong"/>
                <w:sz w:val="18"/>
                <w:szCs w:val="18"/>
                <w:spacing w:val="-8"/>
              </w:rPr>
              <w:t>生活区</w:t>
            </w:r>
          </w:p>
        </w:tc>
        <w:tc>
          <w:tcPr>
            <w:tcW w:w="989" w:type="dxa"/>
            <w:vAlign w:val="top"/>
            <w:vMerge w:val="restart"/>
            <w:tcBorders>
              <w:bottom w:val="nil"/>
            </w:tcBorders>
          </w:tcPr>
          <w:p>
            <w:pPr>
              <w:ind w:left="143"/>
              <w:spacing w:before="273" w:line="223" w:lineRule="auto"/>
              <w:rPr>
                <w:rFonts w:ascii="FangSong" w:hAnsi="FangSong" w:eastAsia="FangSong" w:cs="FangSong"/>
                <w:sz w:val="18"/>
                <w:szCs w:val="18"/>
              </w:rPr>
            </w:pPr>
            <w:r>
              <w:rPr>
                <w:rFonts w:ascii="FangSong" w:hAnsi="FangSong" w:eastAsia="FangSong" w:cs="FangSong"/>
                <w:sz w:val="18"/>
                <w:szCs w:val="18"/>
                <w:spacing w:val="-6"/>
              </w:rPr>
              <w:t>临时措施</w:t>
            </w:r>
          </w:p>
        </w:tc>
        <w:tc>
          <w:tcPr>
            <w:tcW w:w="1837" w:type="dxa"/>
            <w:vAlign w:val="top"/>
          </w:tcPr>
          <w:p>
            <w:pPr>
              <w:ind w:left="302"/>
              <w:spacing w:before="98" w:line="222" w:lineRule="auto"/>
              <w:rPr>
                <w:rFonts w:ascii="FangSong" w:hAnsi="FangSong" w:eastAsia="FangSong" w:cs="FangSong"/>
                <w:sz w:val="18"/>
                <w:szCs w:val="18"/>
              </w:rPr>
            </w:pPr>
            <w:r>
              <w:rPr>
                <w:rFonts w:ascii="FangSong" w:hAnsi="FangSong" w:eastAsia="FangSong" w:cs="FangSong"/>
                <w:sz w:val="18"/>
                <w:szCs w:val="18"/>
                <w:spacing w:val="-4"/>
              </w:rPr>
              <w:t>临时砖砌排水沟</w:t>
            </w:r>
          </w:p>
        </w:tc>
        <w:tc>
          <w:tcPr>
            <w:tcW w:w="697" w:type="dxa"/>
            <w:vAlign w:val="top"/>
          </w:tcPr>
          <w:p>
            <w:pPr>
              <w:ind w:left="275"/>
              <w:spacing w:before="166" w:line="123"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rPr>
              <w:t>m</w:t>
            </w:r>
          </w:p>
        </w:tc>
        <w:tc>
          <w:tcPr>
            <w:tcW w:w="945" w:type="dxa"/>
            <w:vAlign w:val="top"/>
          </w:tcPr>
          <w:p>
            <w:pPr>
              <w:ind w:left="356"/>
              <w:spacing w:before="12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130</w:t>
            </w:r>
          </w:p>
        </w:tc>
        <w:tc>
          <w:tcPr>
            <w:tcW w:w="945" w:type="dxa"/>
            <w:vAlign w:val="top"/>
          </w:tcPr>
          <w:p>
            <w:pPr>
              <w:ind w:left="359"/>
              <w:spacing w:before="12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130</w:t>
            </w:r>
          </w:p>
        </w:tc>
        <w:tc>
          <w:tcPr>
            <w:tcW w:w="946" w:type="dxa"/>
            <w:vAlign w:val="top"/>
          </w:tcPr>
          <w:p>
            <w:pPr>
              <w:ind w:left="436"/>
              <w:spacing w:before="12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1196" w:type="dxa"/>
            <w:vAlign w:val="top"/>
            <w:tcBorders>
              <w:right w:val="single" w:color="000000" w:sz="10" w:space="0"/>
            </w:tcBorders>
          </w:tcPr>
          <w:p>
            <w:pPr>
              <w:ind w:left="254"/>
              <w:spacing w:before="98" w:line="222" w:lineRule="auto"/>
              <w:rPr>
                <w:rFonts w:ascii="FangSong" w:hAnsi="FangSong" w:eastAsia="FangSong" w:cs="FangSong"/>
                <w:sz w:val="18"/>
                <w:szCs w:val="18"/>
              </w:rPr>
            </w:pPr>
            <w:r>
              <w:rPr>
                <w:rFonts w:ascii="FangSong" w:hAnsi="FangSong" w:eastAsia="FangSong" w:cs="FangSong"/>
                <w:sz w:val="18"/>
                <w:szCs w:val="18"/>
                <w:spacing w:val="-5"/>
              </w:rPr>
              <w:t>主体设计</w:t>
            </w:r>
          </w:p>
        </w:tc>
      </w:tr>
      <w:tr>
        <w:trPr>
          <w:trHeight w:val="363" w:hRule="atLeast"/>
        </w:trPr>
        <w:tc>
          <w:tcPr>
            <w:tcW w:w="970" w:type="dxa"/>
            <w:vAlign w:val="top"/>
            <w:vMerge w:val="continue"/>
            <w:tcBorders>
              <w:left w:val="single" w:color="000000" w:sz="10" w:space="0"/>
              <w:bottom w:val="single" w:color="000000" w:sz="10" w:space="0"/>
              <w:top w:val="nil"/>
            </w:tcBorders>
          </w:tcPr>
          <w:p>
            <w:pPr>
              <w:rPr>
                <w:rFonts w:ascii="Arial"/>
                <w:sz w:val="21"/>
              </w:rPr>
            </w:pPr>
            <w:r/>
          </w:p>
        </w:tc>
        <w:tc>
          <w:tcPr>
            <w:tcW w:w="989" w:type="dxa"/>
            <w:vAlign w:val="top"/>
            <w:vMerge w:val="continue"/>
            <w:tcBorders>
              <w:bottom w:val="single" w:color="000000" w:sz="10" w:space="0"/>
              <w:top w:val="nil"/>
            </w:tcBorders>
          </w:tcPr>
          <w:p>
            <w:pPr>
              <w:rPr>
                <w:rFonts w:ascii="Arial"/>
                <w:sz w:val="21"/>
              </w:rPr>
            </w:pPr>
            <w:r/>
          </w:p>
        </w:tc>
        <w:tc>
          <w:tcPr>
            <w:tcW w:w="1837" w:type="dxa"/>
            <w:vAlign w:val="top"/>
            <w:tcBorders>
              <w:bottom w:val="single" w:color="000000" w:sz="10" w:space="0"/>
            </w:tcBorders>
          </w:tcPr>
          <w:p>
            <w:pPr>
              <w:ind w:left="302"/>
              <w:spacing w:before="99" w:line="223" w:lineRule="auto"/>
              <w:rPr>
                <w:rFonts w:ascii="FangSong" w:hAnsi="FangSong" w:eastAsia="FangSong" w:cs="FangSong"/>
                <w:sz w:val="18"/>
                <w:szCs w:val="18"/>
              </w:rPr>
            </w:pPr>
            <w:r>
              <w:rPr>
                <w:rFonts w:ascii="FangSong" w:hAnsi="FangSong" w:eastAsia="FangSong" w:cs="FangSong"/>
                <w:sz w:val="18"/>
                <w:szCs w:val="18"/>
                <w:spacing w:val="-4"/>
              </w:rPr>
              <w:t>临时砖砌沉沙池</w:t>
            </w:r>
          </w:p>
        </w:tc>
        <w:tc>
          <w:tcPr>
            <w:tcW w:w="697" w:type="dxa"/>
            <w:vAlign w:val="top"/>
            <w:tcBorders>
              <w:bottom w:val="single" w:color="000000" w:sz="10" w:space="0"/>
            </w:tcBorders>
          </w:tcPr>
          <w:p>
            <w:pPr>
              <w:ind w:left="266"/>
              <w:spacing w:before="99" w:line="227" w:lineRule="auto"/>
              <w:rPr>
                <w:rFonts w:ascii="FangSong" w:hAnsi="FangSong" w:eastAsia="FangSong" w:cs="FangSong"/>
                <w:sz w:val="18"/>
                <w:szCs w:val="18"/>
              </w:rPr>
            </w:pPr>
            <w:r>
              <w:rPr>
                <w:rFonts w:ascii="FangSong" w:hAnsi="FangSong" w:eastAsia="FangSong" w:cs="FangSong"/>
                <w:sz w:val="18"/>
                <w:szCs w:val="18"/>
              </w:rPr>
              <w:t>座</w:t>
            </w:r>
          </w:p>
        </w:tc>
        <w:tc>
          <w:tcPr>
            <w:tcW w:w="945" w:type="dxa"/>
            <w:vAlign w:val="top"/>
            <w:tcBorders>
              <w:bottom w:val="single" w:color="000000" w:sz="10" w:space="0"/>
            </w:tcBorders>
          </w:tcPr>
          <w:p>
            <w:pPr>
              <w:ind w:left="444"/>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1</w:t>
            </w:r>
          </w:p>
        </w:tc>
        <w:tc>
          <w:tcPr>
            <w:tcW w:w="945" w:type="dxa"/>
            <w:vAlign w:val="top"/>
            <w:tcBorders>
              <w:bottom w:val="single" w:color="000000" w:sz="10" w:space="0"/>
            </w:tcBorders>
          </w:tcPr>
          <w:p>
            <w:pPr>
              <w:ind w:left="447"/>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1</w:t>
            </w:r>
          </w:p>
        </w:tc>
        <w:tc>
          <w:tcPr>
            <w:tcW w:w="946" w:type="dxa"/>
            <w:vAlign w:val="top"/>
            <w:tcBorders>
              <w:bottom w:val="single" w:color="000000" w:sz="10" w:space="0"/>
            </w:tcBorders>
          </w:tcPr>
          <w:p>
            <w:pPr>
              <w:ind w:left="436"/>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1196" w:type="dxa"/>
            <w:vAlign w:val="top"/>
            <w:tcBorders>
              <w:bottom w:val="single" w:color="000000" w:sz="10" w:space="0"/>
              <w:right w:val="single" w:color="000000" w:sz="10" w:space="0"/>
            </w:tcBorders>
          </w:tcPr>
          <w:p>
            <w:pPr>
              <w:ind w:left="253"/>
              <w:spacing w:before="99" w:line="222" w:lineRule="auto"/>
              <w:rPr>
                <w:rFonts w:ascii="FangSong" w:hAnsi="FangSong" w:eastAsia="FangSong" w:cs="FangSong"/>
                <w:sz w:val="18"/>
                <w:szCs w:val="18"/>
              </w:rPr>
            </w:pPr>
            <w:r>
              <w:rPr>
                <w:rFonts w:ascii="FangSong" w:hAnsi="FangSong" w:eastAsia="FangSong" w:cs="FangSong"/>
                <w:sz w:val="18"/>
                <w:szCs w:val="18"/>
                <w:spacing w:val="-5"/>
              </w:rPr>
              <w:t>方案新增</w:t>
            </w:r>
          </w:p>
        </w:tc>
      </w:tr>
    </w:tbl>
    <w:p>
      <w:pPr>
        <w:ind w:right="2"/>
        <w:spacing w:before="194" w:line="219" w:lineRule="auto"/>
        <w:jc w:val="right"/>
        <w:rPr>
          <w:rFonts w:ascii="FangSong" w:hAnsi="FangSong" w:eastAsia="FangSong" w:cs="FangSong"/>
          <w:sz w:val="24"/>
          <w:szCs w:val="24"/>
        </w:rPr>
      </w:pPr>
      <w:r>
        <w:rPr>
          <w:rFonts w:ascii="FangSong" w:hAnsi="FangSong" w:eastAsia="FangSong" w:cs="FangSong"/>
          <w:sz w:val="24"/>
          <w:szCs w:val="24"/>
          <w:spacing w:val="-8"/>
        </w:rPr>
        <w:t>由上表可知，项目实际完成的水土保持措施较设计存在一定的变化，原因为：</w:t>
      </w:r>
    </w:p>
    <w:p>
      <w:pPr>
        <w:ind w:right="2"/>
        <w:spacing w:before="180" w:line="465" w:lineRule="exact"/>
        <w:jc w:val="right"/>
        <w:rPr>
          <w:rFonts w:ascii="FangSong" w:hAnsi="FangSong" w:eastAsia="FangSong" w:cs="FangSong"/>
          <w:sz w:val="24"/>
          <w:szCs w:val="24"/>
        </w:rPr>
      </w:pPr>
      <w:r>
        <w:rPr>
          <w:rFonts w:ascii="FangSong" w:hAnsi="FangSong" w:eastAsia="FangSong" w:cs="FangSong"/>
          <w:sz w:val="24"/>
          <w:szCs w:val="24"/>
          <w:spacing w:val="-3"/>
          <w:position w:val="17"/>
        </w:rPr>
        <w:t>（</w:t>
      </w:r>
      <w:r>
        <w:rPr>
          <w:rFonts w:ascii="Times New Roman" w:hAnsi="Times New Roman" w:eastAsia="Times New Roman" w:cs="Times New Roman"/>
          <w:sz w:val="24"/>
          <w:szCs w:val="24"/>
          <w:spacing w:val="-3"/>
          <w:position w:val="17"/>
        </w:rPr>
        <w:t>1</w:t>
      </w:r>
      <w:r>
        <w:rPr>
          <w:rFonts w:ascii="FangSong" w:hAnsi="FangSong" w:eastAsia="FangSong" w:cs="FangSong"/>
          <w:sz w:val="24"/>
          <w:szCs w:val="24"/>
          <w:spacing w:val="-3"/>
          <w:position w:val="17"/>
        </w:rPr>
        <w:t>）项目建设根据建筑布局及与雨水管网衔</w:t>
      </w:r>
      <w:r>
        <w:rPr>
          <w:rFonts w:ascii="FangSong" w:hAnsi="FangSong" w:eastAsia="FangSong" w:cs="FangSong"/>
          <w:sz w:val="24"/>
          <w:szCs w:val="24"/>
          <w:spacing w:val="-4"/>
          <w:position w:val="17"/>
        </w:rPr>
        <w:t>接性布设建筑周边盖板排水沟，</w:t>
      </w:r>
    </w:p>
    <w:p>
      <w:pPr>
        <w:ind w:left="148"/>
        <w:spacing w:line="222" w:lineRule="auto"/>
        <w:rPr>
          <w:rFonts w:ascii="FangSong" w:hAnsi="FangSong" w:eastAsia="FangSong" w:cs="FangSong"/>
          <w:sz w:val="24"/>
          <w:szCs w:val="24"/>
        </w:rPr>
      </w:pPr>
      <w:r>
        <w:rPr>
          <w:rFonts w:ascii="FangSong" w:hAnsi="FangSong" w:eastAsia="FangSong" w:cs="FangSong"/>
          <w:sz w:val="24"/>
          <w:szCs w:val="24"/>
          <w:spacing w:val="-3"/>
        </w:rPr>
        <w:t>总体实施长度略有减少；</w:t>
      </w:r>
    </w:p>
    <w:p>
      <w:pPr>
        <w:ind w:left="623"/>
        <w:spacing w:before="179" w:line="466" w:lineRule="exact"/>
        <w:rPr>
          <w:rFonts w:ascii="FangSong" w:hAnsi="FangSong" w:eastAsia="FangSong" w:cs="FangSong"/>
          <w:sz w:val="24"/>
          <w:szCs w:val="24"/>
        </w:rPr>
      </w:pPr>
      <w:r>
        <w:rPr>
          <w:rFonts w:ascii="FangSong" w:hAnsi="FangSong" w:eastAsia="FangSong" w:cs="FangSong"/>
          <w:sz w:val="24"/>
          <w:szCs w:val="24"/>
          <w:position w:val="17"/>
        </w:rPr>
        <w:t>（</w:t>
      </w:r>
      <w:r>
        <w:rPr>
          <w:rFonts w:ascii="Times New Roman" w:hAnsi="Times New Roman" w:eastAsia="Times New Roman" w:cs="Times New Roman"/>
          <w:sz w:val="24"/>
          <w:szCs w:val="24"/>
          <w:position w:val="17"/>
        </w:rPr>
        <w:t>2</w:t>
      </w:r>
      <w:r>
        <w:rPr>
          <w:rFonts w:ascii="FangSong" w:hAnsi="FangSong" w:eastAsia="FangSong" w:cs="FangSong"/>
          <w:sz w:val="24"/>
          <w:szCs w:val="24"/>
          <w:position w:val="17"/>
        </w:rPr>
        <w:t>）项目建设综合场地布局优化了雨水管网布置，根据实际施工状况实施</w:t>
      </w:r>
    </w:p>
    <w:p>
      <w:pPr>
        <w:ind w:left="138"/>
        <w:spacing w:line="222" w:lineRule="auto"/>
        <w:rPr>
          <w:rFonts w:ascii="FangSong" w:hAnsi="FangSong" w:eastAsia="FangSong" w:cs="FangSong"/>
          <w:sz w:val="24"/>
          <w:szCs w:val="24"/>
        </w:rPr>
      </w:pPr>
      <w:r>
        <w:rPr>
          <w:rFonts w:ascii="FangSong" w:hAnsi="FangSong" w:eastAsia="FangSong" w:cs="FangSong"/>
          <w:sz w:val="24"/>
          <w:szCs w:val="24"/>
          <w:spacing w:val="-3"/>
        </w:rPr>
        <w:t>长度有所增加；</w:t>
      </w:r>
    </w:p>
    <w:p>
      <w:pPr>
        <w:ind w:left="623"/>
        <w:spacing w:before="179" w:line="468" w:lineRule="exact"/>
        <w:rPr>
          <w:rFonts w:ascii="FangSong" w:hAnsi="FangSong" w:eastAsia="FangSong" w:cs="FangSong"/>
          <w:sz w:val="24"/>
          <w:szCs w:val="24"/>
        </w:rPr>
      </w:pPr>
      <w:r>
        <w:rPr>
          <w:rFonts w:ascii="FangSong" w:hAnsi="FangSong" w:eastAsia="FangSong" w:cs="FangSong"/>
          <w:sz w:val="24"/>
          <w:szCs w:val="24"/>
          <w:position w:val="17"/>
        </w:rPr>
        <w:t>（</w:t>
      </w:r>
      <w:r>
        <w:rPr>
          <w:rFonts w:ascii="Times New Roman" w:hAnsi="Times New Roman" w:eastAsia="Times New Roman" w:cs="Times New Roman"/>
          <w:sz w:val="24"/>
          <w:szCs w:val="24"/>
          <w:position w:val="17"/>
        </w:rPr>
        <w:t>3</w:t>
      </w:r>
      <w:r>
        <w:rPr>
          <w:rFonts w:ascii="FangSong" w:hAnsi="FangSong" w:eastAsia="FangSong" w:cs="FangSong"/>
          <w:sz w:val="24"/>
          <w:szCs w:val="24"/>
          <w:position w:val="17"/>
        </w:rPr>
        <w:t>）项目建设根据道路广场布置需要实施透水砖铺设，实际实施面积略有</w:t>
      </w:r>
    </w:p>
    <w:p>
      <w:pPr>
        <w:ind w:left="138"/>
        <w:spacing w:before="1" w:line="222" w:lineRule="auto"/>
        <w:rPr>
          <w:rFonts w:ascii="FangSong" w:hAnsi="FangSong" w:eastAsia="FangSong" w:cs="FangSong"/>
          <w:sz w:val="24"/>
          <w:szCs w:val="24"/>
        </w:rPr>
      </w:pPr>
      <w:r>
        <w:rPr>
          <w:rFonts w:ascii="FangSong" w:hAnsi="FangSong" w:eastAsia="FangSong" w:cs="FangSong"/>
          <w:sz w:val="24"/>
          <w:szCs w:val="24"/>
          <w:spacing w:val="-6"/>
        </w:rPr>
        <w:t>增加；</w:t>
      </w:r>
    </w:p>
    <w:p>
      <w:pPr>
        <w:ind w:left="623"/>
        <w:spacing w:before="176" w:line="468" w:lineRule="exact"/>
        <w:rPr>
          <w:rFonts w:ascii="FangSong" w:hAnsi="FangSong" w:eastAsia="FangSong" w:cs="FangSong"/>
          <w:sz w:val="24"/>
          <w:szCs w:val="24"/>
        </w:rPr>
      </w:pPr>
      <w:r>
        <w:rPr>
          <w:rFonts w:ascii="FangSong" w:hAnsi="FangSong" w:eastAsia="FangSong" w:cs="FangSong"/>
          <w:sz w:val="24"/>
          <w:szCs w:val="24"/>
          <w:position w:val="17"/>
        </w:rPr>
        <w:t>（</w:t>
      </w:r>
      <w:r>
        <w:rPr>
          <w:rFonts w:ascii="Times New Roman" w:hAnsi="Times New Roman" w:eastAsia="Times New Roman" w:cs="Times New Roman"/>
          <w:sz w:val="24"/>
          <w:szCs w:val="24"/>
          <w:position w:val="17"/>
        </w:rPr>
        <w:t>4</w:t>
      </w:r>
      <w:r>
        <w:rPr>
          <w:rFonts w:ascii="FangSong" w:hAnsi="FangSong" w:eastAsia="FangSong" w:cs="FangSong"/>
          <w:sz w:val="24"/>
          <w:szCs w:val="24"/>
          <w:position w:val="17"/>
        </w:rPr>
        <w:t>）项目建设考虑整体施工进度和场地布设需要，实际进行临时堆土的场</w:t>
      </w:r>
    </w:p>
    <w:p>
      <w:pPr>
        <w:ind w:left="139"/>
        <w:spacing w:before="1" w:line="221" w:lineRule="auto"/>
        <w:rPr>
          <w:rFonts w:ascii="FangSong" w:hAnsi="FangSong" w:eastAsia="FangSong" w:cs="FangSong"/>
          <w:sz w:val="24"/>
          <w:szCs w:val="24"/>
        </w:rPr>
      </w:pPr>
      <w:r>
        <w:rPr>
          <w:rFonts w:ascii="FangSong" w:hAnsi="FangSong" w:eastAsia="FangSong" w:cs="FangSong"/>
          <w:sz w:val="24"/>
          <w:szCs w:val="24"/>
          <w:spacing w:val="-1"/>
        </w:rPr>
        <w:t>地面积减少，相应实施临时拦挡、排水、沉沙及苫盖措施减少；</w:t>
      </w:r>
    </w:p>
    <w:p>
      <w:pPr>
        <w:ind w:left="138" w:right="122" w:firstLine="485"/>
        <w:spacing w:before="178" w:line="359" w:lineRule="auto"/>
        <w:rPr>
          <w:rFonts w:ascii="FangSong" w:hAnsi="FangSong" w:eastAsia="FangSong" w:cs="FangSong"/>
          <w:sz w:val="24"/>
          <w:szCs w:val="24"/>
        </w:rPr>
      </w:pPr>
      <w:r>
        <w:rPr>
          <w:rFonts w:ascii="FangSong" w:hAnsi="FangSong" w:eastAsia="FangSong" w:cs="FangSong"/>
          <w:sz w:val="24"/>
          <w:szCs w:val="24"/>
        </w:rPr>
        <w:t>（</w:t>
      </w:r>
      <w:r>
        <w:rPr>
          <w:rFonts w:ascii="Times New Roman" w:hAnsi="Times New Roman" w:eastAsia="Times New Roman" w:cs="Times New Roman"/>
          <w:sz w:val="24"/>
          <w:szCs w:val="24"/>
        </w:rPr>
        <w:t>5</w:t>
      </w:r>
      <w:r>
        <w:rPr>
          <w:rFonts w:ascii="FangSong" w:hAnsi="FangSong" w:eastAsia="FangSong" w:cs="FangSong"/>
          <w:sz w:val="24"/>
          <w:szCs w:val="24"/>
        </w:rPr>
        <w:t>）项目建设工期增加，施工形成裸露地表时段增加，且施工过程中为降</w:t>
      </w:r>
      <w:r>
        <w:rPr>
          <w:rFonts w:ascii="FangSong" w:hAnsi="FangSong" w:eastAsia="FangSong" w:cs="FangSong"/>
          <w:sz w:val="24"/>
          <w:szCs w:val="24"/>
          <w:spacing w:val="2"/>
        </w:rPr>
        <w:t xml:space="preserve"> </w:t>
      </w:r>
      <w:r>
        <w:rPr>
          <w:rFonts w:ascii="FangSong" w:hAnsi="FangSong" w:eastAsia="FangSong" w:cs="FangSong"/>
          <w:sz w:val="24"/>
          <w:szCs w:val="24"/>
          <w:spacing w:val="-3"/>
        </w:rPr>
        <w:t>低雨水侵蚀重复对裸露地表进行临时覆盖措施防护，导致实施临时</w:t>
      </w:r>
      <w:r>
        <w:rPr>
          <w:rFonts w:ascii="FangSong" w:hAnsi="FangSong" w:eastAsia="FangSong" w:cs="FangSong"/>
          <w:sz w:val="24"/>
          <w:szCs w:val="24"/>
          <w:spacing w:val="-4"/>
        </w:rPr>
        <w:t>覆盖措施工程</w:t>
      </w:r>
    </w:p>
    <w:p>
      <w:pPr>
        <w:ind w:left="142"/>
        <w:spacing w:line="223" w:lineRule="auto"/>
        <w:rPr>
          <w:rFonts w:ascii="FangSong" w:hAnsi="FangSong" w:eastAsia="FangSong" w:cs="FangSong"/>
          <w:sz w:val="24"/>
          <w:szCs w:val="24"/>
        </w:rPr>
      </w:pPr>
      <w:r>
        <w:rPr>
          <w:rFonts w:ascii="FangSong" w:hAnsi="FangSong" w:eastAsia="FangSong" w:cs="FangSong"/>
          <w:sz w:val="24"/>
          <w:szCs w:val="24"/>
          <w:spacing w:val="-4"/>
        </w:rPr>
        <w:t>量大大增加。</w:t>
      </w:r>
    </w:p>
    <w:p>
      <w:pPr>
        <w:ind w:left="129"/>
        <w:spacing w:before="269" w:line="226" w:lineRule="auto"/>
        <w:outlineLvl w:val="1"/>
        <w:rPr>
          <w:rFonts w:ascii="FangSong" w:hAnsi="FangSong" w:eastAsia="FangSong" w:cs="FangSong"/>
          <w:sz w:val="31"/>
          <w:szCs w:val="31"/>
        </w:rPr>
      </w:pPr>
      <w:bookmarkStart w:name="bookmark17" w:id="17"/>
      <w:bookmarkEnd w:id="17"/>
      <w:r>
        <w:rPr>
          <w:rFonts w:ascii="Times New Roman" w:hAnsi="Times New Roman" w:eastAsia="Times New Roman" w:cs="Times New Roman"/>
          <w:sz w:val="30"/>
          <w:szCs w:val="30"/>
          <w:b/>
          <w:bCs/>
          <w:spacing w:val="5"/>
        </w:rPr>
        <w:t>4.4    </w:t>
      </w:r>
      <w:r>
        <w:rPr>
          <w:rFonts w:ascii="FangSong" w:hAnsi="FangSong" w:eastAsia="FangSong" w:cs="FangSong"/>
          <w:sz w:val="31"/>
          <w:szCs w:val="31"/>
          <w14:textOutline w14:w="5793" w14:cap="sq" w14:cmpd="sng">
            <w14:solidFill>
              <w14:srgbClr w14:val="000000"/>
            </w14:solidFill>
            <w14:prstDash w14:val="solid"/>
            <w14:bevel/>
          </w14:textOutline>
          <w:spacing w:val="5"/>
        </w:rPr>
        <w:t>水土保持措施防治效果</w:t>
      </w:r>
    </w:p>
    <w:p>
      <w:pPr>
        <w:ind w:left="129"/>
        <w:spacing w:before="312" w:line="222" w:lineRule="auto"/>
        <w:outlineLvl w:val="2"/>
        <w:rPr>
          <w:rFonts w:ascii="FangSong" w:hAnsi="FangSong" w:eastAsia="FangSong" w:cs="FangSong"/>
          <w:sz w:val="28"/>
          <w:szCs w:val="28"/>
        </w:rPr>
      </w:pPr>
      <w:r>
        <w:rPr>
          <w:rFonts w:ascii="Times New Roman" w:hAnsi="Times New Roman" w:eastAsia="Times New Roman" w:cs="Times New Roman"/>
          <w:sz w:val="28"/>
          <w:szCs w:val="28"/>
          <w:b/>
          <w:bCs/>
          <w:spacing w:val="-3"/>
        </w:rPr>
        <w:t>4.4.1</w:t>
      </w:r>
      <w:r>
        <w:rPr>
          <w:rFonts w:ascii="Times New Roman" w:hAnsi="Times New Roman" w:eastAsia="Times New Roman" w:cs="Times New Roman"/>
          <w:sz w:val="28"/>
          <w:szCs w:val="28"/>
          <w:b/>
          <w:bCs/>
          <w:spacing w:val="5"/>
        </w:rPr>
        <w:t xml:space="preserve">    </w:t>
      </w:r>
      <w:r>
        <w:rPr>
          <w:rFonts w:ascii="FangSong" w:hAnsi="FangSong" w:eastAsia="FangSong" w:cs="FangSong"/>
          <w:sz w:val="28"/>
          <w:szCs w:val="28"/>
          <w14:textOutline w14:w="5103" w14:cap="sq" w14:cmpd="sng">
            <w14:solidFill>
              <w14:srgbClr w14:val="000000"/>
            </w14:solidFill>
            <w14:prstDash w14:val="solid"/>
            <w14:bevel/>
          </w14:textOutline>
          <w:spacing w:val="-3"/>
        </w:rPr>
        <w:t>建筑物区</w:t>
      </w:r>
    </w:p>
    <w:p>
      <w:pPr>
        <w:ind w:left="137" w:right="122" w:firstLine="481"/>
        <w:spacing w:before="281" w:line="359" w:lineRule="auto"/>
        <w:jc w:val="both"/>
        <w:rPr>
          <w:rFonts w:ascii="FangSong" w:hAnsi="FangSong" w:eastAsia="FangSong" w:cs="FangSong"/>
          <w:sz w:val="24"/>
          <w:szCs w:val="24"/>
        </w:rPr>
      </w:pPr>
      <w:r>
        <w:rPr>
          <w:rFonts w:ascii="FangSong" w:hAnsi="FangSong" w:eastAsia="FangSong" w:cs="FangSong"/>
          <w:sz w:val="24"/>
          <w:szCs w:val="24"/>
          <w:spacing w:val="-3"/>
        </w:rPr>
        <w:t>场地开挖前进行了表土剥离，为后期景观绿化</w:t>
      </w:r>
      <w:r>
        <w:rPr>
          <w:rFonts w:ascii="FangSong" w:hAnsi="FangSong" w:eastAsia="FangSong" w:cs="FangSong"/>
          <w:sz w:val="24"/>
          <w:szCs w:val="24"/>
          <w:spacing w:val="-4"/>
        </w:rPr>
        <w:t>提供覆土来源；建筑物基础开</w:t>
      </w:r>
      <w:r>
        <w:rPr>
          <w:rFonts w:ascii="FangSong" w:hAnsi="FangSong" w:eastAsia="FangSong" w:cs="FangSong"/>
          <w:sz w:val="24"/>
          <w:szCs w:val="24"/>
        </w:rPr>
        <w:t xml:space="preserve"> </w:t>
      </w:r>
      <w:r>
        <w:rPr>
          <w:rFonts w:ascii="FangSong" w:hAnsi="FangSong" w:eastAsia="FangSong" w:cs="FangSong"/>
          <w:sz w:val="24"/>
          <w:szCs w:val="24"/>
          <w:spacing w:val="-3"/>
        </w:rPr>
        <w:t>挖及场地整理时，及时对裸露地表进行临时苫盖，一定程度减轻了雨</w:t>
      </w:r>
      <w:r>
        <w:rPr>
          <w:rFonts w:ascii="FangSong" w:hAnsi="FangSong" w:eastAsia="FangSong" w:cs="FangSong"/>
          <w:sz w:val="24"/>
          <w:szCs w:val="24"/>
          <w:spacing w:val="-4"/>
        </w:rPr>
        <w:t>水侵蚀；随</w:t>
      </w:r>
      <w:r>
        <w:rPr>
          <w:rFonts w:ascii="FangSong" w:hAnsi="FangSong" w:eastAsia="FangSong" w:cs="FangSong"/>
          <w:sz w:val="24"/>
          <w:szCs w:val="24"/>
        </w:rPr>
        <w:t xml:space="preserve"> </w:t>
      </w:r>
      <w:r>
        <w:rPr>
          <w:rFonts w:ascii="FangSong" w:hAnsi="FangSong" w:eastAsia="FangSong" w:cs="FangSong"/>
          <w:sz w:val="24"/>
          <w:szCs w:val="24"/>
          <w:spacing w:val="-3"/>
        </w:rPr>
        <w:t>着建筑物主体框架建设，地表逐步被建筑物覆盖，并在建筑物周边修</w:t>
      </w:r>
      <w:r>
        <w:rPr>
          <w:rFonts w:ascii="FangSong" w:hAnsi="FangSong" w:eastAsia="FangSong" w:cs="FangSong"/>
          <w:sz w:val="24"/>
          <w:szCs w:val="24"/>
          <w:spacing w:val="-4"/>
        </w:rPr>
        <w:t>建盖板排水</w:t>
      </w:r>
      <w:r>
        <w:rPr>
          <w:rFonts w:ascii="FangSong" w:hAnsi="FangSong" w:eastAsia="FangSong" w:cs="FangSong"/>
          <w:sz w:val="24"/>
          <w:szCs w:val="24"/>
        </w:rPr>
        <w:t xml:space="preserve"> </w:t>
      </w:r>
      <w:r>
        <w:rPr>
          <w:rFonts w:ascii="FangSong" w:hAnsi="FangSong" w:eastAsia="FangSong" w:cs="FangSong"/>
          <w:sz w:val="24"/>
          <w:szCs w:val="24"/>
          <w:spacing w:val="-3"/>
        </w:rPr>
        <w:t>沟衔接场内雨水管网，区域地表基本不再受雨水侵蚀，水土流失得到</w:t>
      </w:r>
      <w:r>
        <w:rPr>
          <w:rFonts w:ascii="FangSong" w:hAnsi="FangSong" w:eastAsia="FangSong" w:cs="FangSong"/>
          <w:sz w:val="24"/>
          <w:szCs w:val="24"/>
          <w:spacing w:val="-4"/>
        </w:rPr>
        <w:t>控制。该区</w:t>
      </w:r>
      <w:r>
        <w:rPr>
          <w:rFonts w:ascii="FangSong" w:hAnsi="FangSong" w:eastAsia="FangSong" w:cs="FangSong"/>
          <w:sz w:val="24"/>
          <w:szCs w:val="24"/>
        </w:rPr>
        <w:t xml:space="preserve"> </w:t>
      </w:r>
      <w:r>
        <w:rPr>
          <w:rFonts w:ascii="FangSong" w:hAnsi="FangSong" w:eastAsia="FangSong" w:cs="FangSong"/>
          <w:sz w:val="24"/>
          <w:szCs w:val="24"/>
          <w:spacing w:val="12"/>
        </w:rPr>
        <w:t>域施工扰动阶段区域整体平均侵蚀模数由方案设计</w:t>
      </w:r>
      <w:r>
        <w:rPr>
          <w:rFonts w:ascii="FangSong" w:hAnsi="FangSong" w:eastAsia="FangSong" w:cs="FangSong"/>
          <w:sz w:val="24"/>
          <w:szCs w:val="24"/>
          <w:spacing w:val="-29"/>
        </w:rPr>
        <w:t xml:space="preserve"> </w:t>
      </w:r>
      <w:r>
        <w:rPr>
          <w:rFonts w:ascii="Times New Roman" w:hAnsi="Times New Roman" w:eastAsia="Times New Roman" w:cs="Times New Roman"/>
          <w:sz w:val="24"/>
          <w:szCs w:val="24"/>
          <w:spacing w:val="12"/>
        </w:rPr>
        <w:t>5120t/</w:t>
      </w:r>
      <w:r>
        <w:rPr>
          <w:rFonts w:ascii="Times New Roman" w:hAnsi="Times New Roman" w:eastAsia="Times New Roman" w:cs="Times New Roman"/>
          <w:sz w:val="24"/>
          <w:szCs w:val="24"/>
        </w:rPr>
        <w:t>km</w:t>
      </w:r>
      <w:r>
        <w:rPr>
          <w:rFonts w:ascii="Times New Roman" w:hAnsi="Times New Roman" w:eastAsia="Times New Roman" w:cs="Times New Roman"/>
          <w:sz w:val="24"/>
          <w:szCs w:val="24"/>
          <w:spacing w:val="12"/>
        </w:rPr>
        <w:t>²</w:t>
      </w:r>
      <w:r>
        <w:rPr>
          <w:rFonts w:ascii="Times New Roman" w:hAnsi="Times New Roman" w:eastAsia="Times New Roman" w:cs="Times New Roman"/>
          <w:sz w:val="24"/>
          <w:szCs w:val="24"/>
          <w:spacing w:val="-43"/>
        </w:rPr>
        <w:t xml:space="preserve"> </w:t>
      </w:r>
      <w:r>
        <w:rPr>
          <w:rFonts w:ascii="Times New Roman" w:hAnsi="Times New Roman" w:eastAsia="Times New Roman" w:cs="Times New Roman"/>
          <w:sz w:val="24"/>
          <w:szCs w:val="24"/>
          <w:spacing w:val="12"/>
        </w:rPr>
        <w:t>.a</w:t>
      </w:r>
      <w:r>
        <w:rPr>
          <w:rFonts w:ascii="Times New Roman" w:hAnsi="Times New Roman" w:eastAsia="Times New Roman" w:cs="Times New Roman"/>
          <w:sz w:val="24"/>
          <w:szCs w:val="24"/>
          <w:spacing w:val="49"/>
        </w:rPr>
        <w:t xml:space="preserve"> </w:t>
      </w:r>
      <w:r>
        <w:rPr>
          <w:rFonts w:ascii="FangSong" w:hAnsi="FangSong" w:eastAsia="FangSong" w:cs="FangSong"/>
          <w:sz w:val="24"/>
          <w:szCs w:val="24"/>
          <w:spacing w:val="12"/>
        </w:rPr>
        <w:t>降低至实际</w:t>
      </w:r>
    </w:p>
    <w:p>
      <w:pPr>
        <w:ind w:left="150"/>
        <w:spacing w:before="2" w:line="220" w:lineRule="auto"/>
        <w:rPr>
          <w:rFonts w:ascii="FangSong" w:hAnsi="FangSong" w:eastAsia="FangSong" w:cs="FangSong"/>
          <w:sz w:val="24"/>
          <w:szCs w:val="24"/>
        </w:rPr>
      </w:pPr>
      <w:r>
        <w:rPr>
          <w:rFonts w:ascii="Times New Roman" w:hAnsi="Times New Roman" w:eastAsia="Times New Roman" w:cs="Times New Roman"/>
          <w:sz w:val="24"/>
          <w:szCs w:val="24"/>
          <w:spacing w:val="-4"/>
        </w:rPr>
        <w:t>1001t/km²</w:t>
      </w:r>
      <w:r>
        <w:rPr>
          <w:rFonts w:ascii="Times New Roman" w:hAnsi="Times New Roman" w:eastAsia="Times New Roman" w:cs="Times New Roman"/>
          <w:sz w:val="24"/>
          <w:szCs w:val="24"/>
          <w:spacing w:val="-41"/>
        </w:rPr>
        <w:t xml:space="preserve"> </w:t>
      </w:r>
      <w:r>
        <w:rPr>
          <w:rFonts w:ascii="Times New Roman" w:hAnsi="Times New Roman" w:eastAsia="Times New Roman" w:cs="Times New Roman"/>
          <w:sz w:val="24"/>
          <w:szCs w:val="24"/>
          <w:spacing w:val="-4"/>
        </w:rPr>
        <w:t>.a</w:t>
      </w:r>
      <w:r>
        <w:rPr>
          <w:rFonts w:ascii="Times New Roman" w:hAnsi="Times New Roman" w:eastAsia="Times New Roman" w:cs="Times New Roman"/>
          <w:sz w:val="24"/>
          <w:szCs w:val="24"/>
          <w:spacing w:val="-28"/>
        </w:rPr>
        <w:t xml:space="preserve"> </w:t>
      </w:r>
      <w:r>
        <w:rPr>
          <w:rFonts w:ascii="FangSong" w:hAnsi="FangSong" w:eastAsia="FangSong" w:cs="FangSong"/>
          <w:sz w:val="24"/>
          <w:szCs w:val="24"/>
          <w:spacing w:val="-4"/>
        </w:rPr>
        <w:t>，至建筑物覆盖后降低为</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4"/>
        </w:rPr>
        <w:t>0</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spacing w:val="-4"/>
        </w:rPr>
        <w:t>，防治效果明显。</w:t>
      </w:r>
    </w:p>
    <w:p>
      <w:pPr>
        <w:ind w:left="129"/>
        <w:spacing w:before="262" w:line="224" w:lineRule="auto"/>
        <w:outlineLvl w:val="2"/>
        <w:rPr>
          <w:rFonts w:ascii="FangSong" w:hAnsi="FangSong" w:eastAsia="FangSong" w:cs="FangSong"/>
          <w:sz w:val="28"/>
          <w:szCs w:val="28"/>
        </w:rPr>
      </w:pPr>
      <w:r>
        <w:rPr>
          <w:rFonts w:ascii="Times New Roman" w:hAnsi="Times New Roman" w:eastAsia="Times New Roman" w:cs="Times New Roman"/>
          <w:sz w:val="28"/>
          <w:szCs w:val="28"/>
          <w:b/>
          <w:bCs/>
        </w:rPr>
        <w:t>4.4.2    </w:t>
      </w:r>
      <w:r>
        <w:rPr>
          <w:rFonts w:ascii="FangSong" w:hAnsi="FangSong" w:eastAsia="FangSong" w:cs="FangSong"/>
          <w:sz w:val="28"/>
          <w:szCs w:val="28"/>
          <w14:textOutline w14:w="5103" w14:cap="sq" w14:cmpd="sng">
            <w14:solidFill>
              <w14:srgbClr w14:val="000000"/>
            </w14:solidFill>
            <w14:prstDash w14:val="solid"/>
            <w14:bevel/>
          </w14:textOutline>
        </w:rPr>
        <w:t>道路及广场区</w:t>
      </w:r>
    </w:p>
    <w:p>
      <w:pPr>
        <w:ind w:left="619"/>
        <w:spacing w:before="279" w:line="221" w:lineRule="auto"/>
        <w:rPr>
          <w:rFonts w:ascii="FangSong" w:hAnsi="FangSong" w:eastAsia="FangSong" w:cs="FangSong"/>
          <w:sz w:val="24"/>
          <w:szCs w:val="24"/>
        </w:rPr>
      </w:pPr>
      <w:r>
        <w:rPr>
          <w:rFonts w:ascii="FangSong" w:hAnsi="FangSong" w:eastAsia="FangSong" w:cs="FangSong"/>
          <w:sz w:val="24"/>
          <w:szCs w:val="24"/>
          <w:spacing w:val="-3"/>
        </w:rPr>
        <w:t>场地开挖前进行了表土剥离，为后期景观绿化</w:t>
      </w:r>
      <w:r>
        <w:rPr>
          <w:rFonts w:ascii="FangSong" w:hAnsi="FangSong" w:eastAsia="FangSong" w:cs="FangSong"/>
          <w:sz w:val="24"/>
          <w:szCs w:val="24"/>
          <w:spacing w:val="-4"/>
        </w:rPr>
        <w:t>提供覆土来源；施工过程中通</w:t>
      </w:r>
    </w:p>
    <w:p>
      <w:pPr>
        <w:spacing w:line="221" w:lineRule="auto"/>
        <w:sectPr>
          <w:footerReference w:type="default" r:id="rId109"/>
          <w:pgSz w:w="11906" w:h="16839"/>
          <w:pgMar w:top="1171" w:right="1677" w:bottom="1294" w:left="1677" w:header="882" w:footer="981" w:gutter="0"/>
        </w:sectPr>
        <w:rPr>
          <w:rFonts w:ascii="FangSong" w:hAnsi="FangSong" w:eastAsia="FangSong" w:cs="FangSong"/>
          <w:sz w:val="24"/>
          <w:szCs w:val="24"/>
        </w:rPr>
      </w:pPr>
    </w:p>
    <w:p>
      <w:pPr>
        <w:ind w:left="29" w:right="65" w:firstLine="3"/>
        <w:spacing w:before="304" w:line="359" w:lineRule="auto"/>
        <w:jc w:val="both"/>
        <w:rPr>
          <w:rFonts w:ascii="FangSong" w:hAnsi="FangSong" w:eastAsia="FangSong" w:cs="FangSong"/>
          <w:sz w:val="24"/>
          <w:szCs w:val="24"/>
        </w:rPr>
      </w:pPr>
      <w:r>
        <w:pict>
          <v:shape id="_x0000_s210" style="position:absolute;margin-left:90pt;margin-top:59.55pt;mso-position-vertical-relative:page;mso-position-horizontal-relative:page;width:415.3pt;height:0.75pt;z-index:251708416;" o:allowincell="f" fillcolor="#000000" filled="true" stroked="false" coordsize="8305,15" coordorigin="0,0" path="m,l8305,0l8305,14l0,14l0,0xe"/>
        </w:pict>
      </w:r>
      <w:r>
        <w:rPr>
          <w:rFonts w:ascii="FangSong" w:hAnsi="FangSong" w:eastAsia="FangSong" w:cs="FangSong"/>
          <w:sz w:val="24"/>
          <w:szCs w:val="24"/>
          <w:spacing w:val="-3"/>
        </w:rPr>
        <w:t>过在施工出入口实施临时车辆清洗池减少车辆轮胎将土石方</w:t>
      </w:r>
      <w:r>
        <w:rPr>
          <w:rFonts w:ascii="FangSong" w:hAnsi="FangSong" w:eastAsia="FangSong" w:cs="FangSong"/>
          <w:sz w:val="24"/>
          <w:szCs w:val="24"/>
          <w:spacing w:val="-4"/>
        </w:rPr>
        <w:t>带出场外，在场内实</w:t>
      </w:r>
      <w:r>
        <w:rPr>
          <w:rFonts w:ascii="FangSong" w:hAnsi="FangSong" w:eastAsia="FangSong" w:cs="FangSong"/>
          <w:sz w:val="24"/>
          <w:szCs w:val="24"/>
        </w:rPr>
        <w:t xml:space="preserve"> </w:t>
      </w:r>
      <w:r>
        <w:rPr>
          <w:rFonts w:ascii="FangSong" w:hAnsi="FangSong" w:eastAsia="FangSong" w:cs="FangSong"/>
          <w:sz w:val="24"/>
          <w:szCs w:val="24"/>
          <w:spacing w:val="-3"/>
        </w:rPr>
        <w:t>施移动环保喷雾炮降低扬尘，并在场地周边实施临时排水及沉沙措施</w:t>
      </w:r>
      <w:r>
        <w:rPr>
          <w:rFonts w:ascii="FangSong" w:hAnsi="FangSong" w:eastAsia="FangSong" w:cs="FangSong"/>
          <w:sz w:val="24"/>
          <w:szCs w:val="24"/>
          <w:spacing w:val="-4"/>
        </w:rPr>
        <w:t>、裸露地表</w:t>
      </w:r>
      <w:r>
        <w:rPr>
          <w:rFonts w:ascii="FangSong" w:hAnsi="FangSong" w:eastAsia="FangSong" w:cs="FangSong"/>
          <w:sz w:val="24"/>
          <w:szCs w:val="24"/>
        </w:rPr>
        <w:t xml:space="preserve"> </w:t>
      </w:r>
      <w:r>
        <w:rPr>
          <w:rFonts w:ascii="FangSong" w:hAnsi="FangSong" w:eastAsia="FangSong" w:cs="FangSong"/>
          <w:sz w:val="24"/>
          <w:szCs w:val="24"/>
          <w:spacing w:val="-3"/>
        </w:rPr>
        <w:t>实施临时苫盖措施，较大程度降低了雨水侵蚀和冲刷；施工后期在场</w:t>
      </w:r>
      <w:r>
        <w:rPr>
          <w:rFonts w:ascii="FangSong" w:hAnsi="FangSong" w:eastAsia="FangSong" w:cs="FangSong"/>
          <w:sz w:val="24"/>
          <w:szCs w:val="24"/>
          <w:spacing w:val="-4"/>
        </w:rPr>
        <w:t>内实施雨水</w:t>
      </w:r>
      <w:r>
        <w:rPr>
          <w:rFonts w:ascii="FangSong" w:hAnsi="FangSong" w:eastAsia="FangSong" w:cs="FangSong"/>
          <w:sz w:val="24"/>
          <w:szCs w:val="24"/>
        </w:rPr>
        <w:t xml:space="preserve"> </w:t>
      </w:r>
      <w:r>
        <w:rPr>
          <w:rFonts w:ascii="FangSong" w:hAnsi="FangSong" w:eastAsia="FangSong" w:cs="FangSong"/>
          <w:sz w:val="24"/>
          <w:szCs w:val="24"/>
          <w:spacing w:val="-3"/>
        </w:rPr>
        <w:t>管网及透水砖铺砌、硬化等防护，有效地排出场内积水、减轻土壤侵</w:t>
      </w:r>
      <w:r>
        <w:rPr>
          <w:rFonts w:ascii="FangSong" w:hAnsi="FangSong" w:eastAsia="FangSong" w:cs="FangSong"/>
          <w:sz w:val="24"/>
          <w:szCs w:val="24"/>
          <w:spacing w:val="-4"/>
        </w:rPr>
        <w:t>蚀和汇流冲</w:t>
      </w:r>
      <w:r>
        <w:rPr>
          <w:rFonts w:ascii="FangSong" w:hAnsi="FangSong" w:eastAsia="FangSong" w:cs="FangSong"/>
          <w:sz w:val="24"/>
          <w:szCs w:val="24"/>
        </w:rPr>
        <w:t xml:space="preserve"> </w:t>
      </w:r>
      <w:r>
        <w:rPr>
          <w:rFonts w:ascii="FangSong" w:hAnsi="FangSong" w:eastAsia="FangSong" w:cs="FangSong"/>
          <w:sz w:val="24"/>
          <w:szCs w:val="24"/>
          <w:spacing w:val="16"/>
        </w:rPr>
        <w:t>刷</w:t>
      </w:r>
      <w:r>
        <w:rPr>
          <w:rFonts w:ascii="FangSong" w:hAnsi="FangSong" w:eastAsia="FangSong" w:cs="FangSong"/>
          <w:sz w:val="24"/>
          <w:szCs w:val="24"/>
          <w:spacing w:val="-68"/>
        </w:rPr>
        <w:t xml:space="preserve"> </w:t>
      </w:r>
      <w:r>
        <w:rPr>
          <w:rFonts w:ascii="FangSong" w:hAnsi="FangSong" w:eastAsia="FangSong" w:cs="FangSong"/>
          <w:sz w:val="24"/>
          <w:szCs w:val="24"/>
          <w:spacing w:val="16"/>
        </w:rPr>
        <w:t>，水土流失得到控制</w:t>
      </w:r>
      <w:r>
        <w:rPr>
          <w:rFonts w:ascii="FangSong" w:hAnsi="FangSong" w:eastAsia="FangSong" w:cs="FangSong"/>
          <w:sz w:val="24"/>
          <w:szCs w:val="24"/>
          <w:spacing w:val="-67"/>
        </w:rPr>
        <w:t xml:space="preserve"> </w:t>
      </w:r>
      <w:r>
        <w:rPr>
          <w:rFonts w:ascii="FangSong" w:hAnsi="FangSong" w:eastAsia="FangSong" w:cs="FangSong"/>
          <w:sz w:val="24"/>
          <w:szCs w:val="24"/>
          <w:spacing w:val="16"/>
        </w:rPr>
        <w:t>。施工扰动阶段区域整体平</w:t>
      </w:r>
      <w:r>
        <w:rPr>
          <w:rFonts w:ascii="FangSong" w:hAnsi="FangSong" w:eastAsia="FangSong" w:cs="FangSong"/>
          <w:sz w:val="24"/>
          <w:szCs w:val="24"/>
          <w:spacing w:val="15"/>
        </w:rPr>
        <w:t>均侵蚀模数由方案设计</w:t>
      </w:r>
    </w:p>
    <w:p>
      <w:pPr>
        <w:ind w:left="19"/>
        <w:spacing w:line="222" w:lineRule="auto"/>
        <w:rPr>
          <w:rFonts w:ascii="FangSong" w:hAnsi="FangSong" w:eastAsia="FangSong" w:cs="FangSong"/>
          <w:sz w:val="24"/>
          <w:szCs w:val="24"/>
        </w:rPr>
      </w:pPr>
      <w:r>
        <w:rPr>
          <w:rFonts w:ascii="Times New Roman" w:hAnsi="Times New Roman" w:eastAsia="Times New Roman" w:cs="Times New Roman"/>
          <w:sz w:val="24"/>
          <w:szCs w:val="24"/>
          <w:spacing w:val="-4"/>
        </w:rPr>
        <w:t>2242t/km²</w:t>
      </w:r>
      <w:r>
        <w:rPr>
          <w:rFonts w:ascii="Times New Roman" w:hAnsi="Times New Roman" w:eastAsia="Times New Roman" w:cs="Times New Roman"/>
          <w:sz w:val="24"/>
          <w:szCs w:val="24"/>
          <w:spacing w:val="-26"/>
        </w:rPr>
        <w:t xml:space="preserve"> </w:t>
      </w:r>
      <w:r>
        <w:rPr>
          <w:rFonts w:ascii="Times New Roman" w:hAnsi="Times New Roman" w:eastAsia="Times New Roman" w:cs="Times New Roman"/>
          <w:sz w:val="24"/>
          <w:szCs w:val="24"/>
          <w:spacing w:val="-4"/>
        </w:rPr>
        <w:t>.a</w:t>
      </w:r>
      <w:r>
        <w:rPr>
          <w:rFonts w:ascii="Times New Roman" w:hAnsi="Times New Roman" w:eastAsia="Times New Roman" w:cs="Times New Roman"/>
          <w:sz w:val="24"/>
          <w:szCs w:val="24"/>
          <w:spacing w:val="28"/>
        </w:rPr>
        <w:t xml:space="preserve"> </w:t>
      </w:r>
      <w:r>
        <w:rPr>
          <w:rFonts w:ascii="FangSong" w:hAnsi="FangSong" w:eastAsia="FangSong" w:cs="FangSong"/>
          <w:sz w:val="24"/>
          <w:szCs w:val="24"/>
          <w:spacing w:val="-4"/>
        </w:rPr>
        <w:t>降低至实际</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4"/>
        </w:rPr>
        <w:t>1338t/km²</w:t>
      </w:r>
      <w:r>
        <w:rPr>
          <w:rFonts w:ascii="Times New Roman" w:hAnsi="Times New Roman" w:eastAsia="Times New Roman" w:cs="Times New Roman"/>
          <w:sz w:val="24"/>
          <w:szCs w:val="24"/>
          <w:spacing w:val="-43"/>
        </w:rPr>
        <w:t xml:space="preserve"> </w:t>
      </w:r>
      <w:r>
        <w:rPr>
          <w:rFonts w:ascii="Times New Roman" w:hAnsi="Times New Roman" w:eastAsia="Times New Roman" w:cs="Times New Roman"/>
          <w:sz w:val="24"/>
          <w:szCs w:val="24"/>
          <w:spacing w:val="-4"/>
        </w:rPr>
        <w:t>.a</w:t>
      </w:r>
      <w:r>
        <w:rPr>
          <w:rFonts w:ascii="Times New Roman" w:hAnsi="Times New Roman" w:eastAsia="Times New Roman" w:cs="Times New Roman"/>
          <w:sz w:val="24"/>
          <w:szCs w:val="24"/>
          <w:spacing w:val="-28"/>
        </w:rPr>
        <w:t xml:space="preserve"> </w:t>
      </w:r>
      <w:r>
        <w:rPr>
          <w:rFonts w:ascii="FangSong" w:hAnsi="FangSong" w:eastAsia="FangSong" w:cs="FangSong"/>
          <w:sz w:val="24"/>
          <w:szCs w:val="24"/>
          <w:spacing w:val="-4"/>
        </w:rPr>
        <w:t>，至地表硬化后为</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4"/>
        </w:rPr>
        <w:t>0t/km²</w:t>
      </w:r>
      <w:r>
        <w:rPr>
          <w:rFonts w:ascii="Times New Roman" w:hAnsi="Times New Roman" w:eastAsia="Times New Roman" w:cs="Times New Roman"/>
          <w:sz w:val="24"/>
          <w:szCs w:val="24"/>
          <w:spacing w:val="-43"/>
        </w:rPr>
        <w:t xml:space="preserve"> </w:t>
      </w:r>
      <w:r>
        <w:rPr>
          <w:rFonts w:ascii="Times New Roman" w:hAnsi="Times New Roman" w:eastAsia="Times New Roman" w:cs="Times New Roman"/>
          <w:sz w:val="24"/>
          <w:szCs w:val="24"/>
          <w:spacing w:val="-4"/>
        </w:rPr>
        <w:t>.a</w:t>
      </w:r>
      <w:r>
        <w:rPr>
          <w:rFonts w:ascii="Times New Roman" w:hAnsi="Times New Roman" w:eastAsia="Times New Roman" w:cs="Times New Roman"/>
          <w:sz w:val="24"/>
          <w:szCs w:val="24"/>
          <w:spacing w:val="-28"/>
        </w:rPr>
        <w:t xml:space="preserve"> </w:t>
      </w:r>
      <w:r>
        <w:rPr>
          <w:rFonts w:ascii="FangSong" w:hAnsi="FangSong" w:eastAsia="FangSong" w:cs="FangSong"/>
          <w:sz w:val="24"/>
          <w:szCs w:val="24"/>
          <w:spacing w:val="-4"/>
        </w:rPr>
        <w:t>，防治效果明显。</w:t>
      </w:r>
    </w:p>
    <w:p>
      <w:pPr>
        <w:ind w:left="21"/>
        <w:spacing w:before="261" w:line="223" w:lineRule="auto"/>
        <w:outlineLvl w:val="2"/>
        <w:rPr>
          <w:rFonts w:ascii="FangSong" w:hAnsi="FangSong" w:eastAsia="FangSong" w:cs="FangSong"/>
          <w:sz w:val="28"/>
          <w:szCs w:val="28"/>
        </w:rPr>
      </w:pPr>
      <w:r>
        <w:rPr>
          <w:rFonts w:ascii="Times New Roman" w:hAnsi="Times New Roman" w:eastAsia="Times New Roman" w:cs="Times New Roman"/>
          <w:sz w:val="28"/>
          <w:szCs w:val="28"/>
          <w:b/>
          <w:bCs/>
          <w:spacing w:val="-3"/>
        </w:rPr>
        <w:t>4.4.3</w:t>
      </w:r>
      <w:r>
        <w:rPr>
          <w:rFonts w:ascii="Times New Roman" w:hAnsi="Times New Roman" w:eastAsia="Times New Roman" w:cs="Times New Roman"/>
          <w:sz w:val="28"/>
          <w:szCs w:val="28"/>
          <w:b/>
          <w:bCs/>
          <w:spacing w:val="6"/>
        </w:rPr>
        <w:t xml:space="preserve">    </w:t>
      </w:r>
      <w:r>
        <w:rPr>
          <w:rFonts w:ascii="FangSong" w:hAnsi="FangSong" w:eastAsia="FangSong" w:cs="FangSong"/>
          <w:sz w:val="28"/>
          <w:szCs w:val="28"/>
          <w14:textOutline w14:w="5103" w14:cap="sq" w14:cmpd="sng">
            <w14:solidFill>
              <w14:srgbClr w14:val="000000"/>
            </w14:solidFill>
            <w14:prstDash w14:val="solid"/>
            <w14:bevel/>
          </w14:textOutline>
          <w:spacing w:val="-3"/>
        </w:rPr>
        <w:t>景观绿化区</w:t>
      </w:r>
    </w:p>
    <w:p>
      <w:pPr>
        <w:ind w:left="29" w:right="26" w:firstLine="481"/>
        <w:spacing w:before="279" w:line="359" w:lineRule="auto"/>
        <w:jc w:val="both"/>
        <w:rPr>
          <w:rFonts w:ascii="FangSong" w:hAnsi="FangSong" w:eastAsia="FangSong" w:cs="FangSong"/>
          <w:sz w:val="24"/>
          <w:szCs w:val="24"/>
        </w:rPr>
      </w:pPr>
      <w:r>
        <w:rPr>
          <w:rFonts w:ascii="FangSong" w:hAnsi="FangSong" w:eastAsia="FangSong" w:cs="FangSong"/>
          <w:sz w:val="24"/>
          <w:szCs w:val="24"/>
          <w:spacing w:val="-3"/>
        </w:rPr>
        <w:t>场地开挖前进行了表土剥离，为后期景观绿化</w:t>
      </w:r>
      <w:r>
        <w:rPr>
          <w:rFonts w:ascii="FangSong" w:hAnsi="FangSong" w:eastAsia="FangSong" w:cs="FangSong"/>
          <w:sz w:val="24"/>
          <w:szCs w:val="24"/>
          <w:spacing w:val="-4"/>
        </w:rPr>
        <w:t>提供覆土来源；施工过程中随</w:t>
      </w:r>
      <w:r>
        <w:rPr>
          <w:rFonts w:ascii="FangSong" w:hAnsi="FangSong" w:eastAsia="FangSong" w:cs="FangSong"/>
          <w:sz w:val="24"/>
          <w:szCs w:val="24"/>
        </w:rPr>
        <w:t xml:space="preserve"> </w:t>
      </w:r>
      <w:r>
        <w:rPr>
          <w:rFonts w:ascii="FangSong" w:hAnsi="FangSong" w:eastAsia="FangSong" w:cs="FangSong"/>
          <w:sz w:val="24"/>
          <w:szCs w:val="24"/>
          <w:spacing w:val="-3"/>
        </w:rPr>
        <w:t>时对该区域裸露地表实施临时苫盖措施，一定程度减轻了地表雨水侵</w:t>
      </w:r>
      <w:r>
        <w:rPr>
          <w:rFonts w:ascii="FangSong" w:hAnsi="FangSong" w:eastAsia="FangSong" w:cs="FangSong"/>
          <w:sz w:val="24"/>
          <w:szCs w:val="24"/>
          <w:spacing w:val="-4"/>
        </w:rPr>
        <w:t>蚀；随着施</w:t>
      </w:r>
      <w:r>
        <w:rPr>
          <w:rFonts w:ascii="FangSong" w:hAnsi="FangSong" w:eastAsia="FangSong" w:cs="FangSong"/>
          <w:sz w:val="24"/>
          <w:szCs w:val="24"/>
        </w:rPr>
        <w:t xml:space="preserve"> </w:t>
      </w:r>
      <w:r>
        <w:rPr>
          <w:rFonts w:ascii="FangSong" w:hAnsi="FangSong" w:eastAsia="FangSong" w:cs="FangSong"/>
          <w:sz w:val="24"/>
          <w:szCs w:val="24"/>
          <w:spacing w:val="-2"/>
        </w:rPr>
        <w:t>工推进，场地逐步进行整治和实施景观绿化，并随着植被成活、生长形成覆盖，</w:t>
      </w:r>
      <w:r>
        <w:rPr>
          <w:rFonts w:ascii="FangSong" w:hAnsi="FangSong" w:eastAsia="FangSong" w:cs="FangSong"/>
          <w:sz w:val="24"/>
          <w:szCs w:val="24"/>
        </w:rPr>
        <w:t xml:space="preserve"> </w:t>
      </w:r>
      <w:r>
        <w:rPr>
          <w:rFonts w:ascii="FangSong" w:hAnsi="FangSong" w:eastAsia="FangSong" w:cs="FangSong"/>
          <w:sz w:val="24"/>
          <w:szCs w:val="24"/>
          <w:spacing w:val="-3"/>
        </w:rPr>
        <w:t>水土流失面积逐步减少，水土流失得到控制。施工扰动阶段区域整体</w:t>
      </w:r>
      <w:r>
        <w:rPr>
          <w:rFonts w:ascii="FangSong" w:hAnsi="FangSong" w:eastAsia="FangSong" w:cs="FangSong"/>
          <w:sz w:val="24"/>
          <w:szCs w:val="24"/>
          <w:spacing w:val="-4"/>
        </w:rPr>
        <w:t>平均侵蚀模</w:t>
      </w:r>
      <w:r>
        <w:rPr>
          <w:rFonts w:ascii="FangSong" w:hAnsi="FangSong" w:eastAsia="FangSong" w:cs="FangSong"/>
          <w:sz w:val="24"/>
          <w:szCs w:val="24"/>
        </w:rPr>
        <w:t xml:space="preserve"> </w:t>
      </w:r>
      <w:r>
        <w:rPr>
          <w:rFonts w:ascii="FangSong" w:hAnsi="FangSong" w:eastAsia="FangSong" w:cs="FangSong"/>
          <w:sz w:val="24"/>
          <w:szCs w:val="24"/>
          <w:spacing w:val="2"/>
        </w:rPr>
        <w:t>数由方案设计</w:t>
      </w:r>
      <w:r>
        <w:rPr>
          <w:rFonts w:ascii="FangSong" w:hAnsi="FangSong" w:eastAsia="FangSong" w:cs="FangSong"/>
          <w:sz w:val="24"/>
          <w:szCs w:val="24"/>
          <w:spacing w:val="-43"/>
        </w:rPr>
        <w:t xml:space="preserve"> </w:t>
      </w:r>
      <w:r>
        <w:rPr>
          <w:rFonts w:ascii="Times New Roman" w:hAnsi="Times New Roman" w:eastAsia="Times New Roman" w:cs="Times New Roman"/>
          <w:sz w:val="24"/>
          <w:szCs w:val="24"/>
          <w:spacing w:val="2"/>
        </w:rPr>
        <w:t>2200t/</w:t>
      </w:r>
      <w:r>
        <w:rPr>
          <w:rFonts w:ascii="Times New Roman" w:hAnsi="Times New Roman" w:eastAsia="Times New Roman" w:cs="Times New Roman"/>
          <w:sz w:val="24"/>
          <w:szCs w:val="24"/>
        </w:rPr>
        <w:t>km</w:t>
      </w:r>
      <w:r>
        <w:rPr>
          <w:rFonts w:ascii="Times New Roman" w:hAnsi="Times New Roman" w:eastAsia="Times New Roman" w:cs="Times New Roman"/>
          <w:sz w:val="24"/>
          <w:szCs w:val="24"/>
          <w:spacing w:val="2"/>
        </w:rPr>
        <w:t>²</w:t>
      </w:r>
      <w:r>
        <w:rPr>
          <w:rFonts w:ascii="Times New Roman" w:hAnsi="Times New Roman" w:eastAsia="Times New Roman" w:cs="Times New Roman"/>
          <w:sz w:val="24"/>
          <w:szCs w:val="24"/>
          <w:spacing w:val="-43"/>
        </w:rPr>
        <w:t xml:space="preserve"> </w:t>
      </w:r>
      <w:r>
        <w:rPr>
          <w:rFonts w:ascii="Times New Roman" w:hAnsi="Times New Roman" w:eastAsia="Times New Roman" w:cs="Times New Roman"/>
          <w:sz w:val="24"/>
          <w:szCs w:val="24"/>
          <w:spacing w:val="2"/>
        </w:rPr>
        <w:t>.a</w:t>
      </w:r>
      <w:r>
        <w:rPr>
          <w:rFonts w:ascii="Times New Roman" w:hAnsi="Times New Roman" w:eastAsia="Times New Roman" w:cs="Times New Roman"/>
          <w:sz w:val="24"/>
          <w:szCs w:val="24"/>
          <w:spacing w:val="39"/>
          <w:w w:val="101"/>
        </w:rPr>
        <w:t xml:space="preserve"> </w:t>
      </w:r>
      <w:r>
        <w:rPr>
          <w:rFonts w:ascii="FangSong" w:hAnsi="FangSong" w:eastAsia="FangSong" w:cs="FangSong"/>
          <w:sz w:val="24"/>
          <w:szCs w:val="24"/>
          <w:spacing w:val="2"/>
        </w:rPr>
        <w:t>降低至实际</w:t>
      </w:r>
      <w:r>
        <w:rPr>
          <w:rFonts w:ascii="FangSong" w:hAnsi="FangSong" w:eastAsia="FangSong" w:cs="FangSong"/>
          <w:sz w:val="24"/>
          <w:szCs w:val="24"/>
          <w:spacing w:val="2"/>
        </w:rPr>
        <w:t xml:space="preserve"> </w:t>
      </w:r>
      <w:r>
        <w:rPr>
          <w:rFonts w:ascii="Times New Roman" w:hAnsi="Times New Roman" w:eastAsia="Times New Roman" w:cs="Times New Roman"/>
          <w:sz w:val="24"/>
          <w:szCs w:val="24"/>
          <w:spacing w:val="2"/>
        </w:rPr>
        <w:t>1317t/</w:t>
      </w:r>
      <w:r>
        <w:rPr>
          <w:rFonts w:ascii="Times New Roman" w:hAnsi="Times New Roman" w:eastAsia="Times New Roman" w:cs="Times New Roman"/>
          <w:sz w:val="24"/>
          <w:szCs w:val="24"/>
        </w:rPr>
        <w:t>km</w:t>
      </w:r>
      <w:r>
        <w:rPr>
          <w:rFonts w:ascii="Times New Roman" w:hAnsi="Times New Roman" w:eastAsia="Times New Roman" w:cs="Times New Roman"/>
          <w:sz w:val="24"/>
          <w:szCs w:val="24"/>
          <w:spacing w:val="2"/>
        </w:rPr>
        <w:t>²</w:t>
      </w:r>
      <w:r>
        <w:rPr>
          <w:rFonts w:ascii="Times New Roman" w:hAnsi="Times New Roman" w:eastAsia="Times New Roman" w:cs="Times New Roman"/>
          <w:sz w:val="24"/>
          <w:szCs w:val="24"/>
          <w:spacing w:val="-43"/>
        </w:rPr>
        <w:t xml:space="preserve"> </w:t>
      </w:r>
      <w:r>
        <w:rPr>
          <w:rFonts w:ascii="Times New Roman" w:hAnsi="Times New Roman" w:eastAsia="Times New Roman" w:cs="Times New Roman"/>
          <w:sz w:val="24"/>
          <w:szCs w:val="24"/>
          <w:spacing w:val="2"/>
        </w:rPr>
        <w:t>.a</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2"/>
        </w:rPr>
        <w:t>，至植被实施</w:t>
      </w:r>
      <w:r>
        <w:rPr>
          <w:rFonts w:ascii="FangSong" w:hAnsi="FangSong" w:eastAsia="FangSong" w:cs="FangSong"/>
          <w:sz w:val="24"/>
          <w:szCs w:val="24"/>
          <w:spacing w:val="1"/>
        </w:rPr>
        <w:t>形成覆盖后为</w:t>
      </w:r>
    </w:p>
    <w:p>
      <w:pPr>
        <w:ind w:left="42"/>
        <w:spacing w:line="222" w:lineRule="auto"/>
        <w:rPr>
          <w:rFonts w:ascii="FangSong" w:hAnsi="FangSong" w:eastAsia="FangSong" w:cs="FangSong"/>
          <w:sz w:val="24"/>
          <w:szCs w:val="24"/>
        </w:rPr>
      </w:pPr>
      <w:r>
        <w:rPr>
          <w:rFonts w:ascii="Times New Roman" w:hAnsi="Times New Roman" w:eastAsia="Times New Roman" w:cs="Times New Roman"/>
          <w:sz w:val="24"/>
          <w:szCs w:val="24"/>
          <w:spacing w:val="-5"/>
        </w:rPr>
        <w:t>180t/km²</w:t>
      </w:r>
      <w:r>
        <w:rPr>
          <w:rFonts w:ascii="Times New Roman" w:hAnsi="Times New Roman" w:eastAsia="Times New Roman" w:cs="Times New Roman"/>
          <w:sz w:val="24"/>
          <w:szCs w:val="24"/>
          <w:spacing w:val="-33"/>
        </w:rPr>
        <w:t xml:space="preserve"> </w:t>
      </w:r>
      <w:r>
        <w:rPr>
          <w:rFonts w:ascii="Times New Roman" w:hAnsi="Times New Roman" w:eastAsia="Times New Roman" w:cs="Times New Roman"/>
          <w:sz w:val="24"/>
          <w:szCs w:val="24"/>
          <w:spacing w:val="-5"/>
        </w:rPr>
        <w:t>.a</w:t>
      </w:r>
      <w:r>
        <w:rPr>
          <w:rFonts w:ascii="Times New Roman" w:hAnsi="Times New Roman" w:eastAsia="Times New Roman" w:cs="Times New Roman"/>
          <w:sz w:val="24"/>
          <w:szCs w:val="24"/>
          <w:spacing w:val="-28"/>
        </w:rPr>
        <w:t xml:space="preserve"> </w:t>
      </w:r>
      <w:r>
        <w:rPr>
          <w:rFonts w:ascii="FangSong" w:hAnsi="FangSong" w:eastAsia="FangSong" w:cs="FangSong"/>
          <w:sz w:val="24"/>
          <w:szCs w:val="24"/>
          <w:spacing w:val="-5"/>
        </w:rPr>
        <w:t>，防治效果显著。</w:t>
      </w:r>
    </w:p>
    <w:p>
      <w:pPr>
        <w:ind w:left="21"/>
        <w:spacing w:before="261" w:line="222" w:lineRule="auto"/>
        <w:outlineLvl w:val="2"/>
        <w:rPr>
          <w:rFonts w:ascii="FangSong" w:hAnsi="FangSong" w:eastAsia="FangSong" w:cs="FangSong"/>
          <w:sz w:val="28"/>
          <w:szCs w:val="28"/>
        </w:rPr>
      </w:pPr>
      <w:r>
        <w:rPr>
          <w:rFonts w:ascii="Times New Roman" w:hAnsi="Times New Roman" w:eastAsia="Times New Roman" w:cs="Times New Roman"/>
          <w:sz w:val="28"/>
          <w:szCs w:val="28"/>
          <w:b/>
          <w:bCs/>
          <w:spacing w:val="-4"/>
        </w:rPr>
        <w:t>4.4.4</w:t>
      </w:r>
      <w:r>
        <w:rPr>
          <w:rFonts w:ascii="Times New Roman" w:hAnsi="Times New Roman" w:eastAsia="Times New Roman" w:cs="Times New Roman"/>
          <w:sz w:val="28"/>
          <w:szCs w:val="28"/>
          <w:b/>
          <w:bCs/>
          <w:spacing w:val="9"/>
        </w:rPr>
        <w:t xml:space="preserve">    </w:t>
      </w:r>
      <w:r>
        <w:rPr>
          <w:rFonts w:ascii="FangSong" w:hAnsi="FangSong" w:eastAsia="FangSong" w:cs="FangSong"/>
          <w:sz w:val="28"/>
          <w:szCs w:val="28"/>
          <w14:textOutline w14:w="5103" w14:cap="sq" w14:cmpd="sng">
            <w14:solidFill>
              <w14:srgbClr w14:val="000000"/>
            </w14:solidFill>
            <w14:prstDash w14:val="solid"/>
            <w14:bevel/>
          </w14:textOutline>
          <w:spacing w:val="-4"/>
        </w:rPr>
        <w:t>临时堆土区</w:t>
      </w:r>
    </w:p>
    <w:p>
      <w:pPr>
        <w:ind w:left="29" w:right="26" w:firstLine="480"/>
        <w:spacing w:before="277" w:line="360" w:lineRule="auto"/>
        <w:jc w:val="both"/>
        <w:rPr>
          <w:rFonts w:ascii="FangSong" w:hAnsi="FangSong" w:eastAsia="FangSong" w:cs="FangSong"/>
          <w:sz w:val="24"/>
          <w:szCs w:val="24"/>
        </w:rPr>
      </w:pPr>
      <w:r>
        <w:rPr>
          <w:rFonts w:ascii="FangSong" w:hAnsi="FangSong" w:eastAsia="FangSong" w:cs="FangSong"/>
          <w:sz w:val="24"/>
          <w:szCs w:val="24"/>
          <w:spacing w:val="-2"/>
        </w:rPr>
        <w:t>施工过程中在临时堆土后及时实施场地临时拦挡、排水、沉沙和</w:t>
      </w:r>
      <w:r>
        <w:rPr>
          <w:rFonts w:ascii="FangSong" w:hAnsi="FangSong" w:eastAsia="FangSong" w:cs="FangSong"/>
          <w:sz w:val="24"/>
          <w:szCs w:val="24"/>
          <w:spacing w:val="-3"/>
        </w:rPr>
        <w:t>苫盖措施，</w:t>
      </w:r>
      <w:r>
        <w:rPr>
          <w:rFonts w:ascii="FangSong" w:hAnsi="FangSong" w:eastAsia="FangSong" w:cs="FangSong"/>
          <w:sz w:val="24"/>
          <w:szCs w:val="24"/>
        </w:rPr>
        <w:t xml:space="preserve"> </w:t>
      </w:r>
      <w:r>
        <w:rPr>
          <w:rFonts w:ascii="FangSong" w:hAnsi="FangSong" w:eastAsia="FangSong" w:cs="FangSong"/>
          <w:sz w:val="24"/>
          <w:szCs w:val="24"/>
          <w:spacing w:val="-3"/>
        </w:rPr>
        <w:t>较大程度减轻雨水侵蚀和减少水土流失。同时，合理安排施工时序，</w:t>
      </w:r>
      <w:r>
        <w:rPr>
          <w:rFonts w:ascii="FangSong" w:hAnsi="FangSong" w:eastAsia="FangSong" w:cs="FangSong"/>
          <w:sz w:val="24"/>
          <w:szCs w:val="24"/>
          <w:spacing w:val="-4"/>
        </w:rPr>
        <w:t>及时将临时</w:t>
      </w:r>
      <w:r>
        <w:rPr>
          <w:rFonts w:ascii="FangSong" w:hAnsi="FangSong" w:eastAsia="FangSong" w:cs="FangSong"/>
          <w:sz w:val="24"/>
          <w:szCs w:val="24"/>
        </w:rPr>
        <w:t xml:space="preserve"> </w:t>
      </w:r>
      <w:r>
        <w:rPr>
          <w:rFonts w:ascii="FangSong" w:hAnsi="FangSong" w:eastAsia="FangSong" w:cs="FangSong"/>
          <w:sz w:val="24"/>
          <w:szCs w:val="24"/>
          <w:spacing w:val="-3"/>
        </w:rPr>
        <w:t>堆土进行回填利用，减少堆土和地表裸露时间，从而减少水土流失。</w:t>
      </w:r>
      <w:r>
        <w:rPr>
          <w:rFonts w:ascii="FangSong" w:hAnsi="FangSong" w:eastAsia="FangSong" w:cs="FangSong"/>
          <w:sz w:val="24"/>
          <w:szCs w:val="24"/>
          <w:spacing w:val="-4"/>
        </w:rPr>
        <w:t>堆土阶段区</w:t>
      </w:r>
      <w:r>
        <w:rPr>
          <w:rFonts w:ascii="FangSong" w:hAnsi="FangSong" w:eastAsia="FangSong" w:cs="FangSong"/>
          <w:sz w:val="24"/>
          <w:szCs w:val="24"/>
        </w:rPr>
        <w:t xml:space="preserve"> </w:t>
      </w:r>
      <w:r>
        <w:rPr>
          <w:rFonts w:ascii="FangSong" w:hAnsi="FangSong" w:eastAsia="FangSong" w:cs="FangSong"/>
          <w:sz w:val="24"/>
          <w:szCs w:val="24"/>
          <w:spacing w:val="-2"/>
        </w:rPr>
        <w:t>域整体平均侵蚀模数由方案设计</w:t>
      </w:r>
      <w:r>
        <w:rPr>
          <w:rFonts w:ascii="FangSong" w:hAnsi="FangSong" w:eastAsia="FangSong" w:cs="FangSong"/>
          <w:sz w:val="24"/>
          <w:szCs w:val="24"/>
          <w:spacing w:val="-44"/>
        </w:rPr>
        <w:t xml:space="preserve"> </w:t>
      </w:r>
      <w:r>
        <w:rPr>
          <w:rFonts w:ascii="Times New Roman" w:hAnsi="Times New Roman" w:eastAsia="Times New Roman" w:cs="Times New Roman"/>
          <w:sz w:val="24"/>
          <w:szCs w:val="24"/>
          <w:spacing w:val="-2"/>
        </w:rPr>
        <w:t>4560t/km²</w:t>
      </w:r>
      <w:r>
        <w:rPr>
          <w:rFonts w:ascii="Times New Roman" w:hAnsi="Times New Roman" w:eastAsia="Times New Roman" w:cs="Times New Roman"/>
          <w:sz w:val="24"/>
          <w:szCs w:val="24"/>
          <w:spacing w:val="-43"/>
        </w:rPr>
        <w:t xml:space="preserve"> </w:t>
      </w:r>
      <w:r>
        <w:rPr>
          <w:rFonts w:ascii="Times New Roman" w:hAnsi="Times New Roman" w:eastAsia="Times New Roman" w:cs="Times New Roman"/>
          <w:sz w:val="24"/>
          <w:szCs w:val="24"/>
          <w:spacing w:val="-2"/>
        </w:rPr>
        <w:t>.a</w:t>
      </w:r>
      <w:r>
        <w:rPr>
          <w:rFonts w:ascii="Times New Roman" w:hAnsi="Times New Roman" w:eastAsia="Times New Roman" w:cs="Times New Roman"/>
          <w:sz w:val="24"/>
          <w:szCs w:val="24"/>
          <w:spacing w:val="30"/>
        </w:rPr>
        <w:t xml:space="preserve"> </w:t>
      </w:r>
      <w:r>
        <w:rPr>
          <w:rFonts w:ascii="FangSong" w:hAnsi="FangSong" w:eastAsia="FangSong" w:cs="FangSong"/>
          <w:sz w:val="24"/>
          <w:szCs w:val="24"/>
          <w:spacing w:val="-2"/>
        </w:rPr>
        <w:t>降低至实际</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2"/>
        </w:rPr>
        <w:t>2867t/km²</w:t>
      </w:r>
      <w:r>
        <w:rPr>
          <w:rFonts w:ascii="Times New Roman" w:hAnsi="Times New Roman" w:eastAsia="Times New Roman" w:cs="Times New Roman"/>
          <w:sz w:val="24"/>
          <w:szCs w:val="24"/>
          <w:spacing w:val="-42"/>
        </w:rPr>
        <w:t xml:space="preserve"> </w:t>
      </w:r>
      <w:r>
        <w:rPr>
          <w:rFonts w:ascii="Times New Roman" w:hAnsi="Times New Roman" w:eastAsia="Times New Roman" w:cs="Times New Roman"/>
          <w:sz w:val="24"/>
          <w:szCs w:val="24"/>
          <w:spacing w:val="-2"/>
        </w:rPr>
        <w:t>.a</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2"/>
        </w:rPr>
        <w:t>，防治效果</w:t>
      </w:r>
    </w:p>
    <w:p>
      <w:pPr>
        <w:ind w:left="37"/>
        <w:spacing w:line="223" w:lineRule="auto"/>
        <w:rPr>
          <w:rFonts w:ascii="FangSong" w:hAnsi="FangSong" w:eastAsia="FangSong" w:cs="FangSong"/>
          <w:sz w:val="24"/>
          <w:szCs w:val="24"/>
        </w:rPr>
      </w:pPr>
      <w:r>
        <w:rPr>
          <w:rFonts w:ascii="FangSong" w:hAnsi="FangSong" w:eastAsia="FangSong" w:cs="FangSong"/>
          <w:sz w:val="24"/>
          <w:szCs w:val="24"/>
          <w:spacing w:val="-8"/>
        </w:rPr>
        <w:t>显著。</w:t>
      </w:r>
    </w:p>
    <w:p>
      <w:pPr>
        <w:ind w:left="21"/>
        <w:spacing w:before="260" w:line="224" w:lineRule="auto"/>
        <w:outlineLvl w:val="2"/>
        <w:rPr>
          <w:rFonts w:ascii="FangSong" w:hAnsi="FangSong" w:eastAsia="FangSong" w:cs="FangSong"/>
          <w:sz w:val="28"/>
          <w:szCs w:val="28"/>
        </w:rPr>
      </w:pPr>
      <w:r>
        <w:rPr>
          <w:rFonts w:ascii="Times New Roman" w:hAnsi="Times New Roman" w:eastAsia="Times New Roman" w:cs="Times New Roman"/>
          <w:sz w:val="28"/>
          <w:szCs w:val="28"/>
          <w:b/>
          <w:bCs/>
          <w:spacing w:val="-3"/>
        </w:rPr>
        <w:t>4.4.5</w:t>
      </w:r>
      <w:r>
        <w:rPr>
          <w:rFonts w:ascii="Times New Roman" w:hAnsi="Times New Roman" w:eastAsia="Times New Roman" w:cs="Times New Roman"/>
          <w:sz w:val="28"/>
          <w:szCs w:val="28"/>
          <w:b/>
          <w:bCs/>
          <w:spacing w:val="9"/>
        </w:rPr>
        <w:t xml:space="preserve">    </w:t>
      </w:r>
      <w:r>
        <w:rPr>
          <w:rFonts w:ascii="FangSong" w:hAnsi="FangSong" w:eastAsia="FangSong" w:cs="FangSong"/>
          <w:sz w:val="28"/>
          <w:szCs w:val="28"/>
          <w14:textOutline w14:w="5103" w14:cap="sq" w14:cmpd="sng">
            <w14:solidFill>
              <w14:srgbClr w14:val="000000"/>
            </w14:solidFill>
            <w14:prstDash w14:val="solid"/>
            <w14:bevel/>
          </w14:textOutline>
          <w:spacing w:val="-3"/>
        </w:rPr>
        <w:t>临时生产生活区</w:t>
      </w:r>
    </w:p>
    <w:p>
      <w:pPr>
        <w:ind w:left="32" w:firstLine="476"/>
        <w:spacing w:before="277" w:line="359" w:lineRule="auto"/>
        <w:jc w:val="both"/>
        <w:rPr>
          <w:rFonts w:ascii="FangSong" w:hAnsi="FangSong" w:eastAsia="FangSong" w:cs="FangSong"/>
          <w:sz w:val="24"/>
          <w:szCs w:val="24"/>
        </w:rPr>
      </w:pPr>
      <w:r>
        <w:rPr>
          <w:rFonts w:ascii="FangSong" w:hAnsi="FangSong" w:eastAsia="FangSong" w:cs="FangSong"/>
          <w:sz w:val="24"/>
          <w:szCs w:val="24"/>
          <w:spacing w:val="-1"/>
        </w:rPr>
        <w:t>施工过程中临时生产生活区搭建完成后及时实施</w:t>
      </w:r>
      <w:r>
        <w:rPr>
          <w:rFonts w:ascii="FangSong" w:hAnsi="FangSong" w:eastAsia="FangSong" w:cs="FangSong"/>
          <w:sz w:val="24"/>
          <w:szCs w:val="24"/>
          <w:spacing w:val="-2"/>
        </w:rPr>
        <w:t>场地临时排水和沉沙措施，</w:t>
      </w:r>
      <w:r>
        <w:rPr>
          <w:rFonts w:ascii="FangSong" w:hAnsi="FangSong" w:eastAsia="FangSong" w:cs="FangSong"/>
          <w:sz w:val="24"/>
          <w:szCs w:val="24"/>
        </w:rPr>
        <w:t xml:space="preserve"> </w:t>
      </w:r>
      <w:r>
        <w:rPr>
          <w:rFonts w:ascii="FangSong" w:hAnsi="FangSong" w:eastAsia="FangSong" w:cs="FangSong"/>
          <w:sz w:val="24"/>
          <w:szCs w:val="24"/>
          <w:spacing w:val="-8"/>
        </w:rPr>
        <w:t>及时排出场地积水，一定程度减轻土壤侵蚀和汇流冲刷，并及时对场地进行硬化，</w:t>
      </w:r>
    </w:p>
    <w:p>
      <w:pPr>
        <w:ind w:left="29"/>
        <w:spacing w:before="1" w:line="221" w:lineRule="auto"/>
        <w:rPr>
          <w:rFonts w:ascii="FangSong" w:hAnsi="FangSong" w:eastAsia="FangSong" w:cs="FangSong"/>
          <w:sz w:val="24"/>
          <w:szCs w:val="24"/>
        </w:rPr>
      </w:pPr>
      <w:r>
        <w:rPr>
          <w:rFonts w:ascii="FangSong" w:hAnsi="FangSong" w:eastAsia="FangSong" w:cs="FangSong"/>
          <w:sz w:val="24"/>
          <w:szCs w:val="24"/>
          <w:spacing w:val="-2"/>
        </w:rPr>
        <w:t>水土流失得到控制。</w:t>
      </w:r>
    </w:p>
    <w:p>
      <w:pPr>
        <w:ind w:left="29" w:right="65" w:firstLine="485"/>
        <w:spacing w:before="180" w:line="359" w:lineRule="auto"/>
        <w:jc w:val="both"/>
        <w:rPr>
          <w:rFonts w:ascii="FangSong" w:hAnsi="FangSong" w:eastAsia="FangSong" w:cs="FangSong"/>
          <w:sz w:val="24"/>
          <w:szCs w:val="24"/>
        </w:rPr>
      </w:pPr>
      <w:r>
        <w:rPr>
          <w:rFonts w:ascii="FangSong" w:hAnsi="FangSong" w:eastAsia="FangSong" w:cs="FangSong"/>
          <w:sz w:val="24"/>
          <w:szCs w:val="24"/>
          <w:spacing w:val="-4"/>
        </w:rPr>
        <w:t>综上所述，项目实际完成的水土保持措施基本按照设计要求实施完成，局部</w:t>
      </w:r>
      <w:r>
        <w:rPr>
          <w:rFonts w:ascii="FangSong" w:hAnsi="FangSong" w:eastAsia="FangSong" w:cs="FangSong"/>
          <w:sz w:val="24"/>
          <w:szCs w:val="24"/>
          <w:spacing w:val="16"/>
        </w:rPr>
        <w:t xml:space="preserve"> </w:t>
      </w:r>
      <w:r>
        <w:rPr>
          <w:rFonts w:ascii="FangSong" w:hAnsi="FangSong" w:eastAsia="FangSong" w:cs="FangSong"/>
          <w:sz w:val="24"/>
          <w:szCs w:val="24"/>
          <w:spacing w:val="-3"/>
        </w:rPr>
        <w:t>和少量的措施变化及增减为实际施工根据防护需要的正常施工误差</w:t>
      </w:r>
      <w:r>
        <w:rPr>
          <w:rFonts w:ascii="FangSong" w:hAnsi="FangSong" w:eastAsia="FangSong" w:cs="FangSong"/>
          <w:sz w:val="24"/>
          <w:szCs w:val="24"/>
          <w:spacing w:val="-4"/>
        </w:rPr>
        <w:t>和调整，未影</w:t>
      </w:r>
    </w:p>
    <w:p>
      <w:pPr>
        <w:ind w:left="37"/>
        <w:spacing w:line="222" w:lineRule="auto"/>
        <w:rPr>
          <w:rFonts w:ascii="FangSong" w:hAnsi="FangSong" w:eastAsia="FangSong" w:cs="FangSong"/>
          <w:sz w:val="24"/>
          <w:szCs w:val="24"/>
        </w:rPr>
      </w:pPr>
      <w:r>
        <w:rPr>
          <w:rFonts w:ascii="FangSong" w:hAnsi="FangSong" w:eastAsia="FangSong" w:cs="FangSong"/>
          <w:sz w:val="24"/>
          <w:szCs w:val="24"/>
          <w:spacing w:val="-2"/>
        </w:rPr>
        <w:t>响项目水土流失防治效果。</w:t>
      </w:r>
    </w:p>
    <w:p>
      <w:pPr>
        <w:ind w:left="21"/>
        <w:spacing w:before="271" w:line="226" w:lineRule="auto"/>
        <w:outlineLvl w:val="1"/>
        <w:rPr>
          <w:rFonts w:ascii="FangSong" w:hAnsi="FangSong" w:eastAsia="FangSong" w:cs="FangSong"/>
          <w:sz w:val="31"/>
          <w:szCs w:val="31"/>
        </w:rPr>
      </w:pPr>
      <w:bookmarkStart w:name="bookmark18" w:id="18"/>
      <w:bookmarkEnd w:id="18"/>
      <w:r>
        <w:rPr>
          <w:rFonts w:ascii="Times New Roman" w:hAnsi="Times New Roman" w:eastAsia="Times New Roman" w:cs="Times New Roman"/>
          <w:sz w:val="30"/>
          <w:szCs w:val="30"/>
          <w:b/>
          <w:bCs/>
          <w:spacing w:val="6"/>
        </w:rPr>
        <w:t>4.5    </w:t>
      </w:r>
      <w:r>
        <w:rPr>
          <w:rFonts w:ascii="FangSong" w:hAnsi="FangSong" w:eastAsia="FangSong" w:cs="FangSong"/>
          <w:sz w:val="31"/>
          <w:szCs w:val="31"/>
          <w14:textOutline w14:w="5793" w14:cap="sq" w14:cmpd="sng">
            <w14:solidFill>
              <w14:srgbClr w14:val="000000"/>
            </w14:solidFill>
            <w14:prstDash w14:val="solid"/>
            <w14:bevel/>
          </w14:textOutline>
          <w:spacing w:val="6"/>
        </w:rPr>
        <w:t>水土保持措施实施进度</w:t>
      </w:r>
    </w:p>
    <w:p>
      <w:pPr>
        <w:ind w:left="510"/>
        <w:spacing w:before="307" w:line="222" w:lineRule="auto"/>
        <w:rPr>
          <w:rFonts w:ascii="FangSong" w:hAnsi="FangSong" w:eastAsia="FangSong" w:cs="FangSong"/>
          <w:sz w:val="24"/>
          <w:szCs w:val="24"/>
        </w:rPr>
      </w:pPr>
      <w:r>
        <w:rPr>
          <w:rFonts w:ascii="FangSong" w:hAnsi="FangSong" w:eastAsia="FangSong" w:cs="FangSong"/>
          <w:sz w:val="24"/>
          <w:szCs w:val="24"/>
          <w:spacing w:val="-6"/>
        </w:rPr>
        <w:t>本项目于</w:t>
      </w:r>
      <w:r>
        <w:rPr>
          <w:rFonts w:ascii="FangSong" w:hAnsi="FangSong" w:eastAsia="FangSong" w:cs="FangSong"/>
          <w:sz w:val="24"/>
          <w:szCs w:val="24"/>
          <w:spacing w:val="-38"/>
        </w:rPr>
        <w:t xml:space="preserve"> </w:t>
      </w:r>
      <w:r>
        <w:rPr>
          <w:rFonts w:ascii="Times New Roman" w:hAnsi="Times New Roman" w:eastAsia="Times New Roman" w:cs="Times New Roman"/>
          <w:sz w:val="24"/>
          <w:szCs w:val="24"/>
          <w:spacing w:val="-6"/>
        </w:rPr>
        <w:t>2020</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6"/>
        </w:rPr>
        <w:t>年</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6"/>
        </w:rPr>
        <w:t>12</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spacing w:val="-6"/>
        </w:rPr>
        <w:t>月开工建设，</w:t>
      </w:r>
      <w:r>
        <w:rPr>
          <w:rFonts w:ascii="Times New Roman" w:hAnsi="Times New Roman" w:eastAsia="Times New Roman" w:cs="Times New Roman"/>
          <w:sz w:val="24"/>
          <w:szCs w:val="24"/>
          <w:spacing w:val="-6"/>
        </w:rPr>
        <w:t>2023</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spacing w:val="-6"/>
        </w:rPr>
        <w:t>年</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spacing w:val="-6"/>
        </w:rPr>
        <w:t>8</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spacing w:val="-6"/>
        </w:rPr>
        <w:t>月完工，总工期为</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6"/>
        </w:rPr>
        <w:t>33</w:t>
      </w:r>
      <w:r>
        <w:rPr>
          <w:rFonts w:ascii="Times New Roman" w:hAnsi="Times New Roman" w:eastAsia="Times New Roman" w:cs="Times New Roman"/>
          <w:sz w:val="24"/>
          <w:szCs w:val="24"/>
          <w:spacing w:val="17"/>
          <w:w w:val="101"/>
        </w:rPr>
        <w:t xml:space="preserve"> </w:t>
      </w:r>
      <w:r>
        <w:rPr>
          <w:rFonts w:ascii="FangSong" w:hAnsi="FangSong" w:eastAsia="FangSong" w:cs="FangSong"/>
          <w:sz w:val="24"/>
          <w:szCs w:val="24"/>
          <w:spacing w:val="-6"/>
        </w:rPr>
        <w:t>个月。项</w:t>
      </w:r>
    </w:p>
    <w:p>
      <w:pPr>
        <w:spacing w:line="222" w:lineRule="auto"/>
        <w:sectPr>
          <w:headerReference w:type="default" r:id="rId110"/>
          <w:footerReference w:type="default" r:id="rId111"/>
          <w:pgSz w:w="11906" w:h="16839"/>
          <w:pgMar w:top="1171" w:right="1734" w:bottom="1294" w:left="1785" w:header="882" w:footer="981" w:gutter="0"/>
        </w:sectPr>
        <w:rPr>
          <w:rFonts w:ascii="FangSong" w:hAnsi="FangSong" w:eastAsia="FangSong" w:cs="FangSong"/>
          <w:sz w:val="24"/>
          <w:szCs w:val="24"/>
        </w:rPr>
      </w:pPr>
    </w:p>
    <w:p>
      <w:pPr>
        <w:ind w:left="180"/>
        <w:spacing w:before="303" w:line="468" w:lineRule="exact"/>
        <w:rPr>
          <w:rFonts w:ascii="FangSong" w:hAnsi="FangSong" w:eastAsia="FangSong" w:cs="FangSong"/>
          <w:sz w:val="24"/>
          <w:szCs w:val="24"/>
        </w:rPr>
      </w:pPr>
      <w:r>
        <w:pict>
          <v:rect id="_x0000_s214" style="position:absolute;margin-left:285.4pt;margin-top:305.875pt;mso-position-vertical-relative:page;mso-position-horizontal-relative:page;width:12pt;height:1.75pt;z-index:251722752;" o:allowincell="f" fillcolor="#000000" filled="true" stroked="false"/>
        </w:pict>
      </w:r>
      <w:r>
        <w:pict>
          <v:rect id="_x0000_s216" style="position:absolute;margin-left:444.1pt;margin-top:427.125pt;mso-position-vertical-relative:page;mso-position-horizontal-relative:page;width:56.25pt;height:1.75pt;z-index:251726848;" o:allowincell="f" fillcolor="#000000" filled="true" stroked="false"/>
        </w:pict>
      </w:r>
      <w:r>
        <w:pict>
          <v:rect id="_x0000_s218" style="position:absolute;margin-left:286.75pt;margin-top:376.825pt;mso-position-vertical-relative:page;mso-position-horizontal-relative:page;width:197.75pt;height:1.8pt;z-index:251725824;" o:allowincell="f" fillcolor="#000000" filled="true" stroked="false"/>
        </w:pict>
      </w:r>
      <w:r>
        <w:pict>
          <v:rect id="_x0000_s220" style="position:absolute;margin-left:286.75pt;margin-top:481.875pt;mso-position-vertical-relative:page;mso-position-horizontal-relative:page;width:197.75pt;height:1.75pt;z-index:251724800;" o:allowincell="f" fillcolor="#000000" filled="true" stroked="false"/>
        </w:pict>
      </w:r>
      <w:r>
        <w:pict>
          <v:rect id="_x0000_s222" style="position:absolute;margin-left:293.2pt;margin-top:340.625pt;mso-position-vertical-relative:page;mso-position-horizontal-relative:page;width:47.25pt;height:1.75pt;z-index:251723776;" o:allowincell="f" fillcolor="#000000" filled="true" stroked="false"/>
        </w:pict>
      </w:r>
      <w:r>
        <w:pict>
          <v:rect id="_x0000_s224" style="position:absolute;margin-left:282.25pt;margin-top:178.625pt;mso-position-vertical-relative:page;mso-position-horizontal-relative:page;width:216.75pt;height:1.75pt;z-index:251721728;" o:allowincell="f" fillcolor="#000000" filled="true" stroked="false"/>
        </w:pict>
      </w:r>
      <w:r>
        <w:pict>
          <v:rect id="_x0000_s226" style="position:absolute;margin-left:286pt;margin-top:234.825pt;mso-position-vertical-relative:page;mso-position-horizontal-relative:page;width:42.75pt;height:1.75pt;z-index:251727872;" o:allowincell="f" fillcolor="#000000" filled="true" stroked="false"/>
        </w:pict>
      </w:r>
      <w:r>
        <w:pict>
          <v:shape id="_x0000_s228" style="position:absolute;margin-left:90pt;margin-top:59.55pt;mso-position-vertical-relative:page;mso-position-horizontal-relative:page;width:415.3pt;height:0.75pt;z-index:251709440;" o:allowincell="f" fillcolor="#000000" filled="true" stroked="false" coordsize="8305,15" coordorigin="0,0" path="m,l8305,0l8305,14l0,14l0,0xe"/>
        </w:pict>
      </w:r>
      <w:r>
        <w:rPr>
          <w:rFonts w:ascii="FangSong" w:hAnsi="FangSong" w:eastAsia="FangSong" w:cs="FangSong"/>
          <w:sz w:val="24"/>
          <w:szCs w:val="24"/>
          <w:spacing w:val="-4"/>
          <w:position w:val="17"/>
        </w:rPr>
        <w:t>目水土保持工程根据主体工程施工进度逐步实施完</w:t>
      </w:r>
      <w:r>
        <w:rPr>
          <w:rFonts w:ascii="FangSong" w:hAnsi="FangSong" w:eastAsia="FangSong" w:cs="FangSong"/>
          <w:sz w:val="24"/>
          <w:szCs w:val="24"/>
          <w:spacing w:val="-5"/>
          <w:position w:val="17"/>
        </w:rPr>
        <w:t>成，与主体工程同步实施并发</w:t>
      </w:r>
    </w:p>
    <w:p>
      <w:pPr>
        <w:ind w:left="140"/>
        <w:spacing w:line="222" w:lineRule="auto"/>
        <w:rPr>
          <w:rFonts w:ascii="FangSong" w:hAnsi="FangSong" w:eastAsia="FangSong" w:cs="FangSong"/>
          <w:sz w:val="24"/>
          <w:szCs w:val="24"/>
        </w:rPr>
      </w:pPr>
      <w:r>
        <w:rPr>
          <w:rFonts w:ascii="FangSong" w:hAnsi="FangSong" w:eastAsia="FangSong" w:cs="FangSong"/>
          <w:sz w:val="24"/>
          <w:szCs w:val="24"/>
          <w:spacing w:val="-5"/>
        </w:rPr>
        <w:t>挥效益。</w:t>
      </w:r>
    </w:p>
    <w:p>
      <w:pPr>
        <w:ind w:left="2710"/>
        <w:spacing w:before="172" w:line="229" w:lineRule="auto"/>
        <w:rPr>
          <w:rFonts w:ascii="FangSong" w:hAnsi="FangSong" w:eastAsia="FangSong" w:cs="FangSong"/>
          <w:sz w:val="20"/>
          <w:szCs w:val="20"/>
        </w:rPr>
      </w:pPr>
      <w:r>
        <w:rPr>
          <w:rFonts w:ascii="FangSong" w:hAnsi="FangSong" w:eastAsia="FangSong" w:cs="FangSong"/>
          <w:sz w:val="20"/>
          <w:szCs w:val="20"/>
          <w14:textOutline w14:w="3795" w14:cap="sq" w14:cmpd="sng">
            <w14:solidFill>
              <w14:srgbClr w14:val="000000"/>
            </w14:solidFill>
            <w14:prstDash w14:val="solid"/>
            <w14:bevel/>
          </w14:textOutline>
          <w:spacing w:val="6"/>
        </w:rPr>
        <w:t>表</w:t>
      </w:r>
      <w:r>
        <w:rPr>
          <w:rFonts w:ascii="FangSong" w:hAnsi="FangSong" w:eastAsia="FangSong" w:cs="FangSong"/>
          <w:sz w:val="20"/>
          <w:szCs w:val="20"/>
          <w:spacing w:val="6"/>
        </w:rPr>
        <w:t xml:space="preserve"> </w:t>
      </w:r>
      <w:r>
        <w:rPr>
          <w:rFonts w:ascii="Times New Roman" w:hAnsi="Times New Roman" w:eastAsia="Times New Roman" w:cs="Times New Roman"/>
          <w:sz w:val="20"/>
          <w:szCs w:val="20"/>
          <w:b/>
          <w:bCs/>
          <w:spacing w:val="6"/>
        </w:rPr>
        <w:t>4-</w:t>
      </w:r>
      <w:r>
        <w:rPr>
          <w:rFonts w:ascii="Times New Roman" w:hAnsi="Times New Roman" w:eastAsia="Times New Roman" w:cs="Times New Roman"/>
          <w:sz w:val="20"/>
          <w:szCs w:val="20"/>
          <w:b/>
          <w:bCs/>
          <w:spacing w:val="3"/>
        </w:rPr>
        <w:t xml:space="preserve"> </w:t>
      </w:r>
      <w:r>
        <w:rPr>
          <w:rFonts w:ascii="Times New Roman" w:hAnsi="Times New Roman" w:eastAsia="Times New Roman" w:cs="Times New Roman"/>
          <w:sz w:val="20"/>
          <w:szCs w:val="20"/>
          <w:b/>
          <w:bCs/>
          <w:spacing w:val="6"/>
        </w:rPr>
        <w:t>2    </w:t>
      </w:r>
      <w:r>
        <w:rPr>
          <w:rFonts w:ascii="FangSong" w:hAnsi="FangSong" w:eastAsia="FangSong" w:cs="FangSong"/>
          <w:sz w:val="20"/>
          <w:szCs w:val="20"/>
          <w14:textOutline w14:w="3795" w14:cap="sq" w14:cmpd="sng">
            <w14:solidFill>
              <w14:srgbClr w14:val="000000"/>
            </w14:solidFill>
            <w14:prstDash w14:val="solid"/>
            <w14:bevel/>
          </w14:textOutline>
          <w:spacing w:val="6"/>
        </w:rPr>
        <w:t>水土保持措施实施进度表</w:t>
      </w:r>
    </w:p>
    <w:p>
      <w:pPr>
        <w:spacing w:line="71" w:lineRule="exact"/>
        <w:rPr/>
      </w:pPr>
      <w:r/>
    </w:p>
    <w:tbl>
      <w:tblPr>
        <w:tblStyle w:val="TableNormal"/>
        <w:tblW w:w="8525"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494"/>
        <w:gridCol w:w="1841"/>
        <w:gridCol w:w="801"/>
        <w:gridCol w:w="398"/>
        <w:gridCol w:w="398"/>
        <w:gridCol w:w="398"/>
        <w:gridCol w:w="397"/>
        <w:gridCol w:w="398"/>
        <w:gridCol w:w="398"/>
        <w:gridCol w:w="398"/>
        <w:gridCol w:w="398"/>
        <w:gridCol w:w="398"/>
        <w:gridCol w:w="398"/>
        <w:gridCol w:w="410"/>
      </w:tblGrid>
      <w:tr>
        <w:trPr>
          <w:trHeight w:val="351" w:hRule="atLeast"/>
        </w:trPr>
        <w:tc>
          <w:tcPr>
            <w:tcW w:w="1494" w:type="dxa"/>
            <w:vAlign w:val="top"/>
            <w:vMerge w:val="restart"/>
            <w:tcBorders>
              <w:left w:val="single" w:color="000000" w:sz="10" w:space="0"/>
              <w:top w:val="single" w:color="000000" w:sz="10" w:space="0"/>
              <w:bottom w:val="nil"/>
            </w:tcBorders>
          </w:tcPr>
          <w:p>
            <w:pPr>
              <w:ind w:left="383"/>
              <w:spacing w:before="286" w:line="224" w:lineRule="auto"/>
              <w:rPr>
                <w:rFonts w:ascii="FangSong" w:hAnsi="FangSong" w:eastAsia="FangSong" w:cs="FangSong"/>
                <w:sz w:val="18"/>
                <w:szCs w:val="18"/>
              </w:rPr>
            </w:pPr>
            <w:r>
              <w:rPr>
                <w:rFonts w:ascii="FangSong" w:hAnsi="FangSong" w:eastAsia="FangSong" w:cs="FangSong"/>
                <w:sz w:val="18"/>
                <w:szCs w:val="18"/>
                <w:spacing w:val="-4"/>
              </w:rPr>
              <w:t>项目分区</w:t>
            </w:r>
          </w:p>
        </w:tc>
        <w:tc>
          <w:tcPr>
            <w:tcW w:w="1841" w:type="dxa"/>
            <w:vAlign w:val="top"/>
            <w:vMerge w:val="restart"/>
            <w:tcBorders>
              <w:top w:val="single" w:color="000000" w:sz="10" w:space="0"/>
              <w:bottom w:val="nil"/>
            </w:tcBorders>
          </w:tcPr>
          <w:p>
            <w:pPr>
              <w:ind w:left="561"/>
              <w:spacing w:before="287" w:line="223" w:lineRule="auto"/>
              <w:rPr>
                <w:rFonts w:ascii="FangSong" w:hAnsi="FangSong" w:eastAsia="FangSong" w:cs="FangSong"/>
                <w:sz w:val="18"/>
                <w:szCs w:val="18"/>
              </w:rPr>
            </w:pPr>
            <w:r>
              <w:rPr>
                <w:rFonts w:ascii="FangSong" w:hAnsi="FangSong" w:eastAsia="FangSong" w:cs="FangSong"/>
                <w:sz w:val="18"/>
                <w:szCs w:val="18"/>
                <w:spacing w:val="-3"/>
              </w:rPr>
              <w:t>措施类型</w:t>
            </w:r>
          </w:p>
        </w:tc>
        <w:tc>
          <w:tcPr>
            <w:tcW w:w="801" w:type="dxa"/>
            <w:vAlign w:val="top"/>
            <w:tcBorders>
              <w:top w:val="single" w:color="000000" w:sz="10" w:space="0"/>
            </w:tcBorders>
          </w:tcPr>
          <w:p>
            <w:pPr>
              <w:ind w:left="104"/>
              <w:spacing w:before="85" w:line="222" w:lineRule="auto"/>
              <w:rPr>
                <w:rFonts w:ascii="FangSong" w:hAnsi="FangSong" w:eastAsia="FangSong" w:cs="FangSong"/>
                <w:sz w:val="18"/>
                <w:szCs w:val="18"/>
              </w:rPr>
            </w:pPr>
            <w:r>
              <w:rPr>
                <w:rFonts w:ascii="Times New Roman" w:hAnsi="Times New Roman" w:eastAsia="Times New Roman" w:cs="Times New Roman"/>
                <w:sz w:val="18"/>
                <w:szCs w:val="18"/>
                <w:spacing w:val="-1"/>
              </w:rPr>
              <w:t>2020</w:t>
            </w:r>
            <w:r>
              <w:rPr>
                <w:rFonts w:ascii="Times New Roman" w:hAnsi="Times New Roman" w:eastAsia="Times New Roman" w:cs="Times New Roman"/>
                <w:sz w:val="18"/>
                <w:szCs w:val="18"/>
                <w:spacing w:val="16"/>
              </w:rPr>
              <w:t xml:space="preserve"> </w:t>
            </w:r>
            <w:r>
              <w:rPr>
                <w:rFonts w:ascii="FangSong" w:hAnsi="FangSong" w:eastAsia="FangSong" w:cs="FangSong"/>
                <w:sz w:val="18"/>
                <w:szCs w:val="18"/>
                <w:spacing w:val="-1"/>
              </w:rPr>
              <w:t>年</w:t>
            </w:r>
          </w:p>
        </w:tc>
        <w:tc>
          <w:tcPr>
            <w:tcW w:w="1591" w:type="dxa"/>
            <w:vAlign w:val="top"/>
            <w:gridSpan w:val="4"/>
            <w:tcBorders>
              <w:top w:val="single" w:color="000000" w:sz="10" w:space="0"/>
            </w:tcBorders>
          </w:tcPr>
          <w:p>
            <w:pPr>
              <w:ind w:left="503"/>
              <w:spacing w:before="85" w:line="222" w:lineRule="auto"/>
              <w:rPr>
                <w:rFonts w:ascii="FangSong" w:hAnsi="FangSong" w:eastAsia="FangSong" w:cs="FangSong"/>
                <w:sz w:val="18"/>
                <w:szCs w:val="18"/>
              </w:rPr>
            </w:pPr>
            <w:r>
              <w:rPr>
                <w:rFonts w:ascii="Times New Roman" w:hAnsi="Times New Roman" w:eastAsia="Times New Roman" w:cs="Times New Roman"/>
                <w:sz w:val="18"/>
                <w:szCs w:val="18"/>
                <w:spacing w:val="-1"/>
              </w:rPr>
              <w:t>2021</w:t>
            </w:r>
            <w:r>
              <w:rPr>
                <w:rFonts w:ascii="Times New Roman" w:hAnsi="Times New Roman" w:eastAsia="Times New Roman" w:cs="Times New Roman"/>
                <w:sz w:val="18"/>
                <w:szCs w:val="18"/>
                <w:spacing w:val="16"/>
              </w:rPr>
              <w:t xml:space="preserve"> </w:t>
            </w:r>
            <w:r>
              <w:rPr>
                <w:rFonts w:ascii="FangSong" w:hAnsi="FangSong" w:eastAsia="FangSong" w:cs="FangSong"/>
                <w:sz w:val="18"/>
                <w:szCs w:val="18"/>
                <w:spacing w:val="-1"/>
              </w:rPr>
              <w:t>年</w:t>
            </w:r>
          </w:p>
        </w:tc>
        <w:tc>
          <w:tcPr>
            <w:tcW w:w="1592" w:type="dxa"/>
            <w:vAlign w:val="top"/>
            <w:gridSpan w:val="4"/>
            <w:tcBorders>
              <w:top w:val="single" w:color="000000" w:sz="10" w:space="0"/>
            </w:tcBorders>
          </w:tcPr>
          <w:p>
            <w:pPr>
              <w:ind w:left="508"/>
              <w:spacing w:before="85" w:line="222" w:lineRule="auto"/>
              <w:rPr>
                <w:rFonts w:ascii="FangSong" w:hAnsi="FangSong" w:eastAsia="FangSong" w:cs="FangSong"/>
                <w:sz w:val="18"/>
                <w:szCs w:val="18"/>
              </w:rPr>
            </w:pPr>
            <w:r>
              <w:rPr>
                <w:rFonts w:ascii="Times New Roman" w:hAnsi="Times New Roman" w:eastAsia="Times New Roman" w:cs="Times New Roman"/>
                <w:sz w:val="18"/>
                <w:szCs w:val="18"/>
                <w:spacing w:val="-1"/>
              </w:rPr>
              <w:t>2022</w:t>
            </w:r>
            <w:r>
              <w:rPr>
                <w:rFonts w:ascii="Times New Roman" w:hAnsi="Times New Roman" w:eastAsia="Times New Roman" w:cs="Times New Roman"/>
                <w:sz w:val="18"/>
                <w:szCs w:val="18"/>
                <w:spacing w:val="16"/>
              </w:rPr>
              <w:t xml:space="preserve"> </w:t>
            </w:r>
            <w:r>
              <w:rPr>
                <w:rFonts w:ascii="FangSong" w:hAnsi="FangSong" w:eastAsia="FangSong" w:cs="FangSong"/>
                <w:sz w:val="18"/>
                <w:szCs w:val="18"/>
                <w:spacing w:val="-1"/>
              </w:rPr>
              <w:t>年</w:t>
            </w:r>
          </w:p>
        </w:tc>
        <w:tc>
          <w:tcPr>
            <w:tcW w:w="1206" w:type="dxa"/>
            <w:vAlign w:val="top"/>
            <w:gridSpan w:val="3"/>
            <w:tcBorders>
              <w:right w:val="single" w:color="000000" w:sz="10" w:space="0"/>
              <w:top w:val="single" w:color="000000" w:sz="10" w:space="0"/>
            </w:tcBorders>
          </w:tcPr>
          <w:p>
            <w:pPr>
              <w:ind w:left="313"/>
              <w:spacing w:before="85" w:line="222" w:lineRule="auto"/>
              <w:rPr>
                <w:rFonts w:ascii="FangSong" w:hAnsi="FangSong" w:eastAsia="FangSong" w:cs="FangSong"/>
                <w:sz w:val="18"/>
                <w:szCs w:val="18"/>
              </w:rPr>
            </w:pPr>
            <w:r>
              <w:rPr>
                <w:rFonts w:ascii="Times New Roman" w:hAnsi="Times New Roman" w:eastAsia="Times New Roman" w:cs="Times New Roman"/>
                <w:sz w:val="18"/>
                <w:szCs w:val="18"/>
                <w:spacing w:val="-1"/>
              </w:rPr>
              <w:t>2023</w:t>
            </w:r>
            <w:r>
              <w:rPr>
                <w:rFonts w:ascii="Times New Roman" w:hAnsi="Times New Roman" w:eastAsia="Times New Roman" w:cs="Times New Roman"/>
                <w:sz w:val="18"/>
                <w:szCs w:val="18"/>
                <w:spacing w:val="16"/>
              </w:rPr>
              <w:t xml:space="preserve"> </w:t>
            </w:r>
            <w:r>
              <w:rPr>
                <w:rFonts w:ascii="FangSong" w:hAnsi="FangSong" w:eastAsia="FangSong" w:cs="FangSong"/>
                <w:sz w:val="18"/>
                <w:szCs w:val="18"/>
                <w:spacing w:val="-1"/>
              </w:rPr>
              <w:t>年</w:t>
            </w:r>
          </w:p>
        </w:tc>
      </w:tr>
      <w:tr>
        <w:trPr>
          <w:trHeight w:val="394" w:hRule="atLeast"/>
        </w:trPr>
        <w:tc>
          <w:tcPr>
            <w:tcW w:w="1494" w:type="dxa"/>
            <w:vAlign w:val="top"/>
            <w:vMerge w:val="continue"/>
            <w:tcBorders>
              <w:left w:val="single" w:color="000000" w:sz="10" w:space="0"/>
              <w:top w:val="nil"/>
            </w:tcBorders>
          </w:tcPr>
          <w:p>
            <w:pPr>
              <w:rPr>
                <w:rFonts w:ascii="Arial"/>
                <w:sz w:val="21"/>
              </w:rPr>
            </w:pPr>
            <w:r/>
          </w:p>
        </w:tc>
        <w:tc>
          <w:tcPr>
            <w:tcW w:w="1841" w:type="dxa"/>
            <w:vAlign w:val="top"/>
            <w:vMerge w:val="continue"/>
            <w:tcBorders>
              <w:top w:val="nil"/>
            </w:tcBorders>
          </w:tcPr>
          <w:p>
            <w:pPr>
              <w:rPr>
                <w:rFonts w:ascii="Arial"/>
                <w:sz w:val="21"/>
              </w:rPr>
            </w:pPr>
            <w:r/>
          </w:p>
        </w:tc>
        <w:tc>
          <w:tcPr>
            <w:tcW w:w="801" w:type="dxa"/>
            <w:vAlign w:val="top"/>
          </w:tcPr>
          <w:p>
            <w:pPr>
              <w:ind w:left="319"/>
              <w:spacing w:before="103"/>
              <w:rPr>
                <w:rFonts w:ascii="FangSong" w:hAnsi="FangSong" w:eastAsia="FangSong" w:cs="FangSong"/>
                <w:sz w:val="18"/>
                <w:szCs w:val="18"/>
              </w:rPr>
            </w:pPr>
            <w:r>
              <w:rPr>
                <w:rFonts w:ascii="FangSong" w:hAnsi="FangSong" w:eastAsia="FangSong" w:cs="FangSong"/>
                <w:sz w:val="18"/>
                <w:szCs w:val="18"/>
              </w:rPr>
              <w:t>Ⅳ</w:t>
            </w:r>
          </w:p>
        </w:tc>
        <w:tc>
          <w:tcPr>
            <w:tcW w:w="398" w:type="dxa"/>
            <w:vAlign w:val="top"/>
          </w:tcPr>
          <w:p>
            <w:pPr>
              <w:ind w:left="169"/>
              <w:spacing w:before="103" w:line="239" w:lineRule="auto"/>
              <w:rPr>
                <w:rFonts w:ascii="FangSong" w:hAnsi="FangSong" w:eastAsia="FangSong" w:cs="FangSong"/>
                <w:sz w:val="18"/>
                <w:szCs w:val="18"/>
              </w:rPr>
            </w:pPr>
            <w:r>
              <w:rPr>
                <w:rFonts w:ascii="FangSong" w:hAnsi="FangSong" w:eastAsia="FangSong" w:cs="FangSong"/>
                <w:sz w:val="18"/>
                <w:szCs w:val="18"/>
              </w:rPr>
              <w:t>Ⅰ</w:t>
            </w:r>
          </w:p>
        </w:tc>
        <w:tc>
          <w:tcPr>
            <w:tcW w:w="398" w:type="dxa"/>
            <w:vAlign w:val="top"/>
          </w:tcPr>
          <w:p>
            <w:pPr>
              <w:ind w:left="144"/>
              <w:spacing w:before="103"/>
              <w:rPr>
                <w:rFonts w:ascii="FangSong" w:hAnsi="FangSong" w:eastAsia="FangSong" w:cs="FangSong"/>
                <w:sz w:val="18"/>
                <w:szCs w:val="18"/>
              </w:rPr>
            </w:pPr>
            <w:r>
              <w:rPr>
                <w:rFonts w:ascii="FangSong" w:hAnsi="FangSong" w:eastAsia="FangSong" w:cs="FangSong"/>
                <w:sz w:val="18"/>
                <w:szCs w:val="18"/>
              </w:rPr>
              <w:t>Ⅱ</w:t>
            </w:r>
          </w:p>
        </w:tc>
        <w:tc>
          <w:tcPr>
            <w:tcW w:w="398" w:type="dxa"/>
            <w:vAlign w:val="top"/>
          </w:tcPr>
          <w:p>
            <w:pPr>
              <w:ind w:left="113"/>
              <w:spacing w:before="103"/>
              <w:rPr>
                <w:rFonts w:ascii="FangSong" w:hAnsi="FangSong" w:eastAsia="FangSong" w:cs="FangSong"/>
                <w:sz w:val="18"/>
                <w:szCs w:val="18"/>
              </w:rPr>
            </w:pPr>
            <w:r>
              <w:rPr>
                <w:rFonts w:ascii="FangSong" w:hAnsi="FangSong" w:eastAsia="FangSong" w:cs="FangSong"/>
                <w:sz w:val="18"/>
                <w:szCs w:val="18"/>
              </w:rPr>
              <w:t>Ⅲ</w:t>
            </w:r>
          </w:p>
        </w:tc>
        <w:tc>
          <w:tcPr>
            <w:tcW w:w="397" w:type="dxa"/>
            <w:vAlign w:val="top"/>
          </w:tcPr>
          <w:p>
            <w:pPr>
              <w:ind w:left="121"/>
              <w:spacing w:before="103"/>
              <w:rPr>
                <w:rFonts w:ascii="FangSong" w:hAnsi="FangSong" w:eastAsia="FangSong" w:cs="FangSong"/>
                <w:sz w:val="18"/>
                <w:szCs w:val="18"/>
              </w:rPr>
            </w:pPr>
            <w:r>
              <w:rPr>
                <w:rFonts w:ascii="FangSong" w:hAnsi="FangSong" w:eastAsia="FangSong" w:cs="FangSong"/>
                <w:sz w:val="18"/>
                <w:szCs w:val="18"/>
              </w:rPr>
              <w:t>Ⅳ</w:t>
            </w:r>
          </w:p>
        </w:tc>
        <w:tc>
          <w:tcPr>
            <w:tcW w:w="398" w:type="dxa"/>
            <w:vAlign w:val="top"/>
          </w:tcPr>
          <w:p>
            <w:pPr>
              <w:ind w:left="174"/>
              <w:spacing w:before="103" w:line="239" w:lineRule="auto"/>
              <w:rPr>
                <w:rFonts w:ascii="FangSong" w:hAnsi="FangSong" w:eastAsia="FangSong" w:cs="FangSong"/>
                <w:sz w:val="18"/>
                <w:szCs w:val="18"/>
              </w:rPr>
            </w:pPr>
            <w:r>
              <w:rPr>
                <w:rFonts w:ascii="FangSong" w:hAnsi="FangSong" w:eastAsia="FangSong" w:cs="FangSong"/>
                <w:sz w:val="18"/>
                <w:szCs w:val="18"/>
              </w:rPr>
              <w:t>Ⅰ</w:t>
            </w:r>
          </w:p>
        </w:tc>
        <w:tc>
          <w:tcPr>
            <w:tcW w:w="398" w:type="dxa"/>
            <w:vAlign w:val="top"/>
          </w:tcPr>
          <w:p>
            <w:pPr>
              <w:ind w:left="149"/>
              <w:spacing w:before="103"/>
              <w:rPr>
                <w:rFonts w:ascii="FangSong" w:hAnsi="FangSong" w:eastAsia="FangSong" w:cs="FangSong"/>
                <w:sz w:val="18"/>
                <w:szCs w:val="18"/>
              </w:rPr>
            </w:pPr>
            <w:r>
              <w:rPr>
                <w:rFonts w:ascii="FangSong" w:hAnsi="FangSong" w:eastAsia="FangSong" w:cs="FangSong"/>
                <w:sz w:val="18"/>
                <w:szCs w:val="18"/>
              </w:rPr>
              <w:t>Ⅱ</w:t>
            </w:r>
          </w:p>
        </w:tc>
        <w:tc>
          <w:tcPr>
            <w:tcW w:w="398" w:type="dxa"/>
            <w:vAlign w:val="top"/>
          </w:tcPr>
          <w:p>
            <w:pPr>
              <w:ind w:left="118"/>
              <w:spacing w:before="103"/>
              <w:rPr>
                <w:rFonts w:ascii="FangSong" w:hAnsi="FangSong" w:eastAsia="FangSong" w:cs="FangSong"/>
                <w:sz w:val="18"/>
                <w:szCs w:val="18"/>
              </w:rPr>
            </w:pPr>
            <w:r>
              <w:rPr>
                <w:rFonts w:ascii="FangSong" w:hAnsi="FangSong" w:eastAsia="FangSong" w:cs="FangSong"/>
                <w:sz w:val="18"/>
                <w:szCs w:val="18"/>
              </w:rPr>
              <w:t>Ⅲ</w:t>
            </w:r>
          </w:p>
        </w:tc>
        <w:tc>
          <w:tcPr>
            <w:tcW w:w="398" w:type="dxa"/>
            <w:vAlign w:val="top"/>
          </w:tcPr>
          <w:p>
            <w:pPr>
              <w:ind w:left="126"/>
              <w:spacing w:before="103"/>
              <w:rPr>
                <w:rFonts w:ascii="FangSong" w:hAnsi="FangSong" w:eastAsia="FangSong" w:cs="FangSong"/>
                <w:sz w:val="18"/>
                <w:szCs w:val="18"/>
              </w:rPr>
            </w:pPr>
            <w:r>
              <w:rPr>
                <w:rFonts w:ascii="FangSong" w:hAnsi="FangSong" w:eastAsia="FangSong" w:cs="FangSong"/>
                <w:sz w:val="18"/>
                <w:szCs w:val="18"/>
              </w:rPr>
              <w:t>Ⅳ</w:t>
            </w:r>
          </w:p>
        </w:tc>
        <w:tc>
          <w:tcPr>
            <w:tcW w:w="398" w:type="dxa"/>
            <w:vAlign w:val="top"/>
          </w:tcPr>
          <w:p>
            <w:pPr>
              <w:ind w:left="178"/>
              <w:spacing w:before="103" w:line="239" w:lineRule="auto"/>
              <w:rPr>
                <w:rFonts w:ascii="FangSong" w:hAnsi="FangSong" w:eastAsia="FangSong" w:cs="FangSong"/>
                <w:sz w:val="18"/>
                <w:szCs w:val="18"/>
              </w:rPr>
            </w:pPr>
            <w:r>
              <w:rPr>
                <w:rFonts w:ascii="FangSong" w:hAnsi="FangSong" w:eastAsia="FangSong" w:cs="FangSong"/>
                <w:sz w:val="18"/>
                <w:szCs w:val="18"/>
              </w:rPr>
              <w:t>Ⅰ</w:t>
            </w:r>
          </w:p>
        </w:tc>
        <w:tc>
          <w:tcPr>
            <w:tcW w:w="398" w:type="dxa"/>
            <w:vAlign w:val="top"/>
          </w:tcPr>
          <w:p>
            <w:pPr>
              <w:ind w:left="153"/>
              <w:spacing w:before="103"/>
              <w:rPr>
                <w:rFonts w:ascii="FangSong" w:hAnsi="FangSong" w:eastAsia="FangSong" w:cs="FangSong"/>
                <w:sz w:val="18"/>
                <w:szCs w:val="18"/>
              </w:rPr>
            </w:pPr>
            <w:r>
              <w:rPr>
                <w:rFonts w:ascii="FangSong" w:hAnsi="FangSong" w:eastAsia="FangSong" w:cs="FangSong"/>
                <w:sz w:val="18"/>
                <w:szCs w:val="18"/>
              </w:rPr>
              <w:t>Ⅱ</w:t>
            </w:r>
          </w:p>
        </w:tc>
        <w:tc>
          <w:tcPr>
            <w:tcW w:w="410" w:type="dxa"/>
            <w:vAlign w:val="top"/>
            <w:tcBorders>
              <w:right w:val="single" w:color="000000" w:sz="10" w:space="0"/>
            </w:tcBorders>
          </w:tcPr>
          <w:p>
            <w:pPr>
              <w:ind w:left="120"/>
              <w:spacing w:before="103"/>
              <w:rPr>
                <w:rFonts w:ascii="FangSong" w:hAnsi="FangSong" w:eastAsia="FangSong" w:cs="FangSong"/>
                <w:sz w:val="18"/>
                <w:szCs w:val="18"/>
              </w:rPr>
            </w:pPr>
            <w:r>
              <w:rPr>
                <w:rFonts w:ascii="FangSong" w:hAnsi="FangSong" w:eastAsia="FangSong" w:cs="FangSong"/>
                <w:sz w:val="18"/>
                <w:szCs w:val="18"/>
              </w:rPr>
              <w:t>Ⅲ</w:t>
            </w:r>
          </w:p>
        </w:tc>
      </w:tr>
      <w:tr>
        <w:trPr>
          <w:trHeight w:val="344" w:hRule="atLeast"/>
        </w:trPr>
        <w:tc>
          <w:tcPr>
            <w:tcW w:w="3335" w:type="dxa"/>
            <w:vAlign w:val="top"/>
            <w:gridSpan w:val="2"/>
            <w:tcBorders>
              <w:left w:val="single" w:color="000000" w:sz="10" w:space="0"/>
            </w:tcBorders>
          </w:tcPr>
          <w:p>
            <w:pPr>
              <w:ind w:left="1311"/>
              <w:spacing w:before="79" w:line="222" w:lineRule="auto"/>
              <w:rPr>
                <w:rFonts w:ascii="FangSong" w:hAnsi="FangSong" w:eastAsia="FangSong" w:cs="FangSong"/>
                <w:sz w:val="18"/>
                <w:szCs w:val="18"/>
              </w:rPr>
            </w:pPr>
            <w:r>
              <w:rPr>
                <w:rFonts w:ascii="FangSong" w:hAnsi="FangSong" w:eastAsia="FangSong" w:cs="FangSong"/>
                <w:sz w:val="18"/>
                <w:szCs w:val="18"/>
                <w:spacing w:val="-5"/>
              </w:rPr>
              <w:t>主体工程</w:t>
            </w:r>
          </w:p>
        </w:tc>
        <w:tc>
          <w:tcPr>
            <w:tcW w:w="801"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7"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410" w:type="dxa"/>
            <w:vAlign w:val="top"/>
            <w:tcBorders>
              <w:right w:val="single" w:color="000000" w:sz="10" w:space="0"/>
            </w:tcBorders>
          </w:tcPr>
          <w:p>
            <w:pPr>
              <w:rPr>
                <w:rFonts w:ascii="Arial"/>
                <w:sz w:val="21"/>
              </w:rPr>
            </w:pPr>
            <w:r/>
          </w:p>
        </w:tc>
      </w:tr>
      <w:tr>
        <w:trPr>
          <w:trHeight w:val="344" w:hRule="atLeast"/>
        </w:trPr>
        <w:tc>
          <w:tcPr>
            <w:tcW w:w="1494" w:type="dxa"/>
            <w:vAlign w:val="top"/>
            <w:vMerge w:val="restart"/>
            <w:tcBorders>
              <w:left w:val="single" w:color="000000" w:sz="10" w:space="0"/>
              <w:bottom w:val="nil"/>
            </w:tcBorders>
          </w:tcPr>
          <w:p>
            <w:pPr>
              <w:spacing w:line="374" w:lineRule="auto"/>
              <w:rPr>
                <w:rFonts w:ascii="Arial"/>
                <w:sz w:val="21"/>
              </w:rPr>
            </w:pPr>
            <w:r/>
          </w:p>
          <w:p>
            <w:pPr>
              <w:ind w:left="382"/>
              <w:spacing w:before="58" w:line="221" w:lineRule="auto"/>
              <w:rPr>
                <w:rFonts w:ascii="FangSong" w:hAnsi="FangSong" w:eastAsia="FangSong" w:cs="FangSong"/>
                <w:sz w:val="18"/>
                <w:szCs w:val="18"/>
              </w:rPr>
            </w:pPr>
            <w:r>
              <w:rPr>
                <w:rFonts w:ascii="FangSong" w:hAnsi="FangSong" w:eastAsia="FangSong" w:cs="FangSong"/>
                <w:sz w:val="18"/>
                <w:szCs w:val="18"/>
                <w:spacing w:val="-3"/>
              </w:rPr>
              <w:t>建筑物区</w:t>
            </w:r>
          </w:p>
        </w:tc>
        <w:tc>
          <w:tcPr>
            <w:tcW w:w="1841" w:type="dxa"/>
            <w:vAlign w:val="top"/>
          </w:tcPr>
          <w:p>
            <w:pPr>
              <w:ind w:left="475"/>
              <w:spacing w:before="80" w:line="222" w:lineRule="auto"/>
              <w:rPr>
                <w:rFonts w:ascii="FangSong" w:hAnsi="FangSong" w:eastAsia="FangSong" w:cs="FangSong"/>
                <w:sz w:val="18"/>
                <w:szCs w:val="18"/>
              </w:rPr>
            </w:pPr>
            <w:r>
              <w:rPr>
                <w:rFonts w:ascii="FangSong" w:hAnsi="FangSong" w:eastAsia="FangSong" w:cs="FangSong"/>
                <w:sz w:val="18"/>
                <w:szCs w:val="18"/>
                <w:spacing w:val="-4"/>
              </w:rPr>
              <w:t>盖板排水沟</w:t>
            </w:r>
          </w:p>
        </w:tc>
        <w:tc>
          <w:tcPr>
            <w:tcW w:w="801"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7"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410" w:type="dxa"/>
            <w:vAlign w:val="top"/>
            <w:tcBorders>
              <w:right w:val="single" w:color="000000" w:sz="10" w:space="0"/>
            </w:tcBorders>
          </w:tcPr>
          <w:p>
            <w:pPr>
              <w:rPr>
                <w:rFonts w:ascii="Arial"/>
                <w:sz w:val="21"/>
              </w:rPr>
            </w:pPr>
            <w:r>
              <w:pict>
                <v:rect id="_x0000_s230" style="position:absolute;margin-left:-20.6299pt;margin-top:3.125pt;mso-position-vertical-relative:top-margin-area;mso-position-horizontal-relative:right-margin-area;width:12pt;height:1.75pt;z-index:251719680;" fillcolor="#000000" filled="true" stroked="false"/>
              </w:pict>
            </w:r>
            <w:r/>
          </w:p>
        </w:tc>
      </w:tr>
      <w:tr>
        <w:trPr>
          <w:trHeight w:val="344" w:hRule="atLeast"/>
        </w:trPr>
        <w:tc>
          <w:tcPr>
            <w:tcW w:w="1494" w:type="dxa"/>
            <w:vAlign w:val="top"/>
            <w:vMerge w:val="continue"/>
            <w:tcBorders>
              <w:left w:val="single" w:color="000000" w:sz="10" w:space="0"/>
              <w:top w:val="nil"/>
              <w:bottom w:val="nil"/>
            </w:tcBorders>
          </w:tcPr>
          <w:p>
            <w:pPr>
              <w:rPr>
                <w:rFonts w:ascii="Arial"/>
                <w:sz w:val="21"/>
              </w:rPr>
            </w:pPr>
            <w:r/>
          </w:p>
        </w:tc>
        <w:tc>
          <w:tcPr>
            <w:tcW w:w="1841" w:type="dxa"/>
            <w:vAlign w:val="top"/>
          </w:tcPr>
          <w:p>
            <w:pPr>
              <w:ind w:left="563"/>
              <w:spacing w:before="81" w:line="222" w:lineRule="auto"/>
              <w:rPr>
                <w:rFonts w:ascii="FangSong" w:hAnsi="FangSong" w:eastAsia="FangSong" w:cs="FangSong"/>
                <w:sz w:val="18"/>
                <w:szCs w:val="18"/>
              </w:rPr>
            </w:pPr>
            <w:r>
              <w:rPr>
                <w:rFonts w:ascii="FangSong" w:hAnsi="FangSong" w:eastAsia="FangSong" w:cs="FangSong"/>
                <w:sz w:val="18"/>
                <w:szCs w:val="18"/>
                <w:spacing w:val="-4"/>
              </w:rPr>
              <w:t>表土剥离</w:t>
            </w:r>
          </w:p>
        </w:tc>
        <w:tc>
          <w:tcPr>
            <w:tcW w:w="801" w:type="dxa"/>
            <w:vAlign w:val="top"/>
          </w:tcPr>
          <w:p>
            <w:pPr>
              <w:rPr>
                <w:rFonts w:ascii="Arial"/>
                <w:sz w:val="21"/>
              </w:rPr>
            </w:pPr>
            <w:r>
              <w:pict>
                <v:rect id="_x0000_s232" style="position:absolute;margin-left:-7.45499pt;margin-top:2.82495pt;mso-position-vertical-relative:top-margin-area;mso-position-horizontal-relative:right-margin-area;width:12pt;height:1.8pt;z-index:251720704;" fillcolor="#000000" filled="true" stroked="false"/>
              </w:pict>
            </w: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7"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410" w:type="dxa"/>
            <w:vAlign w:val="top"/>
            <w:tcBorders>
              <w:right w:val="single" w:color="000000" w:sz="10" w:space="0"/>
            </w:tcBorders>
          </w:tcPr>
          <w:p>
            <w:pPr>
              <w:rPr>
                <w:rFonts w:ascii="Arial"/>
                <w:sz w:val="21"/>
              </w:rPr>
            </w:pPr>
            <w:r/>
          </w:p>
        </w:tc>
      </w:tr>
      <w:tr>
        <w:trPr>
          <w:trHeight w:val="344" w:hRule="atLeast"/>
        </w:trPr>
        <w:tc>
          <w:tcPr>
            <w:tcW w:w="1494" w:type="dxa"/>
            <w:vAlign w:val="top"/>
            <w:vMerge w:val="continue"/>
            <w:tcBorders>
              <w:left w:val="single" w:color="000000" w:sz="10" w:space="0"/>
              <w:top w:val="nil"/>
            </w:tcBorders>
          </w:tcPr>
          <w:p>
            <w:pPr>
              <w:rPr>
                <w:rFonts w:ascii="Arial"/>
                <w:sz w:val="21"/>
              </w:rPr>
            </w:pPr>
            <w:r/>
          </w:p>
        </w:tc>
        <w:tc>
          <w:tcPr>
            <w:tcW w:w="1841" w:type="dxa"/>
            <w:vAlign w:val="top"/>
          </w:tcPr>
          <w:p>
            <w:pPr>
              <w:ind w:left="301"/>
              <w:spacing w:before="82" w:line="222" w:lineRule="auto"/>
              <w:rPr>
                <w:rFonts w:ascii="FangSong" w:hAnsi="FangSong" w:eastAsia="FangSong" w:cs="FangSong"/>
                <w:sz w:val="18"/>
                <w:szCs w:val="18"/>
              </w:rPr>
            </w:pPr>
            <w:r>
              <w:rPr>
                <w:rFonts w:ascii="FangSong" w:hAnsi="FangSong" w:eastAsia="FangSong" w:cs="FangSong"/>
                <w:sz w:val="18"/>
                <w:szCs w:val="18"/>
                <w:spacing w:val="-4"/>
              </w:rPr>
              <w:t>临时密目网苫盖</w:t>
            </w:r>
          </w:p>
        </w:tc>
        <w:tc>
          <w:tcPr>
            <w:tcW w:w="801"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7"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410" w:type="dxa"/>
            <w:vAlign w:val="top"/>
            <w:tcBorders>
              <w:right w:val="single" w:color="000000" w:sz="10" w:space="0"/>
            </w:tcBorders>
          </w:tcPr>
          <w:p>
            <w:pPr>
              <w:rPr>
                <w:rFonts w:ascii="Arial"/>
                <w:sz w:val="21"/>
              </w:rPr>
            </w:pPr>
            <w:r/>
          </w:p>
        </w:tc>
      </w:tr>
      <w:tr>
        <w:trPr>
          <w:trHeight w:val="344" w:hRule="atLeast"/>
        </w:trPr>
        <w:tc>
          <w:tcPr>
            <w:tcW w:w="1494" w:type="dxa"/>
            <w:vAlign w:val="top"/>
            <w:vMerge w:val="restart"/>
            <w:tcBorders>
              <w:left w:val="single" w:color="000000" w:sz="10" w:space="0"/>
              <w:bottom w:val="nil"/>
            </w:tcBorders>
          </w:tcPr>
          <w:p>
            <w:pPr>
              <w:spacing w:line="287" w:lineRule="auto"/>
              <w:rPr>
                <w:rFonts w:ascii="Arial"/>
                <w:sz w:val="21"/>
              </w:rPr>
            </w:pPr>
            <w:r/>
          </w:p>
          <w:p>
            <w:pPr>
              <w:spacing w:line="287" w:lineRule="auto"/>
              <w:rPr>
                <w:rFonts w:ascii="Arial"/>
                <w:sz w:val="21"/>
              </w:rPr>
            </w:pPr>
            <w:r/>
          </w:p>
          <w:p>
            <w:pPr>
              <w:spacing w:line="287" w:lineRule="auto"/>
              <w:rPr>
                <w:rFonts w:ascii="Arial"/>
                <w:sz w:val="21"/>
              </w:rPr>
            </w:pPr>
            <w:r/>
          </w:p>
          <w:p>
            <w:pPr>
              <w:spacing w:line="288" w:lineRule="auto"/>
              <w:rPr>
                <w:rFonts w:ascii="Arial"/>
                <w:sz w:val="21"/>
              </w:rPr>
            </w:pPr>
            <w:r/>
          </w:p>
          <w:p>
            <w:pPr>
              <w:spacing w:line="288" w:lineRule="auto"/>
              <w:rPr>
                <w:rFonts w:ascii="Arial"/>
                <w:sz w:val="21"/>
              </w:rPr>
            </w:pPr>
            <w:r/>
          </w:p>
          <w:p>
            <w:pPr>
              <w:ind w:left="203"/>
              <w:spacing w:before="58" w:line="223" w:lineRule="auto"/>
              <w:rPr>
                <w:rFonts w:ascii="FangSong" w:hAnsi="FangSong" w:eastAsia="FangSong" w:cs="FangSong"/>
                <w:sz w:val="18"/>
                <w:szCs w:val="18"/>
              </w:rPr>
            </w:pPr>
            <w:r>
              <w:rPr>
                <w:rFonts w:ascii="FangSong" w:hAnsi="FangSong" w:eastAsia="FangSong" w:cs="FangSong"/>
                <w:sz w:val="18"/>
                <w:szCs w:val="18"/>
                <w:spacing w:val="-3"/>
              </w:rPr>
              <w:t>道路及广场区</w:t>
            </w:r>
          </w:p>
        </w:tc>
        <w:tc>
          <w:tcPr>
            <w:tcW w:w="1841" w:type="dxa"/>
            <w:vAlign w:val="top"/>
          </w:tcPr>
          <w:p>
            <w:pPr>
              <w:ind w:left="470"/>
              <w:spacing w:before="83" w:line="223" w:lineRule="auto"/>
              <w:rPr>
                <w:rFonts w:ascii="FangSong" w:hAnsi="FangSong" w:eastAsia="FangSong" w:cs="FangSong"/>
                <w:sz w:val="18"/>
                <w:szCs w:val="18"/>
              </w:rPr>
            </w:pPr>
            <w:r>
              <w:rPr>
                <w:rFonts w:ascii="FangSong" w:hAnsi="FangSong" w:eastAsia="FangSong" w:cs="FangSong"/>
                <w:sz w:val="18"/>
                <w:szCs w:val="18"/>
                <w:spacing w:val="-3"/>
              </w:rPr>
              <w:t>透水砖铺砌</w:t>
            </w:r>
          </w:p>
        </w:tc>
        <w:tc>
          <w:tcPr>
            <w:tcW w:w="801"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7"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410" w:type="dxa"/>
            <w:vAlign w:val="top"/>
            <w:tcBorders>
              <w:right w:val="single" w:color="000000" w:sz="10" w:space="0"/>
            </w:tcBorders>
          </w:tcPr>
          <w:p>
            <w:pPr>
              <w:rPr>
                <w:rFonts w:ascii="Arial"/>
                <w:sz w:val="21"/>
              </w:rPr>
            </w:pPr>
            <w:r>
              <w:pict>
                <v:rect id="_x0000_s234" style="position:absolute;margin-left:-23.23pt;margin-top:5.92493pt;mso-position-vertical-relative:top-margin-area;mso-position-horizontal-relative:right-margin-area;width:12pt;height:1.8pt;z-index:251718656;" fillcolor="#000000" filled="true" stroked="false"/>
              </w:pict>
            </w:r>
            <w:r/>
          </w:p>
        </w:tc>
      </w:tr>
      <w:tr>
        <w:trPr>
          <w:trHeight w:val="344" w:hRule="atLeast"/>
        </w:trPr>
        <w:tc>
          <w:tcPr>
            <w:tcW w:w="1494" w:type="dxa"/>
            <w:vAlign w:val="top"/>
            <w:vMerge w:val="continue"/>
            <w:tcBorders>
              <w:left w:val="single" w:color="000000" w:sz="10" w:space="0"/>
              <w:top w:val="nil"/>
              <w:bottom w:val="nil"/>
            </w:tcBorders>
          </w:tcPr>
          <w:p>
            <w:pPr>
              <w:rPr>
                <w:rFonts w:ascii="Arial"/>
                <w:sz w:val="21"/>
              </w:rPr>
            </w:pPr>
            <w:r/>
          </w:p>
        </w:tc>
        <w:tc>
          <w:tcPr>
            <w:tcW w:w="1841" w:type="dxa"/>
            <w:vAlign w:val="top"/>
          </w:tcPr>
          <w:p>
            <w:pPr>
              <w:ind w:left="561"/>
              <w:spacing w:before="84" w:line="223" w:lineRule="auto"/>
              <w:rPr>
                <w:rFonts w:ascii="FangSong" w:hAnsi="FangSong" w:eastAsia="FangSong" w:cs="FangSong"/>
                <w:sz w:val="18"/>
                <w:szCs w:val="18"/>
              </w:rPr>
            </w:pPr>
            <w:r>
              <w:rPr>
                <w:rFonts w:ascii="FangSong" w:hAnsi="FangSong" w:eastAsia="FangSong" w:cs="FangSong"/>
                <w:sz w:val="18"/>
                <w:szCs w:val="18"/>
                <w:spacing w:val="-3"/>
              </w:rPr>
              <w:t>雨水管网</w:t>
            </w:r>
          </w:p>
        </w:tc>
        <w:tc>
          <w:tcPr>
            <w:tcW w:w="801"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7"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ict>
                <v:rect id="_x0000_s236" style="position:absolute;margin-left:-26.705pt;margin-top:6.92493pt;mso-position-vertical-relative:top-margin-area;mso-position-horizontal-relative:right-margin-area;width:29.75pt;height:1.75pt;z-index:251713536;" fillcolor="#000000" filled="true" stroked="false"/>
              </w:pict>
            </w:r>
            <w:r/>
          </w:p>
        </w:tc>
        <w:tc>
          <w:tcPr>
            <w:tcW w:w="410" w:type="dxa"/>
            <w:vAlign w:val="top"/>
            <w:tcBorders>
              <w:right w:val="single" w:color="000000" w:sz="10" w:space="0"/>
            </w:tcBorders>
          </w:tcPr>
          <w:p>
            <w:pPr>
              <w:rPr>
                <w:rFonts w:ascii="Arial"/>
                <w:sz w:val="21"/>
              </w:rPr>
            </w:pPr>
            <w:r/>
          </w:p>
        </w:tc>
      </w:tr>
      <w:tr>
        <w:trPr>
          <w:trHeight w:val="344" w:hRule="atLeast"/>
        </w:trPr>
        <w:tc>
          <w:tcPr>
            <w:tcW w:w="1494" w:type="dxa"/>
            <w:vAlign w:val="top"/>
            <w:vMerge w:val="continue"/>
            <w:tcBorders>
              <w:left w:val="single" w:color="000000" w:sz="10" w:space="0"/>
              <w:top w:val="nil"/>
              <w:bottom w:val="nil"/>
            </w:tcBorders>
          </w:tcPr>
          <w:p>
            <w:pPr>
              <w:rPr>
                <w:rFonts w:ascii="Arial"/>
                <w:sz w:val="21"/>
              </w:rPr>
            </w:pPr>
            <w:r/>
          </w:p>
        </w:tc>
        <w:tc>
          <w:tcPr>
            <w:tcW w:w="1841" w:type="dxa"/>
            <w:vAlign w:val="top"/>
          </w:tcPr>
          <w:p>
            <w:pPr>
              <w:ind w:left="655"/>
              <w:spacing w:before="86" w:line="222" w:lineRule="auto"/>
              <w:rPr>
                <w:rFonts w:ascii="FangSong" w:hAnsi="FangSong" w:eastAsia="FangSong" w:cs="FangSong"/>
                <w:sz w:val="18"/>
                <w:szCs w:val="18"/>
              </w:rPr>
            </w:pPr>
            <w:r>
              <w:rPr>
                <w:rFonts w:ascii="FangSong" w:hAnsi="FangSong" w:eastAsia="FangSong" w:cs="FangSong"/>
                <w:sz w:val="18"/>
                <w:szCs w:val="18"/>
                <w:spacing w:val="-6"/>
              </w:rPr>
              <w:t>蓄水池</w:t>
            </w:r>
          </w:p>
        </w:tc>
        <w:tc>
          <w:tcPr>
            <w:tcW w:w="801"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7"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410" w:type="dxa"/>
            <w:vAlign w:val="top"/>
            <w:tcBorders>
              <w:right w:val="single" w:color="000000" w:sz="10" w:space="0"/>
            </w:tcBorders>
          </w:tcPr>
          <w:p>
            <w:pPr>
              <w:rPr>
                <w:rFonts w:ascii="Arial"/>
                <w:sz w:val="21"/>
              </w:rPr>
            </w:pPr>
            <w:r>
              <w:pict>
                <v:rect id="_x0000_s238" style="position:absolute;margin-left:-21.23pt;margin-top:5.37494pt;mso-position-vertical-relative:top-margin-area;mso-position-horizontal-relative:right-margin-area;width:12pt;height:1.75pt;z-index:251712512;" fillcolor="#000000" filled="true" stroked="false"/>
              </w:pict>
            </w:r>
            <w:r/>
          </w:p>
        </w:tc>
      </w:tr>
      <w:tr>
        <w:trPr>
          <w:trHeight w:val="344" w:hRule="atLeast"/>
        </w:trPr>
        <w:tc>
          <w:tcPr>
            <w:tcW w:w="1494" w:type="dxa"/>
            <w:vAlign w:val="top"/>
            <w:vMerge w:val="continue"/>
            <w:tcBorders>
              <w:left w:val="single" w:color="000000" w:sz="10" w:space="0"/>
              <w:top w:val="nil"/>
              <w:bottom w:val="nil"/>
            </w:tcBorders>
          </w:tcPr>
          <w:p>
            <w:pPr>
              <w:rPr>
                <w:rFonts w:ascii="Arial"/>
                <w:sz w:val="21"/>
              </w:rPr>
            </w:pPr>
            <w:r/>
          </w:p>
        </w:tc>
        <w:tc>
          <w:tcPr>
            <w:tcW w:w="1841" w:type="dxa"/>
            <w:vAlign w:val="top"/>
          </w:tcPr>
          <w:p>
            <w:pPr>
              <w:ind w:left="563"/>
              <w:spacing w:before="87" w:line="222" w:lineRule="auto"/>
              <w:rPr>
                <w:rFonts w:ascii="FangSong" w:hAnsi="FangSong" w:eastAsia="FangSong" w:cs="FangSong"/>
                <w:sz w:val="18"/>
                <w:szCs w:val="18"/>
              </w:rPr>
            </w:pPr>
            <w:r>
              <w:rPr>
                <w:rFonts w:ascii="FangSong" w:hAnsi="FangSong" w:eastAsia="FangSong" w:cs="FangSong"/>
                <w:sz w:val="18"/>
                <w:szCs w:val="18"/>
                <w:spacing w:val="-4"/>
              </w:rPr>
              <w:t>表土剥离</w:t>
            </w:r>
          </w:p>
        </w:tc>
        <w:tc>
          <w:tcPr>
            <w:tcW w:w="801"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7"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410" w:type="dxa"/>
            <w:vAlign w:val="top"/>
            <w:tcBorders>
              <w:right w:val="single" w:color="000000" w:sz="10" w:space="0"/>
            </w:tcBorders>
          </w:tcPr>
          <w:p>
            <w:pPr>
              <w:rPr>
                <w:rFonts w:ascii="Arial"/>
                <w:sz w:val="21"/>
              </w:rPr>
            </w:pPr>
            <w:r/>
          </w:p>
        </w:tc>
      </w:tr>
      <w:tr>
        <w:trPr>
          <w:trHeight w:val="344" w:hRule="atLeast"/>
        </w:trPr>
        <w:tc>
          <w:tcPr>
            <w:tcW w:w="1494" w:type="dxa"/>
            <w:vAlign w:val="top"/>
            <w:vMerge w:val="continue"/>
            <w:tcBorders>
              <w:left w:val="single" w:color="000000" w:sz="10" w:space="0"/>
              <w:top w:val="nil"/>
              <w:bottom w:val="nil"/>
            </w:tcBorders>
          </w:tcPr>
          <w:p>
            <w:pPr>
              <w:rPr>
                <w:rFonts w:ascii="Arial"/>
                <w:sz w:val="21"/>
              </w:rPr>
            </w:pPr>
            <w:r/>
          </w:p>
        </w:tc>
        <w:tc>
          <w:tcPr>
            <w:tcW w:w="1841" w:type="dxa"/>
            <w:vAlign w:val="top"/>
          </w:tcPr>
          <w:p>
            <w:pPr>
              <w:ind w:left="301"/>
              <w:spacing w:before="88" w:line="219" w:lineRule="auto"/>
              <w:rPr>
                <w:rFonts w:ascii="FangSong" w:hAnsi="FangSong" w:eastAsia="FangSong" w:cs="FangSong"/>
                <w:sz w:val="18"/>
                <w:szCs w:val="18"/>
              </w:rPr>
            </w:pPr>
            <w:r>
              <w:rPr>
                <w:rFonts w:ascii="FangSong" w:hAnsi="FangSong" w:eastAsia="FangSong" w:cs="FangSong"/>
                <w:sz w:val="18"/>
                <w:szCs w:val="18"/>
                <w:spacing w:val="-4"/>
              </w:rPr>
              <w:t>临时车辆清洗池</w:t>
            </w:r>
          </w:p>
        </w:tc>
        <w:tc>
          <w:tcPr>
            <w:tcW w:w="801" w:type="dxa"/>
            <w:vAlign w:val="top"/>
          </w:tcPr>
          <w:p>
            <w:pPr>
              <w:rPr>
                <w:rFonts w:ascii="Arial"/>
                <w:sz w:val="21"/>
              </w:rPr>
            </w:pPr>
            <w:r/>
          </w:p>
        </w:tc>
        <w:tc>
          <w:tcPr>
            <w:tcW w:w="398" w:type="dxa"/>
            <w:vAlign w:val="top"/>
          </w:tcPr>
          <w:p>
            <w:pPr>
              <w:spacing w:before="141" w:line="35" w:lineRule="exact"/>
              <w:rPr/>
            </w:pPr>
            <w:r>
              <w:rPr/>
              <w:drawing>
                <wp:inline distT="0" distB="0" distL="0" distR="0">
                  <wp:extent cx="81851" cy="22225"/>
                  <wp:effectExtent l="0" t="0" r="0" b="0"/>
                  <wp:docPr id="156" name="IM 156"/>
                  <wp:cNvGraphicFramePr/>
                  <a:graphic>
                    <a:graphicData uri="http://schemas.openxmlformats.org/drawingml/2006/picture">
                      <pic:pic>
                        <pic:nvPicPr>
                          <pic:cNvPr id="156" name="IM 156"/>
                          <pic:cNvPicPr/>
                        </pic:nvPicPr>
                        <pic:blipFill>
                          <a:blip r:embed="rId113"/>
                          <a:stretch>
                            <a:fillRect/>
                          </a:stretch>
                        </pic:blipFill>
                        <pic:spPr>
                          <a:xfrm rot="0">
                            <a:off x="0" y="0"/>
                            <a:ext cx="81851" cy="22225"/>
                          </a:xfrm>
                          <a:prstGeom prst="rect">
                            <a:avLst/>
                          </a:prstGeom>
                        </pic:spPr>
                      </pic:pic>
                    </a:graphicData>
                  </a:graphic>
                </wp:inline>
              </w:drawing>
            </w:r>
          </w:p>
        </w:tc>
        <w:tc>
          <w:tcPr>
            <w:tcW w:w="398" w:type="dxa"/>
            <w:vAlign w:val="top"/>
          </w:tcPr>
          <w:p>
            <w:pPr>
              <w:rPr>
                <w:rFonts w:ascii="Arial"/>
                <w:sz w:val="21"/>
              </w:rPr>
            </w:pPr>
            <w:r/>
          </w:p>
        </w:tc>
        <w:tc>
          <w:tcPr>
            <w:tcW w:w="398" w:type="dxa"/>
            <w:vAlign w:val="top"/>
          </w:tcPr>
          <w:p>
            <w:pPr>
              <w:rPr>
                <w:rFonts w:ascii="Arial"/>
                <w:sz w:val="21"/>
              </w:rPr>
            </w:pPr>
            <w:r/>
          </w:p>
        </w:tc>
        <w:tc>
          <w:tcPr>
            <w:tcW w:w="397"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410" w:type="dxa"/>
            <w:vAlign w:val="top"/>
            <w:tcBorders>
              <w:right w:val="single" w:color="000000" w:sz="10" w:space="0"/>
            </w:tcBorders>
          </w:tcPr>
          <w:p>
            <w:pPr>
              <w:rPr>
                <w:rFonts w:ascii="Arial"/>
                <w:sz w:val="21"/>
              </w:rPr>
            </w:pPr>
            <w:r/>
          </w:p>
        </w:tc>
      </w:tr>
      <w:tr>
        <w:trPr>
          <w:trHeight w:val="344" w:hRule="atLeast"/>
        </w:trPr>
        <w:tc>
          <w:tcPr>
            <w:tcW w:w="1494" w:type="dxa"/>
            <w:vAlign w:val="top"/>
            <w:vMerge w:val="continue"/>
            <w:tcBorders>
              <w:left w:val="single" w:color="000000" w:sz="10" w:space="0"/>
              <w:top w:val="nil"/>
              <w:bottom w:val="nil"/>
            </w:tcBorders>
          </w:tcPr>
          <w:p>
            <w:pPr>
              <w:rPr>
                <w:rFonts w:ascii="Arial"/>
                <w:sz w:val="21"/>
              </w:rPr>
            </w:pPr>
            <w:r/>
          </w:p>
        </w:tc>
        <w:tc>
          <w:tcPr>
            <w:tcW w:w="1841" w:type="dxa"/>
            <w:vAlign w:val="top"/>
          </w:tcPr>
          <w:p>
            <w:pPr>
              <w:ind w:left="301"/>
              <w:spacing w:before="87" w:line="222" w:lineRule="auto"/>
              <w:rPr>
                <w:rFonts w:ascii="FangSong" w:hAnsi="FangSong" w:eastAsia="FangSong" w:cs="FangSong"/>
                <w:sz w:val="18"/>
                <w:szCs w:val="18"/>
              </w:rPr>
            </w:pPr>
            <w:r>
              <w:rPr>
                <w:rFonts w:ascii="FangSong" w:hAnsi="FangSong" w:eastAsia="FangSong" w:cs="FangSong"/>
                <w:sz w:val="18"/>
                <w:szCs w:val="18"/>
                <w:spacing w:val="-4"/>
              </w:rPr>
              <w:t>临时砖砌排水沟</w:t>
            </w:r>
          </w:p>
        </w:tc>
        <w:tc>
          <w:tcPr>
            <w:tcW w:w="801" w:type="dxa"/>
            <w:vAlign w:val="top"/>
          </w:tcPr>
          <w:p>
            <w:pPr>
              <w:rPr>
                <w:rFonts w:ascii="Arial"/>
                <w:sz w:val="21"/>
              </w:rPr>
            </w:pPr>
            <w:r/>
          </w:p>
        </w:tc>
        <w:tc>
          <w:tcPr>
            <w:tcW w:w="398" w:type="dxa"/>
            <w:vAlign w:val="top"/>
          </w:tcPr>
          <w:p>
            <w:pPr>
              <w:rPr>
                <w:rFonts w:ascii="Arial"/>
                <w:sz w:val="21"/>
              </w:rPr>
            </w:pPr>
            <w:r/>
          </w:p>
        </w:tc>
        <w:tc>
          <w:tcPr>
            <w:tcW w:w="398" w:type="dxa"/>
            <w:vAlign w:val="top"/>
            <w:tcBorders>
              <w:bottom w:val="dotted" w:color="000000" w:sz="14" w:space="0"/>
            </w:tcBorders>
          </w:tcPr>
          <w:p>
            <w:pPr>
              <w:rPr>
                <w:rFonts w:ascii="Arial"/>
                <w:sz w:val="21"/>
              </w:rPr>
            </w:pPr>
            <w:r/>
          </w:p>
        </w:tc>
        <w:tc>
          <w:tcPr>
            <w:tcW w:w="398" w:type="dxa"/>
            <w:vAlign w:val="top"/>
          </w:tcPr>
          <w:p>
            <w:pPr>
              <w:rPr>
                <w:rFonts w:ascii="Arial"/>
                <w:sz w:val="21"/>
              </w:rPr>
            </w:pPr>
            <w:r/>
          </w:p>
        </w:tc>
        <w:tc>
          <w:tcPr>
            <w:tcW w:w="397"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410" w:type="dxa"/>
            <w:vAlign w:val="top"/>
            <w:tcBorders>
              <w:right w:val="single" w:color="000000" w:sz="10" w:space="0"/>
            </w:tcBorders>
          </w:tcPr>
          <w:p>
            <w:pPr>
              <w:rPr>
                <w:rFonts w:ascii="Arial"/>
                <w:sz w:val="21"/>
              </w:rPr>
            </w:pPr>
            <w:r/>
          </w:p>
        </w:tc>
      </w:tr>
      <w:tr>
        <w:trPr>
          <w:trHeight w:val="319" w:hRule="atLeast"/>
        </w:trPr>
        <w:tc>
          <w:tcPr>
            <w:tcW w:w="1494" w:type="dxa"/>
            <w:vAlign w:val="top"/>
            <w:vMerge w:val="continue"/>
            <w:tcBorders>
              <w:left w:val="single" w:color="000000" w:sz="10" w:space="0"/>
              <w:top w:val="nil"/>
              <w:bottom w:val="nil"/>
            </w:tcBorders>
          </w:tcPr>
          <w:p>
            <w:pPr>
              <w:rPr>
                <w:rFonts w:ascii="Arial"/>
                <w:sz w:val="21"/>
              </w:rPr>
            </w:pPr>
            <w:r/>
          </w:p>
        </w:tc>
        <w:tc>
          <w:tcPr>
            <w:tcW w:w="1841" w:type="dxa"/>
            <w:vAlign w:val="top"/>
          </w:tcPr>
          <w:p>
            <w:pPr>
              <w:ind w:left="301"/>
              <w:spacing w:before="63" w:line="223" w:lineRule="auto"/>
              <w:rPr>
                <w:rFonts w:ascii="FangSong" w:hAnsi="FangSong" w:eastAsia="FangSong" w:cs="FangSong"/>
                <w:sz w:val="18"/>
                <w:szCs w:val="18"/>
              </w:rPr>
            </w:pPr>
            <w:r>
              <w:rPr>
                <w:rFonts w:ascii="FangSong" w:hAnsi="FangSong" w:eastAsia="FangSong" w:cs="FangSong"/>
                <w:sz w:val="18"/>
                <w:szCs w:val="18"/>
                <w:spacing w:val="-4"/>
              </w:rPr>
              <w:t>临时砖砌沉沙池</w:t>
            </w:r>
          </w:p>
        </w:tc>
        <w:tc>
          <w:tcPr>
            <w:tcW w:w="801" w:type="dxa"/>
            <w:vAlign w:val="top"/>
          </w:tcPr>
          <w:p>
            <w:pPr>
              <w:rPr>
                <w:rFonts w:ascii="Arial"/>
                <w:sz w:val="21"/>
              </w:rPr>
            </w:pPr>
            <w:r/>
          </w:p>
        </w:tc>
        <w:tc>
          <w:tcPr>
            <w:tcW w:w="398" w:type="dxa"/>
            <w:vAlign w:val="top"/>
          </w:tcPr>
          <w:p>
            <w:pPr>
              <w:rPr>
                <w:rFonts w:ascii="Arial"/>
                <w:sz w:val="21"/>
              </w:rPr>
            </w:pPr>
            <w:r/>
          </w:p>
        </w:tc>
        <w:tc>
          <w:tcPr>
            <w:tcW w:w="398" w:type="dxa"/>
            <w:vAlign w:val="top"/>
            <w:tcBorders>
              <w:top w:val="dotted" w:color="000000" w:sz="14" w:space="0"/>
            </w:tcBorders>
          </w:tcPr>
          <w:p>
            <w:pPr>
              <w:rPr>
                <w:rFonts w:ascii="Arial"/>
                <w:sz w:val="21"/>
              </w:rPr>
            </w:pPr>
            <w:r/>
          </w:p>
        </w:tc>
        <w:tc>
          <w:tcPr>
            <w:tcW w:w="398" w:type="dxa"/>
            <w:vAlign w:val="top"/>
          </w:tcPr>
          <w:p>
            <w:pPr>
              <w:rPr>
                <w:rFonts w:ascii="Arial"/>
                <w:sz w:val="21"/>
              </w:rPr>
            </w:pPr>
            <w:r/>
          </w:p>
        </w:tc>
        <w:tc>
          <w:tcPr>
            <w:tcW w:w="397"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410" w:type="dxa"/>
            <w:vAlign w:val="top"/>
            <w:tcBorders>
              <w:right w:val="single" w:color="000000" w:sz="10" w:space="0"/>
            </w:tcBorders>
          </w:tcPr>
          <w:p>
            <w:pPr>
              <w:rPr>
                <w:rFonts w:ascii="Arial"/>
                <w:sz w:val="21"/>
              </w:rPr>
            </w:pPr>
            <w:r/>
          </w:p>
        </w:tc>
      </w:tr>
      <w:tr>
        <w:trPr>
          <w:trHeight w:val="344" w:hRule="atLeast"/>
        </w:trPr>
        <w:tc>
          <w:tcPr>
            <w:tcW w:w="1494" w:type="dxa"/>
            <w:vAlign w:val="top"/>
            <w:vMerge w:val="continue"/>
            <w:tcBorders>
              <w:left w:val="single" w:color="000000" w:sz="10" w:space="0"/>
              <w:top w:val="nil"/>
              <w:bottom w:val="nil"/>
            </w:tcBorders>
          </w:tcPr>
          <w:p>
            <w:pPr>
              <w:rPr>
                <w:rFonts w:ascii="Arial"/>
                <w:sz w:val="21"/>
              </w:rPr>
            </w:pPr>
            <w:r/>
          </w:p>
        </w:tc>
        <w:tc>
          <w:tcPr>
            <w:tcW w:w="1841" w:type="dxa"/>
            <w:vAlign w:val="top"/>
          </w:tcPr>
          <w:p>
            <w:pPr>
              <w:ind w:left="301"/>
              <w:spacing w:before="89" w:line="222" w:lineRule="auto"/>
              <w:rPr>
                <w:rFonts w:ascii="FangSong" w:hAnsi="FangSong" w:eastAsia="FangSong" w:cs="FangSong"/>
                <w:sz w:val="18"/>
                <w:szCs w:val="18"/>
              </w:rPr>
            </w:pPr>
            <w:r>
              <w:rPr>
                <w:rFonts w:ascii="FangSong" w:hAnsi="FangSong" w:eastAsia="FangSong" w:cs="FangSong"/>
                <w:sz w:val="18"/>
                <w:szCs w:val="18"/>
                <w:spacing w:val="-4"/>
              </w:rPr>
              <w:t>临时密目网苫盖</w:t>
            </w:r>
          </w:p>
        </w:tc>
        <w:tc>
          <w:tcPr>
            <w:tcW w:w="801"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7"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410" w:type="dxa"/>
            <w:vAlign w:val="top"/>
            <w:tcBorders>
              <w:right w:val="single" w:color="000000" w:sz="10" w:space="0"/>
            </w:tcBorders>
          </w:tcPr>
          <w:p>
            <w:pPr>
              <w:rPr>
                <w:rFonts w:ascii="Arial"/>
                <w:sz w:val="21"/>
              </w:rPr>
            </w:pPr>
            <w:r/>
          </w:p>
        </w:tc>
      </w:tr>
      <w:tr>
        <w:trPr>
          <w:trHeight w:val="344" w:hRule="atLeast"/>
        </w:trPr>
        <w:tc>
          <w:tcPr>
            <w:tcW w:w="1494" w:type="dxa"/>
            <w:vAlign w:val="top"/>
            <w:vMerge w:val="continue"/>
            <w:tcBorders>
              <w:left w:val="single" w:color="000000" w:sz="10" w:space="0"/>
              <w:top w:val="nil"/>
            </w:tcBorders>
          </w:tcPr>
          <w:p>
            <w:pPr>
              <w:rPr>
                <w:rFonts w:ascii="Arial"/>
                <w:sz w:val="21"/>
              </w:rPr>
            </w:pPr>
            <w:r/>
          </w:p>
        </w:tc>
        <w:tc>
          <w:tcPr>
            <w:tcW w:w="1841" w:type="dxa"/>
            <w:vAlign w:val="top"/>
          </w:tcPr>
          <w:p>
            <w:pPr>
              <w:ind w:left="290"/>
              <w:spacing w:before="90" w:line="221" w:lineRule="auto"/>
              <w:rPr>
                <w:rFonts w:ascii="FangSong" w:hAnsi="FangSong" w:eastAsia="FangSong" w:cs="FangSong"/>
                <w:sz w:val="18"/>
                <w:szCs w:val="18"/>
              </w:rPr>
            </w:pPr>
            <w:r>
              <w:rPr>
                <w:rFonts w:ascii="FangSong" w:hAnsi="FangSong" w:eastAsia="FangSong" w:cs="FangSong"/>
                <w:sz w:val="18"/>
                <w:szCs w:val="18"/>
                <w:spacing w:val="-2"/>
              </w:rPr>
              <w:t>环保除尘雾炮机</w:t>
            </w:r>
          </w:p>
        </w:tc>
        <w:tc>
          <w:tcPr>
            <w:tcW w:w="801" w:type="dxa"/>
            <w:vAlign w:val="top"/>
          </w:tcPr>
          <w:p>
            <w:pPr>
              <w:rPr>
                <w:rFonts w:ascii="Arial"/>
                <w:sz w:val="21"/>
              </w:rPr>
            </w:pPr>
            <w:r/>
          </w:p>
        </w:tc>
        <w:tc>
          <w:tcPr>
            <w:tcW w:w="398" w:type="dxa"/>
            <w:vAlign w:val="top"/>
          </w:tcPr>
          <w:p>
            <w:pPr>
              <w:rPr>
                <w:rFonts w:ascii="Arial"/>
                <w:sz w:val="21"/>
              </w:rPr>
            </w:pPr>
            <w:r>
              <w:drawing>
                <wp:anchor distT="0" distB="0" distL="0" distR="0" simplePos="0" relativeHeight="251711488" behindDoc="0" locked="0" layoutInCell="1" allowOverlap="1">
                  <wp:simplePos x="0" y="0"/>
                  <wp:positionH relativeFrom="rightMargin">
                    <wp:posOffset>-291528</wp:posOffset>
                  </wp:positionH>
                  <wp:positionV relativeFrom="topMargin">
                    <wp:posOffset>100645</wp:posOffset>
                  </wp:positionV>
                  <wp:extent cx="111125" cy="22225"/>
                  <wp:effectExtent l="0" t="0" r="0" b="0"/>
                  <wp:wrapNone/>
                  <wp:docPr id="158" name="IM 158"/>
                  <wp:cNvGraphicFramePr/>
                  <a:graphic>
                    <a:graphicData uri="http://schemas.openxmlformats.org/drawingml/2006/picture">
                      <pic:pic>
                        <pic:nvPicPr>
                          <pic:cNvPr id="158" name="IM 158"/>
                          <pic:cNvPicPr/>
                        </pic:nvPicPr>
                        <pic:blipFill>
                          <a:blip r:embed="rId114"/>
                          <a:stretch>
                            <a:fillRect/>
                          </a:stretch>
                        </pic:blipFill>
                        <pic:spPr>
                          <a:xfrm rot="0">
                            <a:off x="0" y="0"/>
                            <a:ext cx="111125" cy="22225"/>
                          </a:xfrm>
                          <a:prstGeom prst="rect">
                            <a:avLst/>
                          </a:prstGeom>
                        </pic:spPr>
                      </pic:pic>
                    </a:graphicData>
                  </a:graphic>
                </wp:anchor>
              </w:drawing>
            </w:r>
            <w:r/>
          </w:p>
        </w:tc>
        <w:tc>
          <w:tcPr>
            <w:tcW w:w="398" w:type="dxa"/>
            <w:vAlign w:val="top"/>
          </w:tcPr>
          <w:p>
            <w:pPr>
              <w:rPr>
                <w:rFonts w:ascii="Arial"/>
                <w:sz w:val="21"/>
              </w:rPr>
            </w:pPr>
            <w:r/>
          </w:p>
        </w:tc>
        <w:tc>
          <w:tcPr>
            <w:tcW w:w="398" w:type="dxa"/>
            <w:vAlign w:val="top"/>
          </w:tcPr>
          <w:p>
            <w:pPr>
              <w:rPr>
                <w:rFonts w:ascii="Arial"/>
                <w:sz w:val="21"/>
              </w:rPr>
            </w:pPr>
            <w:r/>
          </w:p>
        </w:tc>
        <w:tc>
          <w:tcPr>
            <w:tcW w:w="397"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410" w:type="dxa"/>
            <w:vAlign w:val="top"/>
            <w:tcBorders>
              <w:right w:val="single" w:color="000000" w:sz="10" w:space="0"/>
            </w:tcBorders>
          </w:tcPr>
          <w:p>
            <w:pPr>
              <w:rPr>
                <w:rFonts w:ascii="Arial"/>
                <w:sz w:val="21"/>
              </w:rPr>
            </w:pPr>
            <w:r/>
          </w:p>
        </w:tc>
      </w:tr>
      <w:tr>
        <w:trPr>
          <w:trHeight w:val="344" w:hRule="atLeast"/>
        </w:trPr>
        <w:tc>
          <w:tcPr>
            <w:tcW w:w="1494" w:type="dxa"/>
            <w:vAlign w:val="top"/>
            <w:vMerge w:val="restart"/>
            <w:tcBorders>
              <w:left w:val="single" w:color="000000" w:sz="10" w:space="0"/>
              <w:bottom w:val="nil"/>
            </w:tcBorders>
          </w:tcPr>
          <w:p>
            <w:pPr>
              <w:spacing w:line="246" w:lineRule="auto"/>
              <w:rPr>
                <w:rFonts w:ascii="Arial"/>
                <w:sz w:val="21"/>
              </w:rPr>
            </w:pPr>
            <w:r/>
          </w:p>
          <w:p>
            <w:pPr>
              <w:spacing w:line="246" w:lineRule="auto"/>
              <w:rPr>
                <w:rFonts w:ascii="Arial"/>
                <w:sz w:val="21"/>
              </w:rPr>
            </w:pPr>
            <w:r/>
          </w:p>
          <w:p>
            <w:pPr>
              <w:spacing w:line="247" w:lineRule="auto"/>
              <w:rPr>
                <w:rFonts w:ascii="Arial"/>
                <w:sz w:val="21"/>
              </w:rPr>
            </w:pPr>
            <w:r/>
          </w:p>
          <w:p>
            <w:pPr>
              <w:ind w:left="294"/>
              <w:spacing w:before="59" w:line="222" w:lineRule="auto"/>
              <w:rPr>
                <w:rFonts w:ascii="FangSong" w:hAnsi="FangSong" w:eastAsia="FangSong" w:cs="FangSong"/>
                <w:sz w:val="18"/>
                <w:szCs w:val="18"/>
              </w:rPr>
            </w:pPr>
            <w:r>
              <w:rPr>
                <w:rFonts w:ascii="FangSong" w:hAnsi="FangSong" w:eastAsia="FangSong" w:cs="FangSong"/>
                <w:sz w:val="18"/>
                <w:szCs w:val="18"/>
                <w:spacing w:val="-3"/>
              </w:rPr>
              <w:t>景观绿化区</w:t>
            </w:r>
          </w:p>
        </w:tc>
        <w:tc>
          <w:tcPr>
            <w:tcW w:w="1841" w:type="dxa"/>
            <w:vAlign w:val="top"/>
          </w:tcPr>
          <w:p>
            <w:pPr>
              <w:ind w:left="563"/>
              <w:spacing w:before="92" w:line="222" w:lineRule="auto"/>
              <w:rPr>
                <w:rFonts w:ascii="FangSong" w:hAnsi="FangSong" w:eastAsia="FangSong" w:cs="FangSong"/>
                <w:sz w:val="18"/>
                <w:szCs w:val="18"/>
              </w:rPr>
            </w:pPr>
            <w:r>
              <w:rPr>
                <w:rFonts w:ascii="FangSong" w:hAnsi="FangSong" w:eastAsia="FangSong" w:cs="FangSong"/>
                <w:sz w:val="18"/>
                <w:szCs w:val="18"/>
                <w:spacing w:val="-4"/>
              </w:rPr>
              <w:t>表土剥离</w:t>
            </w:r>
          </w:p>
        </w:tc>
        <w:tc>
          <w:tcPr>
            <w:tcW w:w="801" w:type="dxa"/>
            <w:vAlign w:val="top"/>
          </w:tcPr>
          <w:p>
            <w:pPr>
              <w:rPr>
                <w:rFonts w:ascii="Arial"/>
                <w:sz w:val="21"/>
              </w:rPr>
            </w:pPr>
            <w:r/>
          </w:p>
        </w:tc>
        <w:tc>
          <w:tcPr>
            <w:tcW w:w="398" w:type="dxa"/>
            <w:vAlign w:val="top"/>
          </w:tcPr>
          <w:p>
            <w:pPr>
              <w:rPr>
                <w:rFonts w:ascii="Arial"/>
                <w:sz w:val="21"/>
              </w:rPr>
            </w:pPr>
            <w:r>
              <w:pict>
                <v:rect id="_x0000_s240" style="position:absolute;margin-left:-24.805pt;margin-top:6.12482pt;mso-position-vertical-relative:top-margin-area;mso-position-horizontal-relative:right-margin-area;width:12pt;height:1.8pt;z-index:251710464;" fillcolor="#000000" filled="true" stroked="false"/>
              </w:pict>
            </w:r>
            <w:r/>
          </w:p>
        </w:tc>
        <w:tc>
          <w:tcPr>
            <w:tcW w:w="398" w:type="dxa"/>
            <w:vAlign w:val="top"/>
          </w:tcPr>
          <w:p>
            <w:pPr>
              <w:rPr>
                <w:rFonts w:ascii="Arial"/>
                <w:sz w:val="21"/>
              </w:rPr>
            </w:pPr>
            <w:r/>
          </w:p>
        </w:tc>
        <w:tc>
          <w:tcPr>
            <w:tcW w:w="398" w:type="dxa"/>
            <w:vAlign w:val="top"/>
          </w:tcPr>
          <w:p>
            <w:pPr>
              <w:rPr>
                <w:rFonts w:ascii="Arial"/>
                <w:sz w:val="21"/>
              </w:rPr>
            </w:pPr>
            <w:r/>
          </w:p>
        </w:tc>
        <w:tc>
          <w:tcPr>
            <w:tcW w:w="397"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410" w:type="dxa"/>
            <w:vAlign w:val="top"/>
            <w:tcBorders>
              <w:right w:val="single" w:color="000000" w:sz="10" w:space="0"/>
            </w:tcBorders>
          </w:tcPr>
          <w:p>
            <w:pPr>
              <w:rPr>
                <w:rFonts w:ascii="Arial"/>
                <w:sz w:val="21"/>
              </w:rPr>
            </w:pPr>
            <w:r/>
          </w:p>
        </w:tc>
      </w:tr>
      <w:tr>
        <w:trPr>
          <w:trHeight w:val="344" w:hRule="atLeast"/>
        </w:trPr>
        <w:tc>
          <w:tcPr>
            <w:tcW w:w="1494" w:type="dxa"/>
            <w:vAlign w:val="top"/>
            <w:vMerge w:val="continue"/>
            <w:tcBorders>
              <w:left w:val="single" w:color="000000" w:sz="10" w:space="0"/>
              <w:top w:val="nil"/>
              <w:bottom w:val="nil"/>
            </w:tcBorders>
          </w:tcPr>
          <w:p>
            <w:pPr>
              <w:rPr>
                <w:rFonts w:ascii="Arial"/>
                <w:sz w:val="21"/>
              </w:rPr>
            </w:pPr>
            <w:r/>
          </w:p>
        </w:tc>
        <w:tc>
          <w:tcPr>
            <w:tcW w:w="1841" w:type="dxa"/>
            <w:vAlign w:val="top"/>
          </w:tcPr>
          <w:p>
            <w:pPr>
              <w:ind w:left="564"/>
              <w:spacing w:before="93" w:line="222" w:lineRule="auto"/>
              <w:rPr>
                <w:rFonts w:ascii="FangSong" w:hAnsi="FangSong" w:eastAsia="FangSong" w:cs="FangSong"/>
                <w:sz w:val="18"/>
                <w:szCs w:val="18"/>
              </w:rPr>
            </w:pPr>
            <w:r>
              <w:rPr>
                <w:rFonts w:ascii="FangSong" w:hAnsi="FangSong" w:eastAsia="FangSong" w:cs="FangSong"/>
                <w:sz w:val="18"/>
                <w:szCs w:val="18"/>
                <w:spacing w:val="-4"/>
              </w:rPr>
              <w:t>土地整治</w:t>
            </w:r>
          </w:p>
        </w:tc>
        <w:tc>
          <w:tcPr>
            <w:tcW w:w="801"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7"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410" w:type="dxa"/>
            <w:vAlign w:val="top"/>
            <w:tcBorders>
              <w:right w:val="single" w:color="000000" w:sz="10" w:space="0"/>
            </w:tcBorders>
          </w:tcPr>
          <w:p>
            <w:pPr>
              <w:rPr>
                <w:rFonts w:ascii="Arial"/>
                <w:sz w:val="21"/>
              </w:rPr>
            </w:pPr>
            <w:r/>
          </w:p>
        </w:tc>
      </w:tr>
      <w:tr>
        <w:trPr>
          <w:trHeight w:val="344" w:hRule="atLeast"/>
        </w:trPr>
        <w:tc>
          <w:tcPr>
            <w:tcW w:w="1494" w:type="dxa"/>
            <w:vAlign w:val="top"/>
            <w:vMerge w:val="continue"/>
            <w:tcBorders>
              <w:left w:val="single" w:color="000000" w:sz="10" w:space="0"/>
              <w:top w:val="nil"/>
              <w:bottom w:val="nil"/>
            </w:tcBorders>
          </w:tcPr>
          <w:p>
            <w:pPr>
              <w:rPr>
                <w:rFonts w:ascii="Arial"/>
                <w:sz w:val="21"/>
              </w:rPr>
            </w:pPr>
            <w:r/>
          </w:p>
        </w:tc>
        <w:tc>
          <w:tcPr>
            <w:tcW w:w="1841" w:type="dxa"/>
            <w:vAlign w:val="top"/>
          </w:tcPr>
          <w:p>
            <w:pPr>
              <w:ind w:left="474"/>
              <w:spacing w:before="94" w:line="222" w:lineRule="auto"/>
              <w:rPr>
                <w:rFonts w:ascii="FangSong" w:hAnsi="FangSong" w:eastAsia="FangSong" w:cs="FangSong"/>
                <w:sz w:val="18"/>
                <w:szCs w:val="18"/>
              </w:rPr>
            </w:pPr>
            <w:r>
              <w:rPr>
                <w:rFonts w:ascii="FangSong" w:hAnsi="FangSong" w:eastAsia="FangSong" w:cs="FangSong"/>
                <w:sz w:val="18"/>
                <w:szCs w:val="18"/>
                <w:spacing w:val="-4"/>
              </w:rPr>
              <w:t>下凹式绿地</w:t>
            </w:r>
          </w:p>
        </w:tc>
        <w:tc>
          <w:tcPr>
            <w:tcW w:w="801"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7"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410" w:type="dxa"/>
            <w:vAlign w:val="top"/>
            <w:tcBorders>
              <w:right w:val="single" w:color="000000" w:sz="10" w:space="0"/>
            </w:tcBorders>
          </w:tcPr>
          <w:p>
            <w:pPr>
              <w:rPr>
                <w:rFonts w:ascii="Arial"/>
                <w:sz w:val="21"/>
              </w:rPr>
            </w:pPr>
            <w:r>
              <w:pict>
                <v:rect id="_x0000_s242" style="position:absolute;margin-left:-25.3799pt;margin-top:5.92481pt;mso-position-vertical-relative:top-margin-area;mso-position-horizontal-relative:right-margin-area;width:15.75pt;height:1.75pt;z-index:251715584;" fillcolor="#000000" filled="true" stroked="false"/>
              </w:pict>
            </w:r>
            <w:r/>
          </w:p>
        </w:tc>
      </w:tr>
      <w:tr>
        <w:trPr>
          <w:trHeight w:val="344" w:hRule="atLeast"/>
        </w:trPr>
        <w:tc>
          <w:tcPr>
            <w:tcW w:w="1494" w:type="dxa"/>
            <w:vAlign w:val="top"/>
            <w:vMerge w:val="continue"/>
            <w:tcBorders>
              <w:left w:val="single" w:color="000000" w:sz="10" w:space="0"/>
              <w:top w:val="nil"/>
              <w:bottom w:val="nil"/>
            </w:tcBorders>
          </w:tcPr>
          <w:p>
            <w:pPr>
              <w:rPr>
                <w:rFonts w:ascii="Arial"/>
                <w:sz w:val="21"/>
              </w:rPr>
            </w:pPr>
            <w:r/>
          </w:p>
        </w:tc>
        <w:tc>
          <w:tcPr>
            <w:tcW w:w="1841" w:type="dxa"/>
            <w:vAlign w:val="top"/>
          </w:tcPr>
          <w:p>
            <w:pPr>
              <w:ind w:left="561"/>
              <w:spacing w:before="95" w:line="222" w:lineRule="auto"/>
              <w:rPr>
                <w:rFonts w:ascii="FangSong" w:hAnsi="FangSong" w:eastAsia="FangSong" w:cs="FangSong"/>
                <w:sz w:val="18"/>
                <w:szCs w:val="18"/>
              </w:rPr>
            </w:pPr>
            <w:r>
              <w:rPr>
                <w:rFonts w:ascii="FangSong" w:hAnsi="FangSong" w:eastAsia="FangSong" w:cs="FangSong"/>
                <w:sz w:val="18"/>
                <w:szCs w:val="18"/>
                <w:spacing w:val="-3"/>
              </w:rPr>
              <w:t>景观绿化</w:t>
            </w:r>
          </w:p>
        </w:tc>
        <w:tc>
          <w:tcPr>
            <w:tcW w:w="801"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7"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410" w:type="dxa"/>
            <w:vAlign w:val="top"/>
            <w:tcBorders>
              <w:right w:val="single" w:color="000000" w:sz="10" w:space="0"/>
            </w:tcBorders>
          </w:tcPr>
          <w:p>
            <w:pPr>
              <w:rPr>
                <w:rFonts w:ascii="Arial"/>
                <w:sz w:val="21"/>
              </w:rPr>
            </w:pPr>
            <w:r>
              <w:pict>
                <v:rect id="_x0000_s244" style="position:absolute;margin-left:-25.3799pt;margin-top:6.72479pt;mso-position-vertical-relative:top-margin-area;mso-position-horizontal-relative:right-margin-area;width:15.75pt;height:1.75pt;z-index:251714560;" fillcolor="#000000" filled="true" stroked="false"/>
              </w:pict>
            </w:r>
            <w:r/>
          </w:p>
        </w:tc>
      </w:tr>
      <w:tr>
        <w:trPr>
          <w:trHeight w:val="344" w:hRule="atLeast"/>
        </w:trPr>
        <w:tc>
          <w:tcPr>
            <w:tcW w:w="1494" w:type="dxa"/>
            <w:vAlign w:val="top"/>
            <w:vMerge w:val="continue"/>
            <w:tcBorders>
              <w:left w:val="single" w:color="000000" w:sz="10" w:space="0"/>
              <w:top w:val="nil"/>
            </w:tcBorders>
          </w:tcPr>
          <w:p>
            <w:pPr>
              <w:rPr>
                <w:rFonts w:ascii="Arial"/>
                <w:sz w:val="21"/>
              </w:rPr>
            </w:pPr>
            <w:r/>
          </w:p>
        </w:tc>
        <w:tc>
          <w:tcPr>
            <w:tcW w:w="1841" w:type="dxa"/>
            <w:vAlign w:val="top"/>
          </w:tcPr>
          <w:p>
            <w:pPr>
              <w:ind w:left="301"/>
              <w:spacing w:before="97" w:line="222" w:lineRule="auto"/>
              <w:rPr>
                <w:rFonts w:ascii="FangSong" w:hAnsi="FangSong" w:eastAsia="FangSong" w:cs="FangSong"/>
                <w:sz w:val="18"/>
                <w:szCs w:val="18"/>
              </w:rPr>
            </w:pPr>
            <w:r>
              <w:rPr>
                <w:rFonts w:ascii="FangSong" w:hAnsi="FangSong" w:eastAsia="FangSong" w:cs="FangSong"/>
                <w:sz w:val="18"/>
                <w:szCs w:val="18"/>
                <w:spacing w:val="-4"/>
              </w:rPr>
              <w:t>临时密目网苫盖</w:t>
            </w:r>
          </w:p>
        </w:tc>
        <w:tc>
          <w:tcPr>
            <w:tcW w:w="801"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7"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410" w:type="dxa"/>
            <w:vAlign w:val="top"/>
            <w:tcBorders>
              <w:right w:val="single" w:color="000000" w:sz="10" w:space="0"/>
            </w:tcBorders>
          </w:tcPr>
          <w:p>
            <w:pPr>
              <w:rPr>
                <w:rFonts w:ascii="Arial"/>
                <w:sz w:val="21"/>
              </w:rPr>
            </w:pPr>
            <w:r/>
          </w:p>
        </w:tc>
      </w:tr>
      <w:tr>
        <w:trPr>
          <w:trHeight w:val="344" w:hRule="atLeast"/>
        </w:trPr>
        <w:tc>
          <w:tcPr>
            <w:tcW w:w="1494" w:type="dxa"/>
            <w:vAlign w:val="top"/>
            <w:vMerge w:val="restart"/>
            <w:tcBorders>
              <w:left w:val="single" w:color="000000" w:sz="10" w:space="0"/>
              <w:bottom w:val="nil"/>
            </w:tcBorders>
          </w:tcPr>
          <w:p>
            <w:pPr>
              <w:spacing w:line="248" w:lineRule="auto"/>
              <w:rPr>
                <w:rFonts w:ascii="Arial"/>
                <w:sz w:val="21"/>
              </w:rPr>
            </w:pPr>
            <w:r/>
          </w:p>
          <w:p>
            <w:pPr>
              <w:spacing w:line="248" w:lineRule="auto"/>
              <w:rPr>
                <w:rFonts w:ascii="Arial"/>
                <w:sz w:val="21"/>
              </w:rPr>
            </w:pPr>
            <w:r/>
          </w:p>
          <w:p>
            <w:pPr>
              <w:spacing w:line="249" w:lineRule="auto"/>
              <w:rPr>
                <w:rFonts w:ascii="Arial"/>
                <w:sz w:val="21"/>
              </w:rPr>
            </w:pPr>
            <w:r/>
          </w:p>
          <w:p>
            <w:pPr>
              <w:ind w:left="304"/>
              <w:spacing w:before="58" w:line="221" w:lineRule="auto"/>
              <w:rPr>
                <w:rFonts w:ascii="FangSong" w:hAnsi="FangSong" w:eastAsia="FangSong" w:cs="FangSong"/>
                <w:sz w:val="18"/>
                <w:szCs w:val="18"/>
              </w:rPr>
            </w:pPr>
            <w:r>
              <w:rPr>
                <w:rFonts w:ascii="FangSong" w:hAnsi="FangSong" w:eastAsia="FangSong" w:cs="FangSong"/>
                <w:sz w:val="18"/>
                <w:szCs w:val="18"/>
                <w:spacing w:val="-5"/>
              </w:rPr>
              <w:t>临时堆土区</w:t>
            </w:r>
          </w:p>
        </w:tc>
        <w:tc>
          <w:tcPr>
            <w:tcW w:w="1841" w:type="dxa"/>
            <w:vAlign w:val="top"/>
          </w:tcPr>
          <w:p>
            <w:pPr>
              <w:ind w:left="112"/>
              <w:spacing w:before="98" w:line="223" w:lineRule="auto"/>
              <w:rPr>
                <w:rFonts w:ascii="FangSong" w:hAnsi="FangSong" w:eastAsia="FangSong" w:cs="FangSong"/>
                <w:sz w:val="18"/>
                <w:szCs w:val="18"/>
              </w:rPr>
            </w:pPr>
            <w:r>
              <w:rPr>
                <w:rFonts w:ascii="FangSong" w:hAnsi="FangSong" w:eastAsia="FangSong" w:cs="FangSong"/>
                <w:sz w:val="18"/>
                <w:szCs w:val="18"/>
                <w:spacing w:val="-2"/>
              </w:rPr>
              <w:t>编织袋装土临时拦挡</w:t>
            </w:r>
          </w:p>
        </w:tc>
        <w:tc>
          <w:tcPr>
            <w:tcW w:w="801"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ict>
                <v:rect id="_x0000_s246" style="position:absolute;margin-left:-24.905pt;margin-top:5.32477pt;mso-position-vertical-relative:top-margin-area;mso-position-horizontal-relative:right-margin-area;width:19.3pt;height:1.75pt;z-index:251717632;" fillcolor="#000000" filled="true" stroked="false"/>
              </w:pict>
            </w:r>
            <w:r/>
          </w:p>
        </w:tc>
        <w:tc>
          <w:tcPr>
            <w:tcW w:w="398" w:type="dxa"/>
            <w:vAlign w:val="top"/>
          </w:tcPr>
          <w:p>
            <w:pPr>
              <w:rPr>
                <w:rFonts w:ascii="Arial"/>
                <w:sz w:val="21"/>
              </w:rPr>
            </w:pPr>
            <w:r/>
          </w:p>
        </w:tc>
        <w:tc>
          <w:tcPr>
            <w:tcW w:w="397"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410" w:type="dxa"/>
            <w:vAlign w:val="top"/>
            <w:tcBorders>
              <w:right w:val="single" w:color="000000" w:sz="10" w:space="0"/>
            </w:tcBorders>
          </w:tcPr>
          <w:p>
            <w:pPr>
              <w:rPr>
                <w:rFonts w:ascii="Arial"/>
                <w:sz w:val="21"/>
              </w:rPr>
            </w:pPr>
            <w:r/>
          </w:p>
        </w:tc>
      </w:tr>
      <w:tr>
        <w:trPr>
          <w:trHeight w:val="134" w:hRule="atLeast"/>
        </w:trPr>
        <w:tc>
          <w:tcPr>
            <w:tcW w:w="1494" w:type="dxa"/>
            <w:vAlign w:val="top"/>
            <w:vMerge w:val="continue"/>
            <w:tcBorders>
              <w:left w:val="single" w:color="000000" w:sz="10" w:space="0"/>
              <w:top w:val="nil"/>
              <w:bottom w:val="nil"/>
            </w:tcBorders>
          </w:tcPr>
          <w:p>
            <w:pPr>
              <w:rPr>
                <w:rFonts w:ascii="Arial"/>
                <w:sz w:val="21"/>
              </w:rPr>
            </w:pPr>
            <w:r/>
          </w:p>
        </w:tc>
        <w:tc>
          <w:tcPr>
            <w:tcW w:w="1841" w:type="dxa"/>
            <w:vAlign w:val="top"/>
            <w:vMerge w:val="restart"/>
            <w:tcBorders>
              <w:bottom w:val="nil"/>
            </w:tcBorders>
          </w:tcPr>
          <w:p>
            <w:pPr>
              <w:ind w:left="301"/>
              <w:spacing w:before="99" w:line="222" w:lineRule="auto"/>
              <w:rPr>
                <w:rFonts w:ascii="FangSong" w:hAnsi="FangSong" w:eastAsia="FangSong" w:cs="FangSong"/>
                <w:sz w:val="18"/>
                <w:szCs w:val="18"/>
              </w:rPr>
            </w:pPr>
            <w:r>
              <w:rPr>
                <w:rFonts w:ascii="FangSong" w:hAnsi="FangSong" w:eastAsia="FangSong" w:cs="FangSong"/>
                <w:sz w:val="18"/>
                <w:szCs w:val="18"/>
                <w:spacing w:val="-4"/>
              </w:rPr>
              <w:t>临时砖砌排水沟</w:t>
            </w:r>
          </w:p>
        </w:tc>
        <w:tc>
          <w:tcPr>
            <w:tcW w:w="801" w:type="dxa"/>
            <w:vAlign w:val="top"/>
            <w:vMerge w:val="restart"/>
            <w:tcBorders>
              <w:bottom w:val="nil"/>
            </w:tcBorders>
          </w:tcPr>
          <w:p>
            <w:pPr>
              <w:rPr>
                <w:rFonts w:ascii="Arial"/>
                <w:sz w:val="21"/>
              </w:rPr>
            </w:pPr>
            <w:r/>
          </w:p>
        </w:tc>
        <w:tc>
          <w:tcPr>
            <w:tcW w:w="398" w:type="dxa"/>
            <w:vAlign w:val="top"/>
            <w:vMerge w:val="restart"/>
            <w:tcBorders>
              <w:bottom w:val="nil"/>
            </w:tcBorders>
          </w:tcPr>
          <w:p>
            <w:pPr>
              <w:rPr>
                <w:rFonts w:ascii="Arial"/>
                <w:sz w:val="21"/>
              </w:rPr>
            </w:pPr>
            <w:r/>
          </w:p>
        </w:tc>
        <w:tc>
          <w:tcPr>
            <w:tcW w:w="398" w:type="dxa"/>
            <w:vAlign w:val="top"/>
            <w:tcBorders>
              <w:bottom w:val="dotted" w:color="000000" w:sz="14" w:space="0"/>
            </w:tcBorders>
          </w:tcPr>
          <w:p>
            <w:pPr>
              <w:spacing w:line="124" w:lineRule="exact"/>
              <w:rPr>
                <w:rFonts w:ascii="Arial"/>
                <w:sz w:val="10"/>
              </w:rPr>
            </w:pPr>
            <w:r/>
          </w:p>
        </w:tc>
        <w:tc>
          <w:tcPr>
            <w:tcW w:w="398" w:type="dxa"/>
            <w:vAlign w:val="top"/>
            <w:vMerge w:val="restart"/>
            <w:tcBorders>
              <w:bottom w:val="nil"/>
            </w:tcBorders>
          </w:tcPr>
          <w:p>
            <w:pPr>
              <w:rPr>
                <w:rFonts w:ascii="Arial"/>
                <w:sz w:val="21"/>
              </w:rPr>
            </w:pPr>
            <w:r/>
          </w:p>
        </w:tc>
        <w:tc>
          <w:tcPr>
            <w:tcW w:w="397" w:type="dxa"/>
            <w:vAlign w:val="top"/>
            <w:vMerge w:val="restart"/>
            <w:tcBorders>
              <w:bottom w:val="nil"/>
            </w:tcBorders>
          </w:tcPr>
          <w:p>
            <w:pPr>
              <w:rPr>
                <w:rFonts w:ascii="Arial"/>
                <w:sz w:val="21"/>
              </w:rPr>
            </w:pPr>
            <w:r/>
          </w:p>
        </w:tc>
        <w:tc>
          <w:tcPr>
            <w:tcW w:w="398" w:type="dxa"/>
            <w:vAlign w:val="top"/>
            <w:vMerge w:val="restart"/>
            <w:tcBorders>
              <w:bottom w:val="nil"/>
            </w:tcBorders>
          </w:tcPr>
          <w:p>
            <w:pPr>
              <w:rPr>
                <w:rFonts w:ascii="Arial"/>
                <w:sz w:val="21"/>
              </w:rPr>
            </w:pPr>
            <w:r/>
          </w:p>
        </w:tc>
        <w:tc>
          <w:tcPr>
            <w:tcW w:w="398" w:type="dxa"/>
            <w:vAlign w:val="top"/>
            <w:vMerge w:val="restart"/>
            <w:tcBorders>
              <w:bottom w:val="nil"/>
            </w:tcBorders>
          </w:tcPr>
          <w:p>
            <w:pPr>
              <w:rPr>
                <w:rFonts w:ascii="Arial"/>
                <w:sz w:val="21"/>
              </w:rPr>
            </w:pPr>
            <w:r/>
          </w:p>
        </w:tc>
        <w:tc>
          <w:tcPr>
            <w:tcW w:w="398" w:type="dxa"/>
            <w:vAlign w:val="top"/>
            <w:vMerge w:val="restart"/>
            <w:tcBorders>
              <w:bottom w:val="nil"/>
            </w:tcBorders>
          </w:tcPr>
          <w:p>
            <w:pPr>
              <w:rPr>
                <w:rFonts w:ascii="Arial"/>
                <w:sz w:val="21"/>
              </w:rPr>
            </w:pPr>
            <w:r/>
          </w:p>
        </w:tc>
        <w:tc>
          <w:tcPr>
            <w:tcW w:w="398" w:type="dxa"/>
            <w:vAlign w:val="top"/>
            <w:vMerge w:val="restart"/>
            <w:tcBorders>
              <w:bottom w:val="nil"/>
            </w:tcBorders>
          </w:tcPr>
          <w:p>
            <w:pPr>
              <w:rPr>
                <w:rFonts w:ascii="Arial"/>
                <w:sz w:val="21"/>
              </w:rPr>
            </w:pPr>
            <w:r/>
          </w:p>
        </w:tc>
        <w:tc>
          <w:tcPr>
            <w:tcW w:w="398" w:type="dxa"/>
            <w:vAlign w:val="top"/>
            <w:vMerge w:val="restart"/>
            <w:tcBorders>
              <w:bottom w:val="nil"/>
            </w:tcBorders>
          </w:tcPr>
          <w:p>
            <w:pPr>
              <w:rPr>
                <w:rFonts w:ascii="Arial"/>
                <w:sz w:val="21"/>
              </w:rPr>
            </w:pPr>
            <w:r/>
          </w:p>
        </w:tc>
        <w:tc>
          <w:tcPr>
            <w:tcW w:w="398" w:type="dxa"/>
            <w:vAlign w:val="top"/>
            <w:vMerge w:val="restart"/>
            <w:tcBorders>
              <w:bottom w:val="nil"/>
            </w:tcBorders>
          </w:tcPr>
          <w:p>
            <w:pPr>
              <w:rPr>
                <w:rFonts w:ascii="Arial"/>
                <w:sz w:val="21"/>
              </w:rPr>
            </w:pPr>
            <w:r/>
          </w:p>
        </w:tc>
        <w:tc>
          <w:tcPr>
            <w:tcW w:w="410" w:type="dxa"/>
            <w:vAlign w:val="top"/>
            <w:vMerge w:val="restart"/>
            <w:tcBorders>
              <w:right w:val="single" w:color="000000" w:sz="10" w:space="0"/>
              <w:bottom w:val="nil"/>
            </w:tcBorders>
          </w:tcPr>
          <w:p>
            <w:pPr>
              <w:rPr>
                <w:rFonts w:ascii="Arial"/>
                <w:sz w:val="21"/>
              </w:rPr>
            </w:pPr>
            <w:r/>
          </w:p>
        </w:tc>
      </w:tr>
      <w:tr>
        <w:trPr>
          <w:trHeight w:val="176" w:hRule="atLeast"/>
        </w:trPr>
        <w:tc>
          <w:tcPr>
            <w:tcW w:w="1494" w:type="dxa"/>
            <w:vAlign w:val="top"/>
            <w:vMerge w:val="continue"/>
            <w:tcBorders>
              <w:left w:val="single" w:color="000000" w:sz="10" w:space="0"/>
              <w:top w:val="nil"/>
              <w:bottom w:val="nil"/>
            </w:tcBorders>
          </w:tcPr>
          <w:p>
            <w:pPr>
              <w:rPr>
                <w:rFonts w:ascii="Arial"/>
                <w:sz w:val="21"/>
              </w:rPr>
            </w:pPr>
            <w:r/>
          </w:p>
        </w:tc>
        <w:tc>
          <w:tcPr>
            <w:tcW w:w="1841" w:type="dxa"/>
            <w:vAlign w:val="top"/>
            <w:vMerge w:val="continue"/>
            <w:tcBorders>
              <w:top w:val="nil"/>
            </w:tcBorders>
          </w:tcPr>
          <w:p>
            <w:pPr>
              <w:rPr>
                <w:rFonts w:ascii="Arial"/>
                <w:sz w:val="21"/>
              </w:rPr>
            </w:pPr>
            <w:r/>
          </w:p>
        </w:tc>
        <w:tc>
          <w:tcPr>
            <w:tcW w:w="801" w:type="dxa"/>
            <w:vAlign w:val="top"/>
            <w:vMerge w:val="continue"/>
            <w:tcBorders>
              <w:top w:val="nil"/>
            </w:tcBorders>
          </w:tcPr>
          <w:p>
            <w:pPr>
              <w:rPr>
                <w:rFonts w:ascii="Arial"/>
                <w:sz w:val="21"/>
              </w:rPr>
            </w:pPr>
            <w:r/>
          </w:p>
        </w:tc>
        <w:tc>
          <w:tcPr>
            <w:tcW w:w="398" w:type="dxa"/>
            <w:vAlign w:val="top"/>
            <w:vMerge w:val="continue"/>
            <w:tcBorders>
              <w:top w:val="nil"/>
            </w:tcBorders>
          </w:tcPr>
          <w:p>
            <w:pPr>
              <w:rPr>
                <w:rFonts w:ascii="Arial"/>
                <w:sz w:val="21"/>
              </w:rPr>
            </w:pPr>
            <w:r/>
          </w:p>
        </w:tc>
        <w:tc>
          <w:tcPr>
            <w:tcW w:w="398" w:type="dxa"/>
            <w:vAlign w:val="top"/>
            <w:tcBorders>
              <w:top w:val="dotted" w:color="000000" w:sz="14" w:space="0"/>
            </w:tcBorders>
          </w:tcPr>
          <w:p>
            <w:pPr>
              <w:spacing w:line="165" w:lineRule="exact"/>
              <w:rPr>
                <w:rFonts w:ascii="Arial"/>
                <w:sz w:val="14"/>
              </w:rPr>
            </w:pPr>
            <w:r/>
          </w:p>
        </w:tc>
        <w:tc>
          <w:tcPr>
            <w:tcW w:w="398" w:type="dxa"/>
            <w:vAlign w:val="top"/>
            <w:vMerge w:val="continue"/>
            <w:tcBorders>
              <w:top w:val="nil"/>
            </w:tcBorders>
          </w:tcPr>
          <w:p>
            <w:pPr>
              <w:rPr>
                <w:rFonts w:ascii="Arial"/>
                <w:sz w:val="21"/>
              </w:rPr>
            </w:pPr>
            <w:r/>
          </w:p>
        </w:tc>
        <w:tc>
          <w:tcPr>
            <w:tcW w:w="397" w:type="dxa"/>
            <w:vAlign w:val="top"/>
            <w:vMerge w:val="continue"/>
            <w:tcBorders>
              <w:top w:val="nil"/>
            </w:tcBorders>
          </w:tcPr>
          <w:p>
            <w:pPr>
              <w:rPr>
                <w:rFonts w:ascii="Arial"/>
                <w:sz w:val="21"/>
              </w:rPr>
            </w:pPr>
            <w:r/>
          </w:p>
        </w:tc>
        <w:tc>
          <w:tcPr>
            <w:tcW w:w="398" w:type="dxa"/>
            <w:vAlign w:val="top"/>
            <w:vMerge w:val="continue"/>
            <w:tcBorders>
              <w:top w:val="nil"/>
            </w:tcBorders>
          </w:tcPr>
          <w:p>
            <w:pPr>
              <w:rPr>
                <w:rFonts w:ascii="Arial"/>
                <w:sz w:val="21"/>
              </w:rPr>
            </w:pPr>
            <w:r/>
          </w:p>
        </w:tc>
        <w:tc>
          <w:tcPr>
            <w:tcW w:w="398" w:type="dxa"/>
            <w:vAlign w:val="top"/>
            <w:vMerge w:val="continue"/>
            <w:tcBorders>
              <w:top w:val="nil"/>
            </w:tcBorders>
          </w:tcPr>
          <w:p>
            <w:pPr>
              <w:rPr>
                <w:rFonts w:ascii="Arial"/>
                <w:sz w:val="21"/>
              </w:rPr>
            </w:pPr>
            <w:r/>
          </w:p>
        </w:tc>
        <w:tc>
          <w:tcPr>
            <w:tcW w:w="398" w:type="dxa"/>
            <w:vAlign w:val="top"/>
            <w:vMerge w:val="continue"/>
            <w:tcBorders>
              <w:top w:val="nil"/>
            </w:tcBorders>
          </w:tcPr>
          <w:p>
            <w:pPr>
              <w:rPr>
                <w:rFonts w:ascii="Arial"/>
                <w:sz w:val="21"/>
              </w:rPr>
            </w:pPr>
            <w:r/>
          </w:p>
        </w:tc>
        <w:tc>
          <w:tcPr>
            <w:tcW w:w="398" w:type="dxa"/>
            <w:vAlign w:val="top"/>
            <w:vMerge w:val="continue"/>
            <w:tcBorders>
              <w:top w:val="nil"/>
            </w:tcBorders>
          </w:tcPr>
          <w:p>
            <w:pPr>
              <w:rPr>
                <w:rFonts w:ascii="Arial"/>
                <w:sz w:val="21"/>
              </w:rPr>
            </w:pPr>
            <w:r/>
          </w:p>
        </w:tc>
        <w:tc>
          <w:tcPr>
            <w:tcW w:w="398" w:type="dxa"/>
            <w:vAlign w:val="top"/>
            <w:vMerge w:val="continue"/>
            <w:tcBorders>
              <w:top w:val="nil"/>
            </w:tcBorders>
          </w:tcPr>
          <w:p>
            <w:pPr>
              <w:rPr>
                <w:rFonts w:ascii="Arial"/>
                <w:sz w:val="21"/>
              </w:rPr>
            </w:pPr>
            <w:r/>
          </w:p>
        </w:tc>
        <w:tc>
          <w:tcPr>
            <w:tcW w:w="398" w:type="dxa"/>
            <w:vAlign w:val="top"/>
            <w:vMerge w:val="continue"/>
            <w:tcBorders>
              <w:top w:val="nil"/>
            </w:tcBorders>
          </w:tcPr>
          <w:p>
            <w:pPr>
              <w:rPr>
                <w:rFonts w:ascii="Arial"/>
                <w:sz w:val="21"/>
              </w:rPr>
            </w:pPr>
            <w:r/>
          </w:p>
        </w:tc>
        <w:tc>
          <w:tcPr>
            <w:tcW w:w="410" w:type="dxa"/>
            <w:vAlign w:val="top"/>
            <w:vMerge w:val="continue"/>
            <w:tcBorders>
              <w:right w:val="single" w:color="000000" w:sz="10" w:space="0"/>
              <w:top w:val="nil"/>
            </w:tcBorders>
          </w:tcPr>
          <w:p>
            <w:pPr>
              <w:rPr>
                <w:rFonts w:ascii="Arial"/>
                <w:sz w:val="21"/>
              </w:rPr>
            </w:pPr>
            <w:r/>
          </w:p>
        </w:tc>
      </w:tr>
      <w:tr>
        <w:trPr>
          <w:trHeight w:val="344" w:hRule="atLeast"/>
        </w:trPr>
        <w:tc>
          <w:tcPr>
            <w:tcW w:w="1494" w:type="dxa"/>
            <w:vAlign w:val="top"/>
            <w:vMerge w:val="continue"/>
            <w:tcBorders>
              <w:left w:val="single" w:color="000000" w:sz="10" w:space="0"/>
              <w:top w:val="nil"/>
              <w:bottom w:val="nil"/>
            </w:tcBorders>
          </w:tcPr>
          <w:p>
            <w:pPr>
              <w:rPr>
                <w:rFonts w:ascii="Arial"/>
                <w:sz w:val="21"/>
              </w:rPr>
            </w:pPr>
            <w:r/>
          </w:p>
        </w:tc>
        <w:tc>
          <w:tcPr>
            <w:tcW w:w="1841" w:type="dxa"/>
            <w:vAlign w:val="top"/>
          </w:tcPr>
          <w:p>
            <w:pPr>
              <w:ind w:left="301"/>
              <w:spacing w:before="99" w:line="223" w:lineRule="auto"/>
              <w:rPr>
                <w:rFonts w:ascii="FangSong" w:hAnsi="FangSong" w:eastAsia="FangSong" w:cs="FangSong"/>
                <w:sz w:val="18"/>
                <w:szCs w:val="18"/>
              </w:rPr>
            </w:pPr>
            <w:r>
              <w:rPr>
                <w:rFonts w:ascii="FangSong" w:hAnsi="FangSong" w:eastAsia="FangSong" w:cs="FangSong"/>
                <w:sz w:val="18"/>
                <w:szCs w:val="18"/>
                <w:spacing w:val="-4"/>
              </w:rPr>
              <w:t>临时砖砌沉沙池</w:t>
            </w:r>
          </w:p>
        </w:tc>
        <w:tc>
          <w:tcPr>
            <w:tcW w:w="801"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ict>
                <v:rect id="_x0000_s248" style="position:absolute;margin-left:-14.005pt;margin-top:5.57477pt;mso-position-vertical-relative:top-margin-area;mso-position-horizontal-relative:right-margin-area;width:11.3pt;height:1.75pt;z-index:251716608;" fillcolor="#000000" filled="true" stroked="false"/>
              </w:pict>
            </w:r>
            <w:r/>
          </w:p>
        </w:tc>
        <w:tc>
          <w:tcPr>
            <w:tcW w:w="398" w:type="dxa"/>
            <w:vAlign w:val="top"/>
          </w:tcPr>
          <w:p>
            <w:pPr>
              <w:rPr>
                <w:rFonts w:ascii="Arial"/>
                <w:sz w:val="21"/>
              </w:rPr>
            </w:pPr>
            <w:r/>
          </w:p>
        </w:tc>
        <w:tc>
          <w:tcPr>
            <w:tcW w:w="397"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410" w:type="dxa"/>
            <w:vAlign w:val="top"/>
            <w:tcBorders>
              <w:right w:val="single" w:color="000000" w:sz="10" w:space="0"/>
            </w:tcBorders>
          </w:tcPr>
          <w:p>
            <w:pPr>
              <w:rPr>
                <w:rFonts w:ascii="Arial"/>
                <w:sz w:val="21"/>
              </w:rPr>
            </w:pPr>
            <w:r/>
          </w:p>
        </w:tc>
      </w:tr>
      <w:tr>
        <w:trPr>
          <w:trHeight w:val="344" w:hRule="atLeast"/>
        </w:trPr>
        <w:tc>
          <w:tcPr>
            <w:tcW w:w="1494" w:type="dxa"/>
            <w:vAlign w:val="top"/>
            <w:vMerge w:val="continue"/>
            <w:tcBorders>
              <w:left w:val="single" w:color="000000" w:sz="10" w:space="0"/>
              <w:top w:val="nil"/>
              <w:bottom w:val="nil"/>
            </w:tcBorders>
          </w:tcPr>
          <w:p>
            <w:pPr>
              <w:rPr>
                <w:rFonts w:ascii="Arial"/>
                <w:sz w:val="21"/>
              </w:rPr>
            </w:pPr>
            <w:r/>
          </w:p>
        </w:tc>
        <w:tc>
          <w:tcPr>
            <w:tcW w:w="1841" w:type="dxa"/>
            <w:vAlign w:val="top"/>
          </w:tcPr>
          <w:p>
            <w:pPr>
              <w:ind w:left="301"/>
              <w:spacing w:before="98" w:line="220" w:lineRule="auto"/>
              <w:rPr>
                <w:rFonts w:ascii="FangSong" w:hAnsi="FangSong" w:eastAsia="FangSong" w:cs="FangSong"/>
                <w:sz w:val="18"/>
                <w:szCs w:val="18"/>
              </w:rPr>
            </w:pPr>
            <w:r>
              <w:rPr>
                <w:rFonts w:ascii="FangSong" w:hAnsi="FangSong" w:eastAsia="FangSong" w:cs="FangSong"/>
                <w:sz w:val="18"/>
                <w:szCs w:val="18"/>
                <w:spacing w:val="-4"/>
              </w:rPr>
              <w:t>临时土工布覆盖</w:t>
            </w:r>
          </w:p>
        </w:tc>
        <w:tc>
          <w:tcPr>
            <w:tcW w:w="801" w:type="dxa"/>
            <w:vAlign w:val="top"/>
          </w:tcPr>
          <w:p>
            <w:pPr>
              <w:rPr>
                <w:rFonts w:ascii="Arial"/>
                <w:sz w:val="21"/>
              </w:rPr>
            </w:pPr>
            <w:r/>
          </w:p>
        </w:tc>
        <w:tc>
          <w:tcPr>
            <w:tcW w:w="398" w:type="dxa"/>
            <w:vAlign w:val="top"/>
          </w:tcPr>
          <w:p>
            <w:pPr>
              <w:rPr>
                <w:rFonts w:ascii="Arial"/>
                <w:sz w:val="21"/>
              </w:rPr>
            </w:pPr>
            <w:r/>
          </w:p>
        </w:tc>
        <w:tc>
          <w:tcPr>
            <w:tcW w:w="398" w:type="dxa"/>
            <w:vAlign w:val="top"/>
          </w:tcPr>
          <w:p>
            <w:pPr>
              <w:ind w:firstLine="63"/>
              <w:spacing w:before="62" w:line="35" w:lineRule="exact"/>
              <w:rPr/>
            </w:pPr>
            <w:r>
              <w:rPr/>
              <w:drawing>
                <wp:inline distT="0" distB="0" distL="0" distR="0">
                  <wp:extent cx="111125" cy="22225"/>
                  <wp:effectExtent l="0" t="0" r="0" b="0"/>
                  <wp:docPr id="160" name="IM 160"/>
                  <wp:cNvGraphicFramePr/>
                  <a:graphic>
                    <a:graphicData uri="http://schemas.openxmlformats.org/drawingml/2006/picture">
                      <pic:pic>
                        <pic:nvPicPr>
                          <pic:cNvPr id="160" name="IM 160"/>
                          <pic:cNvPicPr/>
                        </pic:nvPicPr>
                        <pic:blipFill>
                          <a:blip r:embed="rId115"/>
                          <a:stretch>
                            <a:fillRect/>
                          </a:stretch>
                        </pic:blipFill>
                        <pic:spPr>
                          <a:xfrm rot="0">
                            <a:off x="0" y="0"/>
                            <a:ext cx="111125" cy="22225"/>
                          </a:xfrm>
                          <a:prstGeom prst="rect">
                            <a:avLst/>
                          </a:prstGeom>
                        </pic:spPr>
                      </pic:pic>
                    </a:graphicData>
                  </a:graphic>
                </wp:inline>
              </w:drawing>
            </w:r>
          </w:p>
        </w:tc>
        <w:tc>
          <w:tcPr>
            <w:tcW w:w="398" w:type="dxa"/>
            <w:vAlign w:val="top"/>
          </w:tcPr>
          <w:p>
            <w:pPr>
              <w:rPr>
                <w:rFonts w:ascii="Arial"/>
                <w:sz w:val="21"/>
              </w:rPr>
            </w:pPr>
            <w:r/>
          </w:p>
        </w:tc>
        <w:tc>
          <w:tcPr>
            <w:tcW w:w="397"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410" w:type="dxa"/>
            <w:vAlign w:val="top"/>
            <w:tcBorders>
              <w:right w:val="single" w:color="000000" w:sz="10" w:space="0"/>
            </w:tcBorders>
          </w:tcPr>
          <w:p>
            <w:pPr>
              <w:rPr>
                <w:rFonts w:ascii="Arial"/>
                <w:sz w:val="21"/>
              </w:rPr>
            </w:pPr>
            <w:r/>
          </w:p>
        </w:tc>
      </w:tr>
      <w:tr>
        <w:trPr>
          <w:trHeight w:val="344" w:hRule="atLeast"/>
        </w:trPr>
        <w:tc>
          <w:tcPr>
            <w:tcW w:w="1494" w:type="dxa"/>
            <w:vAlign w:val="top"/>
            <w:vMerge w:val="continue"/>
            <w:tcBorders>
              <w:left w:val="single" w:color="000000" w:sz="10" w:space="0"/>
              <w:top w:val="nil"/>
            </w:tcBorders>
          </w:tcPr>
          <w:p>
            <w:pPr>
              <w:rPr>
                <w:rFonts w:ascii="Arial"/>
                <w:sz w:val="21"/>
              </w:rPr>
            </w:pPr>
            <w:r/>
          </w:p>
        </w:tc>
        <w:tc>
          <w:tcPr>
            <w:tcW w:w="1841" w:type="dxa"/>
            <w:vAlign w:val="top"/>
          </w:tcPr>
          <w:p>
            <w:pPr>
              <w:ind w:left="301"/>
              <w:spacing w:before="99" w:line="222" w:lineRule="auto"/>
              <w:rPr>
                <w:rFonts w:ascii="FangSong" w:hAnsi="FangSong" w:eastAsia="FangSong" w:cs="FangSong"/>
                <w:sz w:val="18"/>
                <w:szCs w:val="18"/>
              </w:rPr>
            </w:pPr>
            <w:r>
              <w:rPr>
                <w:rFonts w:ascii="FangSong" w:hAnsi="FangSong" w:eastAsia="FangSong" w:cs="FangSong"/>
                <w:sz w:val="18"/>
                <w:szCs w:val="18"/>
                <w:spacing w:val="-4"/>
              </w:rPr>
              <w:t>临时密目网苫盖</w:t>
            </w:r>
          </w:p>
        </w:tc>
        <w:tc>
          <w:tcPr>
            <w:tcW w:w="801"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ict>
                <v:rect id="_x0000_s250" style="position:absolute;margin-left:-10.205pt;margin-top:6.17474pt;mso-position-vertical-relative:top-margin-area;mso-position-horizontal-relative:right-margin-area;width:18.75pt;height:1.75pt;z-index:251729920;" fillcolor="#000000" filled="true" stroked="false"/>
              </w:pict>
            </w:r>
            <w:r/>
          </w:p>
        </w:tc>
        <w:tc>
          <w:tcPr>
            <w:tcW w:w="398" w:type="dxa"/>
            <w:vAlign w:val="top"/>
          </w:tcPr>
          <w:p>
            <w:pPr>
              <w:rPr>
                <w:rFonts w:ascii="Arial"/>
                <w:sz w:val="21"/>
              </w:rPr>
            </w:pPr>
            <w:r/>
          </w:p>
        </w:tc>
        <w:tc>
          <w:tcPr>
            <w:tcW w:w="397"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410" w:type="dxa"/>
            <w:vAlign w:val="top"/>
            <w:tcBorders>
              <w:right w:val="single" w:color="000000" w:sz="10" w:space="0"/>
            </w:tcBorders>
          </w:tcPr>
          <w:p>
            <w:pPr>
              <w:rPr>
                <w:rFonts w:ascii="Arial"/>
                <w:sz w:val="21"/>
              </w:rPr>
            </w:pPr>
            <w:r/>
          </w:p>
        </w:tc>
      </w:tr>
      <w:tr>
        <w:trPr>
          <w:trHeight w:val="344" w:hRule="atLeast"/>
        </w:trPr>
        <w:tc>
          <w:tcPr>
            <w:tcW w:w="1494" w:type="dxa"/>
            <w:vAlign w:val="top"/>
            <w:vMerge w:val="restart"/>
            <w:tcBorders>
              <w:left w:val="single" w:color="000000" w:sz="10" w:space="0"/>
              <w:bottom w:val="nil"/>
            </w:tcBorders>
          </w:tcPr>
          <w:p>
            <w:pPr>
              <w:ind w:left="124"/>
              <w:spacing w:before="278" w:line="223" w:lineRule="auto"/>
              <w:rPr>
                <w:rFonts w:ascii="FangSong" w:hAnsi="FangSong" w:eastAsia="FangSong" w:cs="FangSong"/>
                <w:sz w:val="18"/>
                <w:szCs w:val="18"/>
              </w:rPr>
            </w:pPr>
            <w:r>
              <w:rPr>
                <w:rFonts w:ascii="FangSong" w:hAnsi="FangSong" w:eastAsia="FangSong" w:cs="FangSong"/>
                <w:sz w:val="18"/>
                <w:szCs w:val="18"/>
                <w:spacing w:val="-4"/>
              </w:rPr>
              <w:t>临时生产生活区</w:t>
            </w:r>
          </w:p>
        </w:tc>
        <w:tc>
          <w:tcPr>
            <w:tcW w:w="1841" w:type="dxa"/>
            <w:vAlign w:val="top"/>
          </w:tcPr>
          <w:p>
            <w:pPr>
              <w:ind w:left="301"/>
              <w:spacing w:before="100" w:line="222" w:lineRule="auto"/>
              <w:rPr>
                <w:rFonts w:ascii="FangSong" w:hAnsi="FangSong" w:eastAsia="FangSong" w:cs="FangSong"/>
                <w:sz w:val="18"/>
                <w:szCs w:val="18"/>
              </w:rPr>
            </w:pPr>
            <w:r>
              <w:rPr>
                <w:rFonts w:ascii="FangSong" w:hAnsi="FangSong" w:eastAsia="FangSong" w:cs="FangSong"/>
                <w:sz w:val="18"/>
                <w:szCs w:val="18"/>
                <w:spacing w:val="-4"/>
              </w:rPr>
              <w:t>临时砖砌排水沟</w:t>
            </w:r>
          </w:p>
        </w:tc>
        <w:tc>
          <w:tcPr>
            <w:tcW w:w="801" w:type="dxa"/>
            <w:vAlign w:val="top"/>
          </w:tcPr>
          <w:p>
            <w:pPr>
              <w:rPr>
                <w:rFonts w:ascii="Arial"/>
                <w:sz w:val="21"/>
              </w:rPr>
            </w:pPr>
            <w:r/>
          </w:p>
        </w:tc>
        <w:tc>
          <w:tcPr>
            <w:tcW w:w="398" w:type="dxa"/>
            <w:vAlign w:val="top"/>
          </w:tcPr>
          <w:p>
            <w:pPr>
              <w:rPr>
                <w:rFonts w:ascii="Arial"/>
                <w:sz w:val="21"/>
              </w:rPr>
            </w:pPr>
            <w:r>
              <w:pict>
                <v:rect id="_x0000_s252" style="position:absolute;margin-left:-19.255pt;margin-top:4.02472pt;mso-position-vertical-relative:top-margin-area;mso-position-horizontal-relative:right-margin-area;width:11.25pt;height:1.75pt;z-index:251728896;" fillcolor="#000000" filled="true" stroked="false"/>
              </w:pict>
            </w:r>
            <w:r/>
          </w:p>
        </w:tc>
        <w:tc>
          <w:tcPr>
            <w:tcW w:w="398" w:type="dxa"/>
            <w:vAlign w:val="top"/>
          </w:tcPr>
          <w:p>
            <w:pPr>
              <w:rPr>
                <w:rFonts w:ascii="Arial"/>
                <w:sz w:val="21"/>
              </w:rPr>
            </w:pPr>
            <w:r/>
          </w:p>
        </w:tc>
        <w:tc>
          <w:tcPr>
            <w:tcW w:w="398" w:type="dxa"/>
            <w:vAlign w:val="top"/>
          </w:tcPr>
          <w:p>
            <w:pPr>
              <w:rPr>
                <w:rFonts w:ascii="Arial"/>
                <w:sz w:val="21"/>
              </w:rPr>
            </w:pPr>
            <w:r/>
          </w:p>
        </w:tc>
        <w:tc>
          <w:tcPr>
            <w:tcW w:w="397"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398" w:type="dxa"/>
            <w:vAlign w:val="top"/>
          </w:tcPr>
          <w:p>
            <w:pPr>
              <w:rPr>
                <w:rFonts w:ascii="Arial"/>
                <w:sz w:val="21"/>
              </w:rPr>
            </w:pPr>
            <w:r/>
          </w:p>
        </w:tc>
        <w:tc>
          <w:tcPr>
            <w:tcW w:w="410" w:type="dxa"/>
            <w:vAlign w:val="top"/>
            <w:tcBorders>
              <w:right w:val="single" w:color="000000" w:sz="10" w:space="0"/>
            </w:tcBorders>
          </w:tcPr>
          <w:p>
            <w:pPr>
              <w:rPr>
                <w:rFonts w:ascii="Arial"/>
                <w:sz w:val="21"/>
              </w:rPr>
            </w:pPr>
            <w:r/>
          </w:p>
        </w:tc>
      </w:tr>
      <w:tr>
        <w:trPr>
          <w:trHeight w:val="366" w:hRule="atLeast"/>
        </w:trPr>
        <w:tc>
          <w:tcPr>
            <w:tcW w:w="1494" w:type="dxa"/>
            <w:vAlign w:val="top"/>
            <w:vMerge w:val="continue"/>
            <w:tcBorders>
              <w:left w:val="single" w:color="000000" w:sz="10" w:space="0"/>
              <w:bottom w:val="single" w:color="000000" w:sz="10" w:space="0"/>
              <w:top w:val="nil"/>
            </w:tcBorders>
          </w:tcPr>
          <w:p>
            <w:pPr>
              <w:rPr>
                <w:rFonts w:ascii="Arial"/>
                <w:sz w:val="21"/>
              </w:rPr>
            </w:pPr>
            <w:r/>
          </w:p>
        </w:tc>
        <w:tc>
          <w:tcPr>
            <w:tcW w:w="1841" w:type="dxa"/>
            <w:vAlign w:val="top"/>
            <w:tcBorders>
              <w:bottom w:val="single" w:color="000000" w:sz="10" w:space="0"/>
            </w:tcBorders>
          </w:tcPr>
          <w:p>
            <w:pPr>
              <w:ind w:left="301"/>
              <w:spacing w:before="101" w:line="223" w:lineRule="auto"/>
              <w:rPr>
                <w:rFonts w:ascii="FangSong" w:hAnsi="FangSong" w:eastAsia="FangSong" w:cs="FangSong"/>
                <w:sz w:val="18"/>
                <w:szCs w:val="18"/>
              </w:rPr>
            </w:pPr>
            <w:r>
              <w:rPr>
                <w:rFonts w:ascii="FangSong" w:hAnsi="FangSong" w:eastAsia="FangSong" w:cs="FangSong"/>
                <w:sz w:val="18"/>
                <w:szCs w:val="18"/>
                <w:spacing w:val="-4"/>
              </w:rPr>
              <w:t>临时砖砌沉沙池</w:t>
            </w:r>
          </w:p>
        </w:tc>
        <w:tc>
          <w:tcPr>
            <w:tcW w:w="801" w:type="dxa"/>
            <w:vAlign w:val="top"/>
            <w:tcBorders>
              <w:bottom w:val="single" w:color="000000" w:sz="10" w:space="0"/>
            </w:tcBorders>
          </w:tcPr>
          <w:p>
            <w:pPr>
              <w:rPr>
                <w:rFonts w:ascii="Arial"/>
                <w:sz w:val="21"/>
              </w:rPr>
            </w:pPr>
            <w:r/>
          </w:p>
        </w:tc>
        <w:tc>
          <w:tcPr>
            <w:tcW w:w="398" w:type="dxa"/>
            <w:vAlign w:val="top"/>
            <w:tcBorders>
              <w:bottom w:val="single" w:color="000000" w:sz="10" w:space="0"/>
            </w:tcBorders>
          </w:tcPr>
          <w:p>
            <w:pPr>
              <w:ind w:firstLine="177"/>
              <w:spacing w:before="91" w:line="35" w:lineRule="exact"/>
              <w:rPr/>
            </w:pPr>
            <w:r>
              <w:rPr/>
              <w:drawing>
                <wp:inline distT="0" distB="0" distL="0" distR="0">
                  <wp:extent cx="66675" cy="22225"/>
                  <wp:effectExtent l="0" t="0" r="0" b="0"/>
                  <wp:docPr id="162" name="IM 162"/>
                  <wp:cNvGraphicFramePr/>
                  <a:graphic>
                    <a:graphicData uri="http://schemas.openxmlformats.org/drawingml/2006/picture">
                      <pic:pic>
                        <pic:nvPicPr>
                          <pic:cNvPr id="162" name="IM 162"/>
                          <pic:cNvPicPr/>
                        </pic:nvPicPr>
                        <pic:blipFill>
                          <a:blip r:embed="rId116"/>
                          <a:stretch>
                            <a:fillRect/>
                          </a:stretch>
                        </pic:blipFill>
                        <pic:spPr>
                          <a:xfrm rot="0">
                            <a:off x="0" y="0"/>
                            <a:ext cx="66675" cy="22225"/>
                          </a:xfrm>
                          <a:prstGeom prst="rect">
                            <a:avLst/>
                          </a:prstGeom>
                        </pic:spPr>
                      </pic:pic>
                    </a:graphicData>
                  </a:graphic>
                </wp:inline>
              </w:drawing>
            </w:r>
          </w:p>
        </w:tc>
        <w:tc>
          <w:tcPr>
            <w:tcW w:w="398" w:type="dxa"/>
            <w:vAlign w:val="top"/>
            <w:tcBorders>
              <w:bottom w:val="single" w:color="000000" w:sz="10" w:space="0"/>
            </w:tcBorders>
          </w:tcPr>
          <w:p>
            <w:pPr>
              <w:rPr>
                <w:rFonts w:ascii="Arial"/>
                <w:sz w:val="21"/>
              </w:rPr>
            </w:pPr>
            <w:r/>
          </w:p>
        </w:tc>
        <w:tc>
          <w:tcPr>
            <w:tcW w:w="398" w:type="dxa"/>
            <w:vAlign w:val="top"/>
            <w:tcBorders>
              <w:bottom w:val="single" w:color="000000" w:sz="10" w:space="0"/>
            </w:tcBorders>
          </w:tcPr>
          <w:p>
            <w:pPr>
              <w:rPr>
                <w:rFonts w:ascii="Arial"/>
                <w:sz w:val="21"/>
              </w:rPr>
            </w:pPr>
            <w:r/>
          </w:p>
        </w:tc>
        <w:tc>
          <w:tcPr>
            <w:tcW w:w="397" w:type="dxa"/>
            <w:vAlign w:val="top"/>
            <w:tcBorders>
              <w:bottom w:val="single" w:color="000000" w:sz="10" w:space="0"/>
            </w:tcBorders>
          </w:tcPr>
          <w:p>
            <w:pPr>
              <w:rPr>
                <w:rFonts w:ascii="Arial"/>
                <w:sz w:val="21"/>
              </w:rPr>
            </w:pPr>
            <w:r/>
          </w:p>
        </w:tc>
        <w:tc>
          <w:tcPr>
            <w:tcW w:w="398" w:type="dxa"/>
            <w:vAlign w:val="top"/>
            <w:tcBorders>
              <w:bottom w:val="single" w:color="000000" w:sz="10" w:space="0"/>
            </w:tcBorders>
          </w:tcPr>
          <w:p>
            <w:pPr>
              <w:rPr>
                <w:rFonts w:ascii="Arial"/>
                <w:sz w:val="21"/>
              </w:rPr>
            </w:pPr>
            <w:r/>
          </w:p>
        </w:tc>
        <w:tc>
          <w:tcPr>
            <w:tcW w:w="398" w:type="dxa"/>
            <w:vAlign w:val="top"/>
            <w:tcBorders>
              <w:bottom w:val="single" w:color="000000" w:sz="10" w:space="0"/>
            </w:tcBorders>
          </w:tcPr>
          <w:p>
            <w:pPr>
              <w:rPr>
                <w:rFonts w:ascii="Arial"/>
                <w:sz w:val="21"/>
              </w:rPr>
            </w:pPr>
            <w:r/>
          </w:p>
        </w:tc>
        <w:tc>
          <w:tcPr>
            <w:tcW w:w="398" w:type="dxa"/>
            <w:vAlign w:val="top"/>
            <w:tcBorders>
              <w:bottom w:val="single" w:color="000000" w:sz="10" w:space="0"/>
            </w:tcBorders>
          </w:tcPr>
          <w:p>
            <w:pPr>
              <w:rPr>
                <w:rFonts w:ascii="Arial"/>
                <w:sz w:val="21"/>
              </w:rPr>
            </w:pPr>
            <w:r/>
          </w:p>
        </w:tc>
        <w:tc>
          <w:tcPr>
            <w:tcW w:w="398" w:type="dxa"/>
            <w:vAlign w:val="top"/>
            <w:tcBorders>
              <w:bottom w:val="single" w:color="000000" w:sz="10" w:space="0"/>
            </w:tcBorders>
          </w:tcPr>
          <w:p>
            <w:pPr>
              <w:rPr>
                <w:rFonts w:ascii="Arial"/>
                <w:sz w:val="21"/>
              </w:rPr>
            </w:pPr>
            <w:r/>
          </w:p>
        </w:tc>
        <w:tc>
          <w:tcPr>
            <w:tcW w:w="398" w:type="dxa"/>
            <w:vAlign w:val="top"/>
            <w:tcBorders>
              <w:bottom w:val="single" w:color="000000" w:sz="10" w:space="0"/>
            </w:tcBorders>
          </w:tcPr>
          <w:p>
            <w:pPr>
              <w:rPr>
                <w:rFonts w:ascii="Arial"/>
                <w:sz w:val="21"/>
              </w:rPr>
            </w:pPr>
            <w:r/>
          </w:p>
        </w:tc>
        <w:tc>
          <w:tcPr>
            <w:tcW w:w="398" w:type="dxa"/>
            <w:vAlign w:val="top"/>
            <w:tcBorders>
              <w:bottom w:val="single" w:color="000000" w:sz="10" w:space="0"/>
            </w:tcBorders>
          </w:tcPr>
          <w:p>
            <w:pPr>
              <w:rPr>
                <w:rFonts w:ascii="Arial"/>
                <w:sz w:val="21"/>
              </w:rPr>
            </w:pPr>
            <w:r/>
          </w:p>
        </w:tc>
        <w:tc>
          <w:tcPr>
            <w:tcW w:w="410" w:type="dxa"/>
            <w:vAlign w:val="top"/>
            <w:tcBorders>
              <w:bottom w:val="single" w:color="000000" w:sz="10" w:space="0"/>
              <w:right w:val="single" w:color="000000" w:sz="10" w:space="0"/>
            </w:tcBorders>
          </w:tcPr>
          <w:p>
            <w:pPr>
              <w:rPr>
                <w:rFonts w:ascii="Arial"/>
                <w:sz w:val="21"/>
              </w:rPr>
            </w:pPr>
            <w:r/>
          </w:p>
        </w:tc>
      </w:tr>
    </w:tbl>
    <w:p>
      <w:pPr>
        <w:ind w:left="142"/>
        <w:spacing w:before="31" w:line="229" w:lineRule="auto"/>
        <w:rPr>
          <w:rFonts w:ascii="FangSong" w:hAnsi="FangSong" w:eastAsia="FangSong" w:cs="FangSong"/>
          <w:sz w:val="20"/>
          <w:szCs w:val="20"/>
        </w:rPr>
      </w:pPr>
      <w:r>
        <w:rPr>
          <w:rFonts w:ascii="FangSong" w:hAnsi="FangSong" w:eastAsia="FangSong" w:cs="FangSong"/>
          <w:sz w:val="20"/>
          <w:szCs w:val="20"/>
          <w:spacing w:val="1"/>
        </w:rPr>
        <w:t>注：“</w:t>
      </w:r>
      <w:r>
        <w:rPr>
          <w:rFonts w:ascii="FangSong" w:hAnsi="FangSong" w:eastAsia="FangSong" w:cs="FangSong"/>
          <w:sz w:val="20"/>
          <w:szCs w:val="20"/>
          <w:strike/>
          <w:spacing w:val="19"/>
        </w:rPr>
        <w:t xml:space="preserve">    </w:t>
      </w:r>
      <w:r>
        <w:rPr>
          <w:rFonts w:ascii="FangSong" w:hAnsi="FangSong" w:eastAsia="FangSong" w:cs="FangSong"/>
          <w:sz w:val="20"/>
          <w:szCs w:val="20"/>
          <w:spacing w:val="-52"/>
        </w:rPr>
        <w:t xml:space="preserve"> </w:t>
      </w:r>
      <w:r>
        <w:rPr>
          <w:rFonts w:ascii="FangSong" w:hAnsi="FangSong" w:eastAsia="FangSong" w:cs="FangSong"/>
          <w:sz w:val="20"/>
          <w:szCs w:val="20"/>
          <w:spacing w:val="1"/>
        </w:rPr>
        <w:t>”主体工程</w:t>
      </w:r>
      <w:r>
        <w:rPr>
          <w:rFonts w:ascii="FangSong" w:hAnsi="FangSong" w:eastAsia="FangSong" w:cs="FangSong"/>
          <w:sz w:val="20"/>
          <w:szCs w:val="20"/>
          <w:spacing w:val="1"/>
        </w:rPr>
        <w:t xml:space="preserve">   </w:t>
      </w:r>
      <w:r>
        <w:rPr>
          <w:rFonts w:ascii="FangSong" w:hAnsi="FangSong" w:eastAsia="FangSong" w:cs="FangSong"/>
          <w:sz w:val="20"/>
          <w:szCs w:val="20"/>
          <w:spacing w:val="1"/>
        </w:rPr>
        <w:t>“</w:t>
      </w:r>
      <w:r>
        <w:rPr>
          <w:rFonts w:ascii="FangSong" w:hAnsi="FangSong" w:eastAsia="FangSong" w:cs="FangSong"/>
          <w:sz w:val="20"/>
          <w:szCs w:val="20"/>
          <w:spacing w:val="-83"/>
        </w:rPr>
        <w:t xml:space="preserve"> </w:t>
      </w:r>
      <w:r>
        <w:rPr>
          <w:sz w:val="20"/>
          <w:szCs w:val="20"/>
          <w:position w:val="6"/>
        </w:rPr>
        <w:drawing>
          <wp:inline distT="0" distB="0" distL="0" distR="0">
            <wp:extent cx="288925" cy="22225"/>
            <wp:effectExtent l="0" t="0" r="0" b="0"/>
            <wp:docPr id="164" name="IM 164"/>
            <wp:cNvGraphicFramePr/>
            <a:graphic>
              <a:graphicData uri="http://schemas.openxmlformats.org/drawingml/2006/picture">
                <pic:pic>
                  <pic:nvPicPr>
                    <pic:cNvPr id="164" name="IM 164"/>
                    <pic:cNvPicPr/>
                  </pic:nvPicPr>
                  <pic:blipFill>
                    <a:blip r:embed="rId117"/>
                    <a:stretch>
                      <a:fillRect/>
                    </a:stretch>
                  </pic:blipFill>
                  <pic:spPr>
                    <a:xfrm rot="0">
                      <a:off x="0" y="0"/>
                      <a:ext cx="288925" cy="22225"/>
                    </a:xfrm>
                    <a:prstGeom prst="rect">
                      <a:avLst/>
                    </a:prstGeom>
                  </pic:spPr>
                </pic:pic>
              </a:graphicData>
            </a:graphic>
          </wp:inline>
        </w:drawing>
      </w:r>
      <w:r>
        <w:rPr>
          <w:rFonts w:ascii="FangSong" w:hAnsi="FangSong" w:eastAsia="FangSong" w:cs="FangSong"/>
          <w:sz w:val="20"/>
          <w:szCs w:val="20"/>
          <w:spacing w:val="-18"/>
        </w:rPr>
        <w:t xml:space="preserve"> </w:t>
      </w:r>
      <w:r>
        <w:rPr>
          <w:rFonts w:ascii="FangSong" w:hAnsi="FangSong" w:eastAsia="FangSong" w:cs="FangSong"/>
          <w:sz w:val="20"/>
          <w:szCs w:val="20"/>
          <w:spacing w:val="1"/>
        </w:rPr>
        <w:t>”水土保持措施</w:t>
      </w:r>
    </w:p>
    <w:p>
      <w:pPr>
        <w:spacing w:line="229" w:lineRule="auto"/>
        <w:sectPr>
          <w:headerReference w:type="default" r:id="rId100"/>
          <w:footerReference w:type="default" r:id="rId112"/>
          <w:pgSz w:w="11906" w:h="16839"/>
          <w:pgMar w:top="1171" w:right="1677" w:bottom="1294" w:left="1677" w:header="882" w:footer="981" w:gutter="0"/>
        </w:sectPr>
        <w:rPr>
          <w:rFonts w:ascii="FangSong" w:hAnsi="FangSong" w:eastAsia="FangSong" w:cs="FangSong"/>
          <w:sz w:val="20"/>
          <w:szCs w:val="20"/>
        </w:rPr>
      </w:pPr>
    </w:p>
    <w:p>
      <w:pPr>
        <w:pStyle w:val="BodyText"/>
        <w:spacing w:line="283" w:lineRule="auto"/>
        <w:rPr/>
      </w:pPr>
      <w:r>
        <w:pict>
          <v:shape id="_x0000_s258" style="position:absolute;margin-left:90pt;margin-top:59.55pt;mso-position-vertical-relative:page;mso-position-horizontal-relative:page;width:415.3pt;height:0.75pt;z-index:251731968;" o:allowincell="f" fillcolor="#000000" filled="true" stroked="false" coordsize="8305,15" coordorigin="0,0" path="m,l8305,0l8305,14l0,14l0,0xe"/>
        </w:pict>
      </w:r>
      <w:r/>
    </w:p>
    <w:p>
      <w:pPr>
        <w:ind w:left="133"/>
        <w:spacing w:before="113" w:line="228" w:lineRule="auto"/>
        <w:outlineLvl w:val="0"/>
        <w:rPr>
          <w:rFonts w:ascii="FangSong" w:hAnsi="FangSong" w:eastAsia="FangSong" w:cs="FangSong"/>
          <w:sz w:val="35"/>
          <w:szCs w:val="35"/>
        </w:rPr>
      </w:pPr>
      <w:bookmarkStart w:name="bookmark19" w:id="19"/>
      <w:bookmarkEnd w:id="19"/>
      <w:bookmarkStart w:name="bookmark20" w:id="20"/>
      <w:bookmarkEnd w:id="20"/>
      <w:r>
        <w:rPr>
          <w:rFonts w:ascii="Times New Roman" w:hAnsi="Times New Roman" w:eastAsia="Times New Roman" w:cs="Times New Roman"/>
          <w:sz w:val="31"/>
          <w:szCs w:val="31"/>
          <w:b/>
          <w:bCs/>
          <w:spacing w:val="6"/>
        </w:rPr>
        <w:t>5</w:t>
      </w:r>
      <w:r>
        <w:rPr>
          <w:rFonts w:ascii="Times New Roman" w:hAnsi="Times New Roman" w:eastAsia="Times New Roman" w:cs="Times New Roman"/>
          <w:sz w:val="31"/>
          <w:szCs w:val="31"/>
          <w:b/>
          <w:bCs/>
          <w:spacing w:val="9"/>
        </w:rPr>
        <w:t xml:space="preserve">    </w:t>
      </w:r>
      <w:r>
        <w:rPr>
          <w:rFonts w:ascii="FangSong" w:hAnsi="FangSong" w:eastAsia="FangSong" w:cs="FangSong"/>
          <w:sz w:val="35"/>
          <w:szCs w:val="35"/>
          <w14:textOutline w14:w="6537" w14:cap="sq" w14:cmpd="sng">
            <w14:solidFill>
              <w14:srgbClr w14:val="000000"/>
            </w14:solidFill>
            <w14:prstDash w14:val="solid"/>
            <w14:bevel/>
          </w14:textOutline>
          <w:spacing w:val="6"/>
        </w:rPr>
        <w:t>土壤流失情况监测</w:t>
      </w:r>
    </w:p>
    <w:p>
      <w:pPr>
        <w:ind w:left="132"/>
        <w:spacing w:before="341" w:line="229" w:lineRule="auto"/>
        <w:outlineLvl w:val="1"/>
        <w:rPr>
          <w:rFonts w:ascii="FangSong" w:hAnsi="FangSong" w:eastAsia="FangSong" w:cs="FangSong"/>
          <w:sz w:val="31"/>
          <w:szCs w:val="31"/>
        </w:rPr>
      </w:pPr>
      <w:r>
        <w:rPr>
          <w:rFonts w:ascii="Times New Roman" w:hAnsi="Times New Roman" w:eastAsia="Times New Roman" w:cs="Times New Roman"/>
          <w:sz w:val="30"/>
          <w:szCs w:val="30"/>
          <w:b/>
          <w:bCs/>
          <w:spacing w:val="3"/>
        </w:rPr>
        <w:t>5.1    </w:t>
      </w:r>
      <w:r>
        <w:rPr>
          <w:rFonts w:ascii="FangSong" w:hAnsi="FangSong" w:eastAsia="FangSong" w:cs="FangSong"/>
          <w:sz w:val="31"/>
          <w:szCs w:val="31"/>
          <w14:textOutline w14:w="5793" w14:cap="sq" w14:cmpd="sng">
            <w14:solidFill>
              <w14:srgbClr w14:val="000000"/>
            </w14:solidFill>
            <w14:prstDash w14:val="solid"/>
            <w14:bevel/>
          </w14:textOutline>
          <w:spacing w:val="3"/>
        </w:rPr>
        <w:t>水土流失面积</w:t>
      </w:r>
    </w:p>
    <w:p>
      <w:pPr>
        <w:ind w:left="623"/>
        <w:spacing w:before="303" w:line="222" w:lineRule="auto"/>
        <w:rPr>
          <w:rFonts w:ascii="FangSong" w:hAnsi="FangSong" w:eastAsia="FangSong" w:cs="FangSong"/>
          <w:sz w:val="24"/>
          <w:szCs w:val="24"/>
        </w:rPr>
      </w:pPr>
      <w:r>
        <w:rPr>
          <w:rFonts w:ascii="FangSong" w:hAnsi="FangSong" w:eastAsia="FangSong" w:cs="FangSong"/>
          <w:sz w:val="24"/>
          <w:szCs w:val="24"/>
          <w:spacing w:val="-2"/>
        </w:rPr>
        <w:t>（一）施工准备期水土流失面积</w:t>
      </w:r>
    </w:p>
    <w:p>
      <w:pPr>
        <w:ind w:left="619"/>
        <w:spacing w:before="177" w:line="468" w:lineRule="exact"/>
        <w:rPr>
          <w:rFonts w:ascii="FangSong" w:hAnsi="FangSong" w:eastAsia="FangSong" w:cs="FangSong"/>
          <w:sz w:val="24"/>
          <w:szCs w:val="24"/>
        </w:rPr>
      </w:pPr>
      <w:r>
        <w:rPr>
          <w:rFonts w:ascii="FangSong" w:hAnsi="FangSong" w:eastAsia="FangSong" w:cs="FangSong"/>
          <w:sz w:val="24"/>
          <w:szCs w:val="24"/>
          <w:spacing w:val="-11"/>
          <w:position w:val="17"/>
        </w:rPr>
        <w:t>根据《水保方案》及土壤侵蚀背景调查结果，本项目建设占地面积为</w:t>
      </w:r>
      <w:r>
        <w:rPr>
          <w:rFonts w:ascii="FangSong" w:hAnsi="FangSong" w:eastAsia="FangSong" w:cs="FangSong"/>
          <w:sz w:val="24"/>
          <w:szCs w:val="24"/>
          <w:spacing w:val="-41"/>
          <w:position w:val="17"/>
        </w:rPr>
        <w:t xml:space="preserve"> </w:t>
      </w:r>
      <w:r>
        <w:rPr>
          <w:rFonts w:ascii="Times New Roman" w:hAnsi="Times New Roman" w:eastAsia="Times New Roman" w:cs="Times New Roman"/>
          <w:sz w:val="24"/>
          <w:szCs w:val="24"/>
          <w:spacing w:val="-11"/>
          <w:position w:val="17"/>
        </w:rPr>
        <w:t>3.</w:t>
      </w:r>
      <w:r>
        <w:rPr>
          <w:rFonts w:ascii="Times New Roman" w:hAnsi="Times New Roman" w:eastAsia="Times New Roman" w:cs="Times New Roman"/>
          <w:sz w:val="24"/>
          <w:szCs w:val="24"/>
          <w:spacing w:val="-32"/>
          <w:position w:val="17"/>
        </w:rPr>
        <w:t xml:space="preserve"> </w:t>
      </w:r>
      <w:r>
        <w:rPr>
          <w:rFonts w:ascii="Times New Roman" w:hAnsi="Times New Roman" w:eastAsia="Times New Roman" w:cs="Times New Roman"/>
          <w:sz w:val="24"/>
          <w:szCs w:val="24"/>
          <w:spacing w:val="-11"/>
          <w:position w:val="17"/>
        </w:rPr>
        <w:t>14hm²</w:t>
      </w:r>
      <w:r>
        <w:rPr>
          <w:rFonts w:ascii="Times New Roman" w:hAnsi="Times New Roman" w:eastAsia="Times New Roman" w:cs="Times New Roman"/>
          <w:sz w:val="24"/>
          <w:szCs w:val="24"/>
          <w:spacing w:val="-27"/>
          <w:position w:val="17"/>
        </w:rPr>
        <w:t xml:space="preserve"> </w:t>
      </w:r>
      <w:r>
        <w:rPr>
          <w:rFonts w:ascii="FangSong" w:hAnsi="FangSong" w:eastAsia="FangSong" w:cs="FangSong"/>
          <w:sz w:val="24"/>
          <w:szCs w:val="24"/>
          <w:spacing w:val="-11"/>
          <w:position w:val="17"/>
        </w:rPr>
        <w:t>,</w:t>
      </w:r>
    </w:p>
    <w:p>
      <w:pPr>
        <w:ind w:left="179"/>
        <w:spacing w:line="222" w:lineRule="auto"/>
        <w:rPr>
          <w:rFonts w:ascii="FangSong" w:hAnsi="FangSong" w:eastAsia="FangSong" w:cs="FangSong"/>
          <w:sz w:val="24"/>
          <w:szCs w:val="24"/>
        </w:rPr>
      </w:pPr>
      <w:r>
        <w:rPr>
          <w:rFonts w:ascii="FangSong" w:hAnsi="FangSong" w:eastAsia="FangSong" w:cs="FangSong"/>
          <w:sz w:val="24"/>
          <w:szCs w:val="24"/>
          <w:spacing w:val="-2"/>
        </w:rPr>
        <w:t>占地类型均为建设用地，均为微度侵蚀面积，即施工准备期水土流失面积为</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2"/>
        </w:rPr>
        <w:t>0</w:t>
      </w:r>
      <w:r>
        <w:rPr>
          <w:rFonts w:ascii="FangSong" w:hAnsi="FangSong" w:eastAsia="FangSong" w:cs="FangSong"/>
          <w:sz w:val="24"/>
          <w:szCs w:val="24"/>
          <w:spacing w:val="-2"/>
        </w:rPr>
        <w:t>。</w:t>
      </w:r>
    </w:p>
    <w:p>
      <w:pPr>
        <w:ind w:left="623"/>
        <w:spacing w:before="177" w:line="223" w:lineRule="auto"/>
        <w:rPr>
          <w:rFonts w:ascii="FangSong" w:hAnsi="FangSong" w:eastAsia="FangSong" w:cs="FangSong"/>
          <w:sz w:val="24"/>
          <w:szCs w:val="24"/>
        </w:rPr>
      </w:pPr>
      <w:r>
        <w:rPr>
          <w:rFonts w:ascii="FangSong" w:hAnsi="FangSong" w:eastAsia="FangSong" w:cs="FangSong"/>
          <w:sz w:val="24"/>
          <w:szCs w:val="24"/>
          <w:spacing w:val="-2"/>
        </w:rPr>
        <w:t>（二）施工期水土流失面积</w:t>
      </w:r>
    </w:p>
    <w:p>
      <w:pPr>
        <w:ind w:left="137" w:right="122" w:firstLine="481"/>
        <w:spacing w:before="179" w:line="359" w:lineRule="auto"/>
        <w:rPr>
          <w:rFonts w:ascii="FangSong" w:hAnsi="FangSong" w:eastAsia="FangSong" w:cs="FangSong"/>
          <w:sz w:val="24"/>
          <w:szCs w:val="24"/>
        </w:rPr>
      </w:pPr>
      <w:r>
        <w:rPr>
          <w:rFonts w:ascii="FangSong" w:hAnsi="FangSong" w:eastAsia="FangSong" w:cs="FangSong"/>
          <w:sz w:val="24"/>
          <w:szCs w:val="24"/>
          <w:spacing w:val="-3"/>
        </w:rPr>
        <w:t>根据统计资料及监测结果，本项目造成水土流</w:t>
      </w:r>
      <w:r>
        <w:rPr>
          <w:rFonts w:ascii="FangSong" w:hAnsi="FangSong" w:eastAsia="FangSong" w:cs="FangSong"/>
          <w:sz w:val="24"/>
          <w:szCs w:val="24"/>
          <w:spacing w:val="-4"/>
        </w:rPr>
        <w:t>失面积随着施工扰动进度逐步</w:t>
      </w:r>
      <w:r>
        <w:rPr>
          <w:rFonts w:ascii="FangSong" w:hAnsi="FangSong" w:eastAsia="FangSong" w:cs="FangSong"/>
          <w:sz w:val="24"/>
          <w:szCs w:val="24"/>
        </w:rPr>
        <w:t xml:space="preserve"> </w:t>
      </w:r>
      <w:r>
        <w:rPr>
          <w:rFonts w:ascii="FangSong" w:hAnsi="FangSong" w:eastAsia="FangSong" w:cs="FangSong"/>
          <w:sz w:val="24"/>
          <w:szCs w:val="24"/>
          <w:spacing w:val="-3"/>
        </w:rPr>
        <w:t>变化。施工期在场地开挖及平整阶段扰动面积达到最大值，即水土流</w:t>
      </w:r>
      <w:r>
        <w:rPr>
          <w:rFonts w:ascii="FangSong" w:hAnsi="FangSong" w:eastAsia="FangSong" w:cs="FangSong"/>
          <w:sz w:val="24"/>
          <w:szCs w:val="24"/>
          <w:spacing w:val="-4"/>
        </w:rPr>
        <w:t>失面积达到</w:t>
      </w:r>
      <w:r>
        <w:rPr>
          <w:rFonts w:ascii="FangSong" w:hAnsi="FangSong" w:eastAsia="FangSong" w:cs="FangSong"/>
          <w:sz w:val="24"/>
          <w:szCs w:val="24"/>
        </w:rPr>
        <w:t xml:space="preserve"> </w:t>
      </w:r>
      <w:r>
        <w:rPr>
          <w:rFonts w:ascii="FangSong" w:hAnsi="FangSong" w:eastAsia="FangSong" w:cs="FangSong"/>
          <w:sz w:val="24"/>
          <w:szCs w:val="24"/>
          <w:spacing w:val="-3"/>
        </w:rPr>
        <w:t>最大值；随着施工进度的推进，各建设区域再次进行扰动和修建建构</w:t>
      </w:r>
      <w:r>
        <w:rPr>
          <w:rFonts w:ascii="FangSong" w:hAnsi="FangSong" w:eastAsia="FangSong" w:cs="FangSong"/>
          <w:sz w:val="24"/>
          <w:szCs w:val="24"/>
          <w:spacing w:val="-4"/>
        </w:rPr>
        <w:t>筑物及硬化</w:t>
      </w:r>
      <w:r>
        <w:rPr>
          <w:rFonts w:ascii="FangSong" w:hAnsi="FangSong" w:eastAsia="FangSong" w:cs="FangSong"/>
          <w:sz w:val="24"/>
          <w:szCs w:val="24"/>
        </w:rPr>
        <w:t xml:space="preserve"> </w:t>
      </w:r>
      <w:r>
        <w:rPr>
          <w:rFonts w:ascii="FangSong" w:hAnsi="FangSong" w:eastAsia="FangSong" w:cs="FangSong"/>
          <w:sz w:val="24"/>
          <w:szCs w:val="24"/>
          <w:spacing w:val="-3"/>
        </w:rPr>
        <w:t>地表，扰动面积逐渐减小，水土流失面积亦随之减小；施工末期项目</w:t>
      </w:r>
      <w:r>
        <w:rPr>
          <w:rFonts w:ascii="FangSong" w:hAnsi="FangSong" w:eastAsia="FangSong" w:cs="FangSong"/>
          <w:sz w:val="24"/>
          <w:szCs w:val="24"/>
          <w:spacing w:val="-4"/>
        </w:rPr>
        <w:t>区地表被建</w:t>
      </w:r>
      <w:r>
        <w:rPr>
          <w:rFonts w:ascii="FangSong" w:hAnsi="FangSong" w:eastAsia="FangSong" w:cs="FangSong"/>
          <w:sz w:val="24"/>
          <w:szCs w:val="24"/>
        </w:rPr>
        <w:t xml:space="preserve"> </w:t>
      </w:r>
      <w:r>
        <w:rPr>
          <w:rFonts w:ascii="FangSong" w:hAnsi="FangSong" w:eastAsia="FangSong" w:cs="FangSong"/>
          <w:sz w:val="24"/>
          <w:szCs w:val="24"/>
          <w:spacing w:val="-3"/>
        </w:rPr>
        <w:t>构筑物、硬化及植被完全覆盖后，水土流失基本得到控制，水土流失</w:t>
      </w:r>
      <w:r>
        <w:rPr>
          <w:rFonts w:ascii="FangSong" w:hAnsi="FangSong" w:eastAsia="FangSong" w:cs="FangSong"/>
          <w:sz w:val="24"/>
          <w:szCs w:val="24"/>
          <w:spacing w:val="-4"/>
        </w:rPr>
        <w:t>面积达到最</w:t>
      </w:r>
    </w:p>
    <w:p>
      <w:pPr>
        <w:ind w:left="138"/>
        <w:spacing w:line="223" w:lineRule="auto"/>
        <w:rPr>
          <w:rFonts w:ascii="FangSong" w:hAnsi="FangSong" w:eastAsia="FangSong" w:cs="FangSong"/>
          <w:sz w:val="24"/>
          <w:szCs w:val="24"/>
        </w:rPr>
      </w:pPr>
      <w:r>
        <w:rPr>
          <w:rFonts w:ascii="FangSong" w:hAnsi="FangSong" w:eastAsia="FangSong" w:cs="FangSong"/>
          <w:sz w:val="24"/>
          <w:szCs w:val="24"/>
          <w:spacing w:val="-6"/>
        </w:rPr>
        <w:t>低值。</w:t>
      </w:r>
    </w:p>
    <w:p>
      <w:pPr>
        <w:ind w:left="1901"/>
        <w:spacing w:before="172" w:line="229" w:lineRule="auto"/>
        <w:rPr>
          <w:rFonts w:ascii="FangSong" w:hAnsi="FangSong" w:eastAsia="FangSong" w:cs="FangSong"/>
          <w:sz w:val="20"/>
          <w:szCs w:val="20"/>
        </w:rPr>
      </w:pPr>
      <w:r>
        <w:rPr>
          <w:rFonts w:ascii="FangSong" w:hAnsi="FangSong" w:eastAsia="FangSong" w:cs="FangSong"/>
          <w:sz w:val="20"/>
          <w:szCs w:val="20"/>
          <w14:textOutline w14:w="3795" w14:cap="sq" w14:cmpd="sng">
            <w14:solidFill>
              <w14:srgbClr w14:val="000000"/>
            </w14:solidFill>
            <w14:prstDash w14:val="solid"/>
            <w14:bevel/>
          </w14:textOutline>
          <w:spacing w:val="7"/>
        </w:rPr>
        <w:t>表</w:t>
      </w:r>
      <w:r>
        <w:rPr>
          <w:rFonts w:ascii="FangSong" w:hAnsi="FangSong" w:eastAsia="FangSong" w:cs="FangSong"/>
          <w:sz w:val="20"/>
          <w:szCs w:val="20"/>
          <w:spacing w:val="7"/>
        </w:rPr>
        <w:t xml:space="preserve"> </w:t>
      </w:r>
      <w:r>
        <w:rPr>
          <w:rFonts w:ascii="Times New Roman" w:hAnsi="Times New Roman" w:eastAsia="Times New Roman" w:cs="Times New Roman"/>
          <w:sz w:val="20"/>
          <w:szCs w:val="20"/>
          <w:b/>
          <w:bCs/>
          <w:spacing w:val="7"/>
        </w:rPr>
        <w:t>5- 1    </w:t>
      </w:r>
      <w:r>
        <w:rPr>
          <w:rFonts w:ascii="FangSong" w:hAnsi="FangSong" w:eastAsia="FangSong" w:cs="FangSong"/>
          <w:sz w:val="20"/>
          <w:szCs w:val="20"/>
          <w14:textOutline w14:w="3795" w14:cap="sq" w14:cmpd="sng">
            <w14:solidFill>
              <w14:srgbClr w14:val="000000"/>
            </w14:solidFill>
            <w14:prstDash w14:val="solid"/>
            <w14:bevel/>
          </w14:textOutline>
          <w:spacing w:val="7"/>
        </w:rPr>
        <w:t>施工期水土流失面积统计表（单位：</w:t>
      </w:r>
      <w:r>
        <w:rPr>
          <w:rFonts w:ascii="Times New Roman" w:hAnsi="Times New Roman" w:eastAsia="Times New Roman" w:cs="Times New Roman"/>
          <w:sz w:val="20"/>
          <w:szCs w:val="20"/>
          <w:b/>
          <w:bCs/>
        </w:rPr>
        <w:t>hm</w:t>
      </w:r>
      <w:r>
        <w:rPr>
          <w:rFonts w:ascii="Times New Roman" w:hAnsi="Times New Roman" w:eastAsia="Times New Roman" w:cs="Times New Roman"/>
          <w:sz w:val="20"/>
          <w:szCs w:val="20"/>
          <w:b/>
          <w:bCs/>
          <w:spacing w:val="7"/>
        </w:rPr>
        <w:t>²</w:t>
      </w:r>
      <w:r>
        <w:rPr>
          <w:rFonts w:ascii="FangSong" w:hAnsi="FangSong" w:eastAsia="FangSong" w:cs="FangSong"/>
          <w:sz w:val="20"/>
          <w:szCs w:val="20"/>
          <w14:textOutline w14:w="3795" w14:cap="sq" w14:cmpd="sng">
            <w14:solidFill>
              <w14:srgbClr w14:val="000000"/>
            </w14:solidFill>
            <w14:prstDash w14:val="solid"/>
            <w14:bevel/>
          </w14:textOutline>
          <w:spacing w:val="7"/>
        </w:rPr>
        <w:t>)</w:t>
      </w:r>
    </w:p>
    <w:p>
      <w:pPr>
        <w:spacing w:line="57" w:lineRule="exact"/>
        <w:rPr/>
      </w:pPr>
      <w:r/>
    </w:p>
    <w:tbl>
      <w:tblPr>
        <w:tblStyle w:val="TableNormal"/>
        <w:tblW w:w="8525"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486"/>
        <w:gridCol w:w="884"/>
        <w:gridCol w:w="552"/>
        <w:gridCol w:w="555"/>
        <w:gridCol w:w="553"/>
        <w:gridCol w:w="556"/>
        <w:gridCol w:w="555"/>
        <w:gridCol w:w="553"/>
        <w:gridCol w:w="555"/>
        <w:gridCol w:w="623"/>
        <w:gridCol w:w="530"/>
        <w:gridCol w:w="556"/>
        <w:gridCol w:w="567"/>
      </w:tblGrid>
      <w:tr>
        <w:trPr>
          <w:trHeight w:val="364" w:hRule="atLeast"/>
        </w:trPr>
        <w:tc>
          <w:tcPr>
            <w:tcW w:w="1486" w:type="dxa"/>
            <w:vAlign w:val="top"/>
            <w:vMerge w:val="restart"/>
            <w:tcBorders>
              <w:left w:val="single" w:color="000000" w:sz="10" w:space="0"/>
              <w:top w:val="single" w:color="000000" w:sz="10" w:space="0"/>
              <w:bottom w:val="nil"/>
            </w:tcBorders>
          </w:tcPr>
          <w:p>
            <w:pPr>
              <w:ind w:left="750"/>
              <w:spacing w:before="45" w:line="223" w:lineRule="auto"/>
              <w:rPr>
                <w:rFonts w:ascii="FangSong" w:hAnsi="FangSong" w:eastAsia="FangSong" w:cs="FangSong"/>
                <w:sz w:val="18"/>
                <w:szCs w:val="18"/>
              </w:rPr>
            </w:pPr>
            <w:r>
              <w:drawing>
                <wp:anchor distT="0" distB="0" distL="0" distR="0" simplePos="0" relativeHeight="251730944" behindDoc="1" locked="0" layoutInCell="1" allowOverlap="1">
                  <wp:simplePos x="0" y="0"/>
                  <wp:positionH relativeFrom="column">
                    <wp:posOffset>-11595</wp:posOffset>
                  </wp:positionH>
                  <wp:positionV relativeFrom="paragraph">
                    <wp:posOffset>-15847</wp:posOffset>
                  </wp:positionV>
                  <wp:extent cx="920318" cy="731367"/>
                  <wp:effectExtent l="0" t="0" r="0" b="0"/>
                  <wp:wrapNone/>
                  <wp:docPr id="166" name="IM 166"/>
                  <wp:cNvGraphicFramePr/>
                  <a:graphic>
                    <a:graphicData uri="http://schemas.openxmlformats.org/drawingml/2006/picture">
                      <pic:pic>
                        <pic:nvPicPr>
                          <pic:cNvPr id="166" name="IM 166"/>
                          <pic:cNvPicPr/>
                        </pic:nvPicPr>
                        <pic:blipFill>
                          <a:blip r:embed="rId120"/>
                          <a:stretch>
                            <a:fillRect/>
                          </a:stretch>
                        </pic:blipFill>
                        <pic:spPr>
                          <a:xfrm rot="0">
                            <a:off x="0" y="0"/>
                            <a:ext cx="920318" cy="731367"/>
                          </a:xfrm>
                          <a:prstGeom prst="rect">
                            <a:avLst/>
                          </a:prstGeom>
                        </pic:spPr>
                      </pic:pic>
                    </a:graphicData>
                  </a:graphic>
                </wp:anchor>
              </w:drawing>
            </w:r>
            <w:r>
              <w:rPr>
                <w:rFonts w:ascii="FangSong" w:hAnsi="FangSong" w:eastAsia="FangSong" w:cs="FangSong"/>
                <w:sz w:val="18"/>
                <w:szCs w:val="18"/>
                <w:spacing w:val="-13"/>
              </w:rPr>
              <w:t>时</w:t>
            </w:r>
            <w:r>
              <w:rPr>
                <w:rFonts w:ascii="FangSong" w:hAnsi="FangSong" w:eastAsia="FangSong" w:cs="FangSong"/>
                <w:sz w:val="18"/>
                <w:szCs w:val="18"/>
                <w:spacing w:val="14"/>
              </w:rPr>
              <w:t xml:space="preserve">  </w:t>
            </w:r>
            <w:r>
              <w:rPr>
                <w:rFonts w:ascii="FangSong" w:hAnsi="FangSong" w:eastAsia="FangSong" w:cs="FangSong"/>
                <w:sz w:val="18"/>
                <w:szCs w:val="18"/>
                <w:spacing w:val="-13"/>
              </w:rPr>
              <w:t>间</w:t>
            </w:r>
          </w:p>
          <w:p>
            <w:pPr>
              <w:spacing w:line="287" w:lineRule="auto"/>
              <w:rPr>
                <w:rFonts w:ascii="Arial"/>
                <w:sz w:val="21"/>
              </w:rPr>
            </w:pPr>
            <w:r/>
          </w:p>
          <w:p>
            <w:pPr>
              <w:spacing w:line="287" w:lineRule="auto"/>
              <w:rPr>
                <w:rFonts w:ascii="Arial"/>
                <w:sz w:val="21"/>
              </w:rPr>
            </w:pPr>
            <w:r/>
          </w:p>
          <w:p>
            <w:pPr>
              <w:ind w:left="111"/>
              <w:spacing w:before="59" w:line="203" w:lineRule="auto"/>
              <w:rPr>
                <w:rFonts w:ascii="FangSong" w:hAnsi="FangSong" w:eastAsia="FangSong" w:cs="FangSong"/>
                <w:sz w:val="18"/>
                <w:szCs w:val="18"/>
              </w:rPr>
            </w:pPr>
            <w:r>
              <w:rPr>
                <w:rFonts w:ascii="FangSong" w:hAnsi="FangSong" w:eastAsia="FangSong" w:cs="FangSong"/>
                <w:sz w:val="18"/>
                <w:szCs w:val="18"/>
                <w:spacing w:val="-8"/>
              </w:rPr>
              <w:t>分</w:t>
            </w:r>
            <w:r>
              <w:rPr>
                <w:rFonts w:ascii="FangSong" w:hAnsi="FangSong" w:eastAsia="FangSong" w:cs="FangSong"/>
                <w:sz w:val="18"/>
                <w:szCs w:val="18"/>
                <w:spacing w:val="14"/>
              </w:rPr>
              <w:t xml:space="preserve">  </w:t>
            </w:r>
            <w:r>
              <w:rPr>
                <w:rFonts w:ascii="FangSong" w:hAnsi="FangSong" w:eastAsia="FangSong" w:cs="FangSong"/>
                <w:sz w:val="18"/>
                <w:szCs w:val="18"/>
                <w:spacing w:val="-8"/>
              </w:rPr>
              <w:t>区</w:t>
            </w:r>
          </w:p>
        </w:tc>
        <w:tc>
          <w:tcPr>
            <w:tcW w:w="884" w:type="dxa"/>
            <w:vAlign w:val="top"/>
            <w:tcBorders>
              <w:top w:val="single" w:color="000000" w:sz="10" w:space="0"/>
            </w:tcBorders>
          </w:tcPr>
          <w:p>
            <w:pPr>
              <w:ind w:left="139"/>
              <w:spacing w:before="100" w:line="222" w:lineRule="auto"/>
              <w:rPr>
                <w:rFonts w:ascii="FangSong" w:hAnsi="FangSong" w:eastAsia="FangSong" w:cs="FangSong"/>
                <w:sz w:val="18"/>
                <w:szCs w:val="18"/>
              </w:rPr>
            </w:pPr>
            <w:r>
              <w:rPr>
                <w:rFonts w:ascii="Times New Roman" w:hAnsi="Times New Roman" w:eastAsia="Times New Roman" w:cs="Times New Roman"/>
                <w:sz w:val="18"/>
                <w:szCs w:val="18"/>
                <w:spacing w:val="-1"/>
              </w:rPr>
              <w:t>2020</w:t>
            </w:r>
            <w:r>
              <w:rPr>
                <w:rFonts w:ascii="Times New Roman" w:hAnsi="Times New Roman" w:eastAsia="Times New Roman" w:cs="Times New Roman"/>
                <w:sz w:val="18"/>
                <w:szCs w:val="18"/>
                <w:spacing w:val="16"/>
              </w:rPr>
              <w:t xml:space="preserve"> </w:t>
            </w:r>
            <w:r>
              <w:rPr>
                <w:rFonts w:ascii="FangSong" w:hAnsi="FangSong" w:eastAsia="FangSong" w:cs="FangSong"/>
                <w:sz w:val="18"/>
                <w:szCs w:val="18"/>
                <w:spacing w:val="-1"/>
              </w:rPr>
              <w:t>年</w:t>
            </w:r>
          </w:p>
        </w:tc>
        <w:tc>
          <w:tcPr>
            <w:tcW w:w="2216" w:type="dxa"/>
            <w:vAlign w:val="top"/>
            <w:gridSpan w:val="4"/>
            <w:tcBorders>
              <w:top w:val="single" w:color="000000" w:sz="10" w:space="0"/>
            </w:tcBorders>
          </w:tcPr>
          <w:p>
            <w:pPr>
              <w:ind w:left="810"/>
              <w:spacing w:before="100" w:line="222" w:lineRule="auto"/>
              <w:rPr>
                <w:rFonts w:ascii="FangSong" w:hAnsi="FangSong" w:eastAsia="FangSong" w:cs="FangSong"/>
                <w:sz w:val="18"/>
                <w:szCs w:val="18"/>
              </w:rPr>
            </w:pPr>
            <w:r>
              <w:rPr>
                <w:rFonts w:ascii="Times New Roman" w:hAnsi="Times New Roman" w:eastAsia="Times New Roman" w:cs="Times New Roman"/>
                <w:sz w:val="18"/>
                <w:szCs w:val="18"/>
                <w:spacing w:val="-1"/>
              </w:rPr>
              <w:t>2021</w:t>
            </w:r>
            <w:r>
              <w:rPr>
                <w:rFonts w:ascii="Times New Roman" w:hAnsi="Times New Roman" w:eastAsia="Times New Roman" w:cs="Times New Roman"/>
                <w:sz w:val="18"/>
                <w:szCs w:val="18"/>
                <w:spacing w:val="16"/>
              </w:rPr>
              <w:t xml:space="preserve"> </w:t>
            </w:r>
            <w:r>
              <w:rPr>
                <w:rFonts w:ascii="FangSong" w:hAnsi="FangSong" w:eastAsia="FangSong" w:cs="FangSong"/>
                <w:sz w:val="18"/>
                <w:szCs w:val="18"/>
                <w:spacing w:val="-1"/>
              </w:rPr>
              <w:t>年</w:t>
            </w:r>
          </w:p>
        </w:tc>
        <w:tc>
          <w:tcPr>
            <w:tcW w:w="2286" w:type="dxa"/>
            <w:vAlign w:val="top"/>
            <w:gridSpan w:val="4"/>
            <w:tcBorders>
              <w:top w:val="single" w:color="000000" w:sz="10" w:space="0"/>
            </w:tcBorders>
          </w:tcPr>
          <w:p>
            <w:pPr>
              <w:ind w:left="853"/>
              <w:spacing w:before="100" w:line="222" w:lineRule="auto"/>
              <w:rPr>
                <w:rFonts w:ascii="FangSong" w:hAnsi="FangSong" w:eastAsia="FangSong" w:cs="FangSong"/>
                <w:sz w:val="18"/>
                <w:szCs w:val="18"/>
              </w:rPr>
            </w:pPr>
            <w:r>
              <w:rPr>
                <w:rFonts w:ascii="Times New Roman" w:hAnsi="Times New Roman" w:eastAsia="Times New Roman" w:cs="Times New Roman"/>
                <w:sz w:val="18"/>
                <w:szCs w:val="18"/>
                <w:spacing w:val="-1"/>
              </w:rPr>
              <w:t>2022</w:t>
            </w:r>
            <w:r>
              <w:rPr>
                <w:rFonts w:ascii="Times New Roman" w:hAnsi="Times New Roman" w:eastAsia="Times New Roman" w:cs="Times New Roman"/>
                <w:sz w:val="18"/>
                <w:szCs w:val="18"/>
                <w:spacing w:val="16"/>
              </w:rPr>
              <w:t xml:space="preserve"> </w:t>
            </w:r>
            <w:r>
              <w:rPr>
                <w:rFonts w:ascii="FangSong" w:hAnsi="FangSong" w:eastAsia="FangSong" w:cs="FangSong"/>
                <w:sz w:val="18"/>
                <w:szCs w:val="18"/>
                <w:spacing w:val="-1"/>
              </w:rPr>
              <w:t>年</w:t>
            </w:r>
          </w:p>
        </w:tc>
        <w:tc>
          <w:tcPr>
            <w:tcW w:w="1653" w:type="dxa"/>
            <w:vAlign w:val="top"/>
            <w:gridSpan w:val="3"/>
            <w:tcBorders>
              <w:right w:val="single" w:color="000000" w:sz="10" w:space="0"/>
              <w:top w:val="single" w:color="000000" w:sz="10" w:space="0"/>
            </w:tcBorders>
          </w:tcPr>
          <w:p>
            <w:pPr>
              <w:ind w:left="537"/>
              <w:spacing w:before="100" w:line="222" w:lineRule="auto"/>
              <w:rPr>
                <w:rFonts w:ascii="FangSong" w:hAnsi="FangSong" w:eastAsia="FangSong" w:cs="FangSong"/>
                <w:sz w:val="18"/>
                <w:szCs w:val="18"/>
              </w:rPr>
            </w:pPr>
            <w:r>
              <w:rPr>
                <w:rFonts w:ascii="Times New Roman" w:hAnsi="Times New Roman" w:eastAsia="Times New Roman" w:cs="Times New Roman"/>
                <w:sz w:val="18"/>
                <w:szCs w:val="18"/>
                <w:spacing w:val="-1"/>
              </w:rPr>
              <w:t>2023</w:t>
            </w:r>
            <w:r>
              <w:rPr>
                <w:rFonts w:ascii="Times New Roman" w:hAnsi="Times New Roman" w:eastAsia="Times New Roman" w:cs="Times New Roman"/>
                <w:sz w:val="18"/>
                <w:szCs w:val="18"/>
                <w:spacing w:val="13"/>
                <w:w w:val="101"/>
              </w:rPr>
              <w:t xml:space="preserve"> </w:t>
            </w:r>
            <w:r>
              <w:rPr>
                <w:rFonts w:ascii="FangSong" w:hAnsi="FangSong" w:eastAsia="FangSong" w:cs="FangSong"/>
                <w:sz w:val="18"/>
                <w:szCs w:val="18"/>
                <w:spacing w:val="-1"/>
              </w:rPr>
              <w:t>年</w:t>
            </w:r>
          </w:p>
        </w:tc>
      </w:tr>
      <w:tr>
        <w:trPr>
          <w:trHeight w:val="733" w:hRule="atLeast"/>
        </w:trPr>
        <w:tc>
          <w:tcPr>
            <w:tcW w:w="1486" w:type="dxa"/>
            <w:vAlign w:val="top"/>
            <w:vMerge w:val="continue"/>
            <w:tcBorders>
              <w:left w:val="single" w:color="000000" w:sz="10" w:space="0"/>
              <w:top w:val="nil"/>
            </w:tcBorders>
          </w:tcPr>
          <w:p>
            <w:pPr>
              <w:rPr>
                <w:rFonts w:ascii="Arial"/>
                <w:sz w:val="21"/>
              </w:rPr>
            </w:pPr>
            <w:r/>
          </w:p>
        </w:tc>
        <w:tc>
          <w:tcPr>
            <w:tcW w:w="884" w:type="dxa"/>
            <w:vAlign w:val="top"/>
          </w:tcPr>
          <w:p>
            <w:pPr>
              <w:ind w:left="173"/>
              <w:spacing w:before="275" w:line="223" w:lineRule="auto"/>
              <w:rPr>
                <w:rFonts w:ascii="FangSong" w:hAnsi="FangSong" w:eastAsia="FangSong" w:cs="FangSong"/>
                <w:sz w:val="18"/>
                <w:szCs w:val="18"/>
              </w:rPr>
            </w:pPr>
            <w:r>
              <w:rPr>
                <w:rFonts w:ascii="FangSong" w:hAnsi="FangSong" w:eastAsia="FangSong" w:cs="FangSong"/>
                <w:sz w:val="18"/>
                <w:szCs w:val="18"/>
                <w:spacing w:val="-5"/>
              </w:rPr>
              <w:t>Ⅳ季度</w:t>
            </w:r>
          </w:p>
        </w:tc>
        <w:tc>
          <w:tcPr>
            <w:tcW w:w="552" w:type="dxa"/>
            <w:vAlign w:val="top"/>
            <w:textDirection w:val="tbRlV"/>
          </w:tcPr>
          <w:p>
            <w:pPr>
              <w:ind w:left="43"/>
              <w:spacing w:before="186" w:line="202" w:lineRule="auto"/>
              <w:rPr>
                <w:rFonts w:ascii="FangSong" w:hAnsi="FangSong" w:eastAsia="FangSong" w:cs="FangSong"/>
                <w:sz w:val="18"/>
                <w:szCs w:val="18"/>
              </w:rPr>
            </w:pPr>
            <w:r>
              <w:rPr>
                <w:rFonts w:ascii="FangSong" w:hAnsi="FangSong" w:eastAsia="FangSong" w:cs="FangSong"/>
                <w:sz w:val="18"/>
                <w:szCs w:val="18"/>
                <w:spacing w:val="4"/>
              </w:rPr>
              <w:t>Ⅰ</w:t>
            </w:r>
            <w:r>
              <w:rPr>
                <w:rFonts w:ascii="FangSong" w:hAnsi="FangSong" w:eastAsia="FangSong" w:cs="FangSong"/>
                <w:sz w:val="18"/>
                <w:szCs w:val="18"/>
                <w:spacing w:val="-42"/>
              </w:rPr>
              <w:t xml:space="preserve"> </w:t>
            </w:r>
            <w:r>
              <w:rPr>
                <w:rFonts w:ascii="FangSong" w:hAnsi="FangSong" w:eastAsia="FangSong" w:cs="FangSong"/>
                <w:sz w:val="18"/>
                <w:szCs w:val="18"/>
                <w:spacing w:val="4"/>
              </w:rPr>
              <w:t>季</w:t>
            </w:r>
            <w:r>
              <w:rPr>
                <w:rFonts w:ascii="FangSong" w:hAnsi="FangSong" w:eastAsia="FangSong" w:cs="FangSong"/>
                <w:sz w:val="18"/>
                <w:szCs w:val="18"/>
                <w:spacing w:val="-42"/>
              </w:rPr>
              <w:t xml:space="preserve"> </w:t>
            </w:r>
            <w:r>
              <w:rPr>
                <w:rFonts w:ascii="FangSong" w:hAnsi="FangSong" w:eastAsia="FangSong" w:cs="FangSong"/>
                <w:sz w:val="18"/>
                <w:szCs w:val="18"/>
                <w:spacing w:val="4"/>
              </w:rPr>
              <w:t>度</w:t>
            </w:r>
          </w:p>
        </w:tc>
        <w:tc>
          <w:tcPr>
            <w:tcW w:w="555" w:type="dxa"/>
            <w:vAlign w:val="top"/>
            <w:textDirection w:val="tbRlV"/>
          </w:tcPr>
          <w:p>
            <w:pPr>
              <w:ind w:left="43"/>
              <w:spacing w:before="187" w:line="202" w:lineRule="auto"/>
              <w:rPr>
                <w:rFonts w:ascii="FangSong" w:hAnsi="FangSong" w:eastAsia="FangSong" w:cs="FangSong"/>
                <w:sz w:val="18"/>
                <w:szCs w:val="18"/>
              </w:rPr>
            </w:pPr>
            <w:r>
              <w:rPr>
                <w:rFonts w:ascii="FangSong" w:hAnsi="FangSong" w:eastAsia="FangSong" w:cs="FangSong"/>
                <w:sz w:val="18"/>
                <w:szCs w:val="18"/>
                <w:spacing w:val="4"/>
              </w:rPr>
              <w:t>Ⅱ</w:t>
            </w:r>
            <w:r>
              <w:rPr>
                <w:rFonts w:ascii="FangSong" w:hAnsi="FangSong" w:eastAsia="FangSong" w:cs="FangSong"/>
                <w:sz w:val="18"/>
                <w:szCs w:val="18"/>
                <w:spacing w:val="-42"/>
              </w:rPr>
              <w:t xml:space="preserve"> </w:t>
            </w:r>
            <w:r>
              <w:rPr>
                <w:rFonts w:ascii="FangSong" w:hAnsi="FangSong" w:eastAsia="FangSong" w:cs="FangSong"/>
                <w:sz w:val="18"/>
                <w:szCs w:val="18"/>
                <w:spacing w:val="4"/>
              </w:rPr>
              <w:t>季</w:t>
            </w:r>
            <w:r>
              <w:rPr>
                <w:rFonts w:ascii="FangSong" w:hAnsi="FangSong" w:eastAsia="FangSong" w:cs="FangSong"/>
                <w:sz w:val="18"/>
                <w:szCs w:val="18"/>
                <w:spacing w:val="-42"/>
              </w:rPr>
              <w:t xml:space="preserve"> </w:t>
            </w:r>
            <w:r>
              <w:rPr>
                <w:rFonts w:ascii="FangSong" w:hAnsi="FangSong" w:eastAsia="FangSong" w:cs="FangSong"/>
                <w:sz w:val="18"/>
                <w:szCs w:val="18"/>
                <w:spacing w:val="4"/>
              </w:rPr>
              <w:t>度</w:t>
            </w:r>
          </w:p>
        </w:tc>
        <w:tc>
          <w:tcPr>
            <w:tcW w:w="553" w:type="dxa"/>
            <w:vAlign w:val="top"/>
            <w:textDirection w:val="tbRlV"/>
          </w:tcPr>
          <w:p>
            <w:pPr>
              <w:ind w:left="43"/>
              <w:spacing w:before="182" w:line="208" w:lineRule="auto"/>
              <w:rPr>
                <w:rFonts w:ascii="FangSong" w:hAnsi="FangSong" w:eastAsia="FangSong" w:cs="FangSong"/>
                <w:sz w:val="18"/>
                <w:szCs w:val="18"/>
              </w:rPr>
            </w:pPr>
            <w:r>
              <w:rPr>
                <w:rFonts w:ascii="FangSong" w:hAnsi="FangSong" w:eastAsia="FangSong" w:cs="FangSong"/>
                <w:sz w:val="18"/>
                <w:szCs w:val="18"/>
                <w:spacing w:val="4"/>
              </w:rPr>
              <w:t>Ⅲ</w:t>
            </w:r>
            <w:r>
              <w:rPr>
                <w:rFonts w:ascii="FangSong" w:hAnsi="FangSong" w:eastAsia="FangSong" w:cs="FangSong"/>
                <w:sz w:val="18"/>
                <w:szCs w:val="18"/>
                <w:spacing w:val="-42"/>
              </w:rPr>
              <w:t xml:space="preserve"> </w:t>
            </w:r>
            <w:r>
              <w:rPr>
                <w:rFonts w:ascii="FangSong" w:hAnsi="FangSong" w:eastAsia="FangSong" w:cs="FangSong"/>
                <w:sz w:val="18"/>
                <w:szCs w:val="18"/>
                <w:spacing w:val="4"/>
              </w:rPr>
              <w:t>季</w:t>
            </w:r>
            <w:r>
              <w:rPr>
                <w:rFonts w:ascii="FangSong" w:hAnsi="FangSong" w:eastAsia="FangSong" w:cs="FangSong"/>
                <w:sz w:val="18"/>
                <w:szCs w:val="18"/>
                <w:spacing w:val="-42"/>
              </w:rPr>
              <w:t xml:space="preserve"> </w:t>
            </w:r>
            <w:r>
              <w:rPr>
                <w:rFonts w:ascii="FangSong" w:hAnsi="FangSong" w:eastAsia="FangSong" w:cs="FangSong"/>
                <w:sz w:val="18"/>
                <w:szCs w:val="18"/>
                <w:spacing w:val="4"/>
              </w:rPr>
              <w:t>度</w:t>
            </w:r>
          </w:p>
        </w:tc>
        <w:tc>
          <w:tcPr>
            <w:tcW w:w="556" w:type="dxa"/>
            <w:vAlign w:val="top"/>
            <w:textDirection w:val="tbRlV"/>
          </w:tcPr>
          <w:p>
            <w:pPr>
              <w:ind w:left="43"/>
              <w:spacing w:before="182" w:line="202" w:lineRule="auto"/>
              <w:rPr>
                <w:rFonts w:ascii="FangSong" w:hAnsi="FangSong" w:eastAsia="FangSong" w:cs="FangSong"/>
                <w:sz w:val="18"/>
                <w:szCs w:val="18"/>
              </w:rPr>
            </w:pPr>
            <w:r>
              <w:rPr>
                <w:rFonts w:ascii="FangSong" w:hAnsi="FangSong" w:eastAsia="FangSong" w:cs="FangSong"/>
                <w:sz w:val="18"/>
                <w:szCs w:val="18"/>
                <w:spacing w:val="4"/>
              </w:rPr>
              <w:t>Ⅳ</w:t>
            </w:r>
            <w:r>
              <w:rPr>
                <w:rFonts w:ascii="FangSong" w:hAnsi="FangSong" w:eastAsia="FangSong" w:cs="FangSong"/>
                <w:sz w:val="18"/>
                <w:szCs w:val="18"/>
                <w:spacing w:val="-42"/>
              </w:rPr>
              <w:t xml:space="preserve"> </w:t>
            </w:r>
            <w:r>
              <w:rPr>
                <w:rFonts w:ascii="FangSong" w:hAnsi="FangSong" w:eastAsia="FangSong" w:cs="FangSong"/>
                <w:sz w:val="18"/>
                <w:szCs w:val="18"/>
                <w:spacing w:val="4"/>
              </w:rPr>
              <w:t>季</w:t>
            </w:r>
            <w:r>
              <w:rPr>
                <w:rFonts w:ascii="FangSong" w:hAnsi="FangSong" w:eastAsia="FangSong" w:cs="FangSong"/>
                <w:sz w:val="18"/>
                <w:szCs w:val="18"/>
                <w:spacing w:val="-42"/>
              </w:rPr>
              <w:t xml:space="preserve"> </w:t>
            </w:r>
            <w:r>
              <w:rPr>
                <w:rFonts w:ascii="FangSong" w:hAnsi="FangSong" w:eastAsia="FangSong" w:cs="FangSong"/>
                <w:sz w:val="18"/>
                <w:szCs w:val="18"/>
                <w:spacing w:val="4"/>
              </w:rPr>
              <w:t>度</w:t>
            </w:r>
          </w:p>
        </w:tc>
        <w:tc>
          <w:tcPr>
            <w:tcW w:w="555" w:type="dxa"/>
            <w:vAlign w:val="top"/>
            <w:textDirection w:val="tbRlV"/>
          </w:tcPr>
          <w:p>
            <w:pPr>
              <w:ind w:left="43"/>
              <w:spacing w:before="180" w:line="202" w:lineRule="auto"/>
              <w:rPr>
                <w:rFonts w:ascii="FangSong" w:hAnsi="FangSong" w:eastAsia="FangSong" w:cs="FangSong"/>
                <w:sz w:val="18"/>
                <w:szCs w:val="18"/>
              </w:rPr>
            </w:pPr>
            <w:r>
              <w:rPr>
                <w:rFonts w:ascii="FangSong" w:hAnsi="FangSong" w:eastAsia="FangSong" w:cs="FangSong"/>
                <w:sz w:val="18"/>
                <w:szCs w:val="18"/>
                <w:spacing w:val="4"/>
              </w:rPr>
              <w:t>Ⅰ</w:t>
            </w:r>
            <w:r>
              <w:rPr>
                <w:rFonts w:ascii="FangSong" w:hAnsi="FangSong" w:eastAsia="FangSong" w:cs="FangSong"/>
                <w:sz w:val="18"/>
                <w:szCs w:val="18"/>
                <w:spacing w:val="-42"/>
              </w:rPr>
              <w:t xml:space="preserve"> </w:t>
            </w:r>
            <w:r>
              <w:rPr>
                <w:rFonts w:ascii="FangSong" w:hAnsi="FangSong" w:eastAsia="FangSong" w:cs="FangSong"/>
                <w:sz w:val="18"/>
                <w:szCs w:val="18"/>
                <w:spacing w:val="4"/>
              </w:rPr>
              <w:t>季</w:t>
            </w:r>
            <w:r>
              <w:rPr>
                <w:rFonts w:ascii="FangSong" w:hAnsi="FangSong" w:eastAsia="FangSong" w:cs="FangSong"/>
                <w:sz w:val="18"/>
                <w:szCs w:val="18"/>
                <w:spacing w:val="-42"/>
              </w:rPr>
              <w:t xml:space="preserve"> </w:t>
            </w:r>
            <w:r>
              <w:rPr>
                <w:rFonts w:ascii="FangSong" w:hAnsi="FangSong" w:eastAsia="FangSong" w:cs="FangSong"/>
                <w:sz w:val="18"/>
                <w:szCs w:val="18"/>
                <w:spacing w:val="4"/>
              </w:rPr>
              <w:t>度</w:t>
            </w:r>
          </w:p>
        </w:tc>
        <w:tc>
          <w:tcPr>
            <w:tcW w:w="553" w:type="dxa"/>
            <w:vAlign w:val="top"/>
            <w:textDirection w:val="tbRlV"/>
          </w:tcPr>
          <w:p>
            <w:pPr>
              <w:ind w:left="43"/>
              <w:spacing w:before="179" w:line="202" w:lineRule="auto"/>
              <w:rPr>
                <w:rFonts w:ascii="FangSong" w:hAnsi="FangSong" w:eastAsia="FangSong" w:cs="FangSong"/>
                <w:sz w:val="18"/>
                <w:szCs w:val="18"/>
              </w:rPr>
            </w:pPr>
            <w:r>
              <w:rPr>
                <w:rFonts w:ascii="FangSong" w:hAnsi="FangSong" w:eastAsia="FangSong" w:cs="FangSong"/>
                <w:sz w:val="18"/>
                <w:szCs w:val="18"/>
                <w:spacing w:val="4"/>
              </w:rPr>
              <w:t>Ⅱ</w:t>
            </w:r>
            <w:r>
              <w:rPr>
                <w:rFonts w:ascii="FangSong" w:hAnsi="FangSong" w:eastAsia="FangSong" w:cs="FangSong"/>
                <w:sz w:val="18"/>
                <w:szCs w:val="18"/>
                <w:spacing w:val="-42"/>
              </w:rPr>
              <w:t xml:space="preserve"> </w:t>
            </w:r>
            <w:r>
              <w:rPr>
                <w:rFonts w:ascii="FangSong" w:hAnsi="FangSong" w:eastAsia="FangSong" w:cs="FangSong"/>
                <w:sz w:val="18"/>
                <w:szCs w:val="18"/>
                <w:spacing w:val="4"/>
              </w:rPr>
              <w:t>季</w:t>
            </w:r>
            <w:r>
              <w:rPr>
                <w:rFonts w:ascii="FangSong" w:hAnsi="FangSong" w:eastAsia="FangSong" w:cs="FangSong"/>
                <w:sz w:val="18"/>
                <w:szCs w:val="18"/>
                <w:spacing w:val="-42"/>
              </w:rPr>
              <w:t xml:space="preserve"> </w:t>
            </w:r>
            <w:r>
              <w:rPr>
                <w:rFonts w:ascii="FangSong" w:hAnsi="FangSong" w:eastAsia="FangSong" w:cs="FangSong"/>
                <w:sz w:val="18"/>
                <w:szCs w:val="18"/>
                <w:spacing w:val="4"/>
              </w:rPr>
              <w:t>度</w:t>
            </w:r>
          </w:p>
        </w:tc>
        <w:tc>
          <w:tcPr>
            <w:tcW w:w="555" w:type="dxa"/>
            <w:vAlign w:val="top"/>
            <w:textDirection w:val="tbRlV"/>
          </w:tcPr>
          <w:p>
            <w:pPr>
              <w:ind w:left="43"/>
              <w:spacing w:before="177" w:line="208" w:lineRule="auto"/>
              <w:rPr>
                <w:rFonts w:ascii="FangSong" w:hAnsi="FangSong" w:eastAsia="FangSong" w:cs="FangSong"/>
                <w:sz w:val="18"/>
                <w:szCs w:val="18"/>
              </w:rPr>
            </w:pPr>
            <w:r>
              <w:rPr>
                <w:rFonts w:ascii="FangSong" w:hAnsi="FangSong" w:eastAsia="FangSong" w:cs="FangSong"/>
                <w:sz w:val="18"/>
                <w:szCs w:val="18"/>
                <w:spacing w:val="4"/>
              </w:rPr>
              <w:t>Ⅲ</w:t>
            </w:r>
            <w:r>
              <w:rPr>
                <w:rFonts w:ascii="FangSong" w:hAnsi="FangSong" w:eastAsia="FangSong" w:cs="FangSong"/>
                <w:sz w:val="18"/>
                <w:szCs w:val="18"/>
                <w:spacing w:val="-42"/>
              </w:rPr>
              <w:t xml:space="preserve"> </w:t>
            </w:r>
            <w:r>
              <w:rPr>
                <w:rFonts w:ascii="FangSong" w:hAnsi="FangSong" w:eastAsia="FangSong" w:cs="FangSong"/>
                <w:sz w:val="18"/>
                <w:szCs w:val="18"/>
                <w:spacing w:val="4"/>
              </w:rPr>
              <w:t>季</w:t>
            </w:r>
            <w:r>
              <w:rPr>
                <w:rFonts w:ascii="FangSong" w:hAnsi="FangSong" w:eastAsia="FangSong" w:cs="FangSong"/>
                <w:sz w:val="18"/>
                <w:szCs w:val="18"/>
                <w:spacing w:val="-42"/>
              </w:rPr>
              <w:t xml:space="preserve"> </w:t>
            </w:r>
            <w:r>
              <w:rPr>
                <w:rFonts w:ascii="FangSong" w:hAnsi="FangSong" w:eastAsia="FangSong" w:cs="FangSong"/>
                <w:sz w:val="18"/>
                <w:szCs w:val="18"/>
                <w:spacing w:val="4"/>
              </w:rPr>
              <w:t>度</w:t>
            </w:r>
          </w:p>
        </w:tc>
        <w:tc>
          <w:tcPr>
            <w:tcW w:w="623" w:type="dxa"/>
            <w:vAlign w:val="top"/>
          </w:tcPr>
          <w:p>
            <w:pPr>
              <w:ind w:left="234" w:right="118" w:hanging="86"/>
              <w:spacing w:before="158" w:line="231" w:lineRule="auto"/>
              <w:rPr>
                <w:rFonts w:ascii="FangSong" w:hAnsi="FangSong" w:eastAsia="FangSong" w:cs="FangSong"/>
                <w:sz w:val="18"/>
                <w:szCs w:val="18"/>
              </w:rPr>
            </w:pPr>
            <w:r>
              <w:rPr>
                <w:rFonts w:ascii="FangSong" w:hAnsi="FangSong" w:eastAsia="FangSong" w:cs="FangSong"/>
                <w:sz w:val="18"/>
                <w:szCs w:val="18"/>
                <w:spacing w:val="-8"/>
              </w:rPr>
              <w:t>Ⅳ季</w:t>
            </w:r>
            <w:r>
              <w:rPr>
                <w:rFonts w:ascii="FangSong" w:hAnsi="FangSong" w:eastAsia="FangSong" w:cs="FangSong"/>
                <w:sz w:val="18"/>
                <w:szCs w:val="18"/>
              </w:rPr>
              <w:t xml:space="preserve"> </w:t>
            </w:r>
            <w:r>
              <w:rPr>
                <w:rFonts w:ascii="FangSong" w:hAnsi="FangSong" w:eastAsia="FangSong" w:cs="FangSong"/>
                <w:sz w:val="18"/>
                <w:szCs w:val="18"/>
              </w:rPr>
              <w:t>度</w:t>
            </w:r>
          </w:p>
        </w:tc>
        <w:tc>
          <w:tcPr>
            <w:tcW w:w="530" w:type="dxa"/>
            <w:vAlign w:val="top"/>
            <w:textDirection w:val="tbRlV"/>
          </w:tcPr>
          <w:p>
            <w:pPr>
              <w:ind w:left="43"/>
              <w:spacing w:before="161" w:line="202" w:lineRule="auto"/>
              <w:rPr>
                <w:rFonts w:ascii="FangSong" w:hAnsi="FangSong" w:eastAsia="FangSong" w:cs="FangSong"/>
                <w:sz w:val="18"/>
                <w:szCs w:val="18"/>
              </w:rPr>
            </w:pPr>
            <w:r>
              <w:rPr>
                <w:rFonts w:ascii="FangSong" w:hAnsi="FangSong" w:eastAsia="FangSong" w:cs="FangSong"/>
                <w:sz w:val="18"/>
                <w:szCs w:val="18"/>
                <w:spacing w:val="4"/>
              </w:rPr>
              <w:t>Ⅰ</w:t>
            </w:r>
            <w:r>
              <w:rPr>
                <w:rFonts w:ascii="FangSong" w:hAnsi="FangSong" w:eastAsia="FangSong" w:cs="FangSong"/>
                <w:sz w:val="18"/>
                <w:szCs w:val="18"/>
                <w:spacing w:val="-42"/>
              </w:rPr>
              <w:t xml:space="preserve"> </w:t>
            </w:r>
            <w:r>
              <w:rPr>
                <w:rFonts w:ascii="FangSong" w:hAnsi="FangSong" w:eastAsia="FangSong" w:cs="FangSong"/>
                <w:sz w:val="18"/>
                <w:szCs w:val="18"/>
                <w:spacing w:val="4"/>
              </w:rPr>
              <w:t>季</w:t>
            </w:r>
            <w:r>
              <w:rPr>
                <w:rFonts w:ascii="FangSong" w:hAnsi="FangSong" w:eastAsia="FangSong" w:cs="FangSong"/>
                <w:sz w:val="18"/>
                <w:szCs w:val="18"/>
                <w:spacing w:val="-42"/>
              </w:rPr>
              <w:t xml:space="preserve"> </w:t>
            </w:r>
            <w:r>
              <w:rPr>
                <w:rFonts w:ascii="FangSong" w:hAnsi="FangSong" w:eastAsia="FangSong" w:cs="FangSong"/>
                <w:sz w:val="18"/>
                <w:szCs w:val="18"/>
                <w:spacing w:val="4"/>
              </w:rPr>
              <w:t>度</w:t>
            </w:r>
          </w:p>
        </w:tc>
        <w:tc>
          <w:tcPr>
            <w:tcW w:w="556" w:type="dxa"/>
            <w:vAlign w:val="top"/>
            <w:textDirection w:val="tbRlV"/>
          </w:tcPr>
          <w:p>
            <w:pPr>
              <w:ind w:left="43"/>
              <w:spacing w:before="172" w:line="202" w:lineRule="auto"/>
              <w:rPr>
                <w:rFonts w:ascii="FangSong" w:hAnsi="FangSong" w:eastAsia="FangSong" w:cs="FangSong"/>
                <w:sz w:val="18"/>
                <w:szCs w:val="18"/>
              </w:rPr>
            </w:pPr>
            <w:r>
              <w:rPr>
                <w:rFonts w:ascii="FangSong" w:hAnsi="FangSong" w:eastAsia="FangSong" w:cs="FangSong"/>
                <w:sz w:val="18"/>
                <w:szCs w:val="18"/>
                <w:spacing w:val="4"/>
              </w:rPr>
              <w:t>Ⅱ</w:t>
            </w:r>
            <w:r>
              <w:rPr>
                <w:rFonts w:ascii="FangSong" w:hAnsi="FangSong" w:eastAsia="FangSong" w:cs="FangSong"/>
                <w:sz w:val="18"/>
                <w:szCs w:val="18"/>
                <w:spacing w:val="-42"/>
              </w:rPr>
              <w:t xml:space="preserve"> </w:t>
            </w:r>
            <w:r>
              <w:rPr>
                <w:rFonts w:ascii="FangSong" w:hAnsi="FangSong" w:eastAsia="FangSong" w:cs="FangSong"/>
                <w:sz w:val="18"/>
                <w:szCs w:val="18"/>
                <w:spacing w:val="4"/>
              </w:rPr>
              <w:t>季</w:t>
            </w:r>
            <w:r>
              <w:rPr>
                <w:rFonts w:ascii="FangSong" w:hAnsi="FangSong" w:eastAsia="FangSong" w:cs="FangSong"/>
                <w:sz w:val="18"/>
                <w:szCs w:val="18"/>
                <w:spacing w:val="-42"/>
              </w:rPr>
              <w:t xml:space="preserve"> </w:t>
            </w:r>
            <w:r>
              <w:rPr>
                <w:rFonts w:ascii="FangSong" w:hAnsi="FangSong" w:eastAsia="FangSong" w:cs="FangSong"/>
                <w:sz w:val="18"/>
                <w:szCs w:val="18"/>
                <w:spacing w:val="4"/>
              </w:rPr>
              <w:t>度</w:t>
            </w:r>
          </w:p>
        </w:tc>
        <w:tc>
          <w:tcPr>
            <w:tcW w:w="567" w:type="dxa"/>
            <w:vAlign w:val="top"/>
            <w:textDirection w:val="tbRlV"/>
            <w:tcBorders>
              <w:right w:val="single" w:color="000000" w:sz="10" w:space="0"/>
            </w:tcBorders>
          </w:tcPr>
          <w:p>
            <w:pPr>
              <w:ind w:left="43"/>
              <w:spacing w:before="175" w:line="208" w:lineRule="auto"/>
              <w:rPr>
                <w:rFonts w:ascii="FangSong" w:hAnsi="FangSong" w:eastAsia="FangSong" w:cs="FangSong"/>
                <w:sz w:val="18"/>
                <w:szCs w:val="18"/>
              </w:rPr>
            </w:pPr>
            <w:r>
              <w:rPr>
                <w:rFonts w:ascii="FangSong" w:hAnsi="FangSong" w:eastAsia="FangSong" w:cs="FangSong"/>
                <w:sz w:val="18"/>
                <w:szCs w:val="18"/>
                <w:spacing w:val="4"/>
              </w:rPr>
              <w:t>Ⅲ</w:t>
            </w:r>
            <w:r>
              <w:rPr>
                <w:rFonts w:ascii="FangSong" w:hAnsi="FangSong" w:eastAsia="FangSong" w:cs="FangSong"/>
                <w:sz w:val="18"/>
                <w:szCs w:val="18"/>
                <w:spacing w:val="-42"/>
              </w:rPr>
              <w:t xml:space="preserve"> </w:t>
            </w:r>
            <w:r>
              <w:rPr>
                <w:rFonts w:ascii="FangSong" w:hAnsi="FangSong" w:eastAsia="FangSong" w:cs="FangSong"/>
                <w:sz w:val="18"/>
                <w:szCs w:val="18"/>
                <w:spacing w:val="4"/>
              </w:rPr>
              <w:t>季</w:t>
            </w:r>
            <w:r>
              <w:rPr>
                <w:rFonts w:ascii="FangSong" w:hAnsi="FangSong" w:eastAsia="FangSong" w:cs="FangSong"/>
                <w:sz w:val="18"/>
                <w:szCs w:val="18"/>
                <w:spacing w:val="-42"/>
              </w:rPr>
              <w:t xml:space="preserve"> </w:t>
            </w:r>
            <w:r>
              <w:rPr>
                <w:rFonts w:ascii="FangSong" w:hAnsi="FangSong" w:eastAsia="FangSong" w:cs="FangSong"/>
                <w:sz w:val="18"/>
                <w:szCs w:val="18"/>
                <w:spacing w:val="4"/>
              </w:rPr>
              <w:t>度</w:t>
            </w:r>
          </w:p>
        </w:tc>
      </w:tr>
      <w:tr>
        <w:trPr>
          <w:trHeight w:val="342" w:hRule="atLeast"/>
        </w:trPr>
        <w:tc>
          <w:tcPr>
            <w:tcW w:w="1486" w:type="dxa"/>
            <w:vAlign w:val="top"/>
            <w:tcBorders>
              <w:left w:val="single" w:color="000000" w:sz="10" w:space="0"/>
            </w:tcBorders>
          </w:tcPr>
          <w:p>
            <w:pPr>
              <w:ind w:left="378"/>
              <w:spacing w:before="84" w:line="221" w:lineRule="auto"/>
              <w:rPr>
                <w:rFonts w:ascii="FangSong" w:hAnsi="FangSong" w:eastAsia="FangSong" w:cs="FangSong"/>
                <w:sz w:val="18"/>
                <w:szCs w:val="18"/>
              </w:rPr>
            </w:pPr>
            <w:r>
              <w:rPr>
                <w:rFonts w:ascii="FangSong" w:hAnsi="FangSong" w:eastAsia="FangSong" w:cs="FangSong"/>
                <w:sz w:val="18"/>
                <w:szCs w:val="18"/>
                <w:spacing w:val="-3"/>
              </w:rPr>
              <w:t>建筑物区</w:t>
            </w:r>
          </w:p>
        </w:tc>
        <w:tc>
          <w:tcPr>
            <w:tcW w:w="884" w:type="dxa"/>
            <w:vAlign w:val="top"/>
          </w:tcPr>
          <w:p>
            <w:pPr>
              <w:ind w:left="278"/>
              <w:spacing w:before="11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0.12</w:t>
            </w:r>
          </w:p>
        </w:tc>
        <w:tc>
          <w:tcPr>
            <w:tcW w:w="552" w:type="dxa"/>
            <w:vAlign w:val="top"/>
          </w:tcPr>
          <w:p>
            <w:pPr>
              <w:ind w:left="114"/>
              <w:spacing w:before="11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0.39</w:t>
            </w:r>
          </w:p>
        </w:tc>
        <w:tc>
          <w:tcPr>
            <w:tcW w:w="555" w:type="dxa"/>
            <w:vAlign w:val="top"/>
          </w:tcPr>
          <w:p>
            <w:pPr>
              <w:ind w:left="117"/>
              <w:spacing w:before="11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0.37</w:t>
            </w:r>
          </w:p>
        </w:tc>
        <w:tc>
          <w:tcPr>
            <w:tcW w:w="553" w:type="dxa"/>
            <w:vAlign w:val="top"/>
          </w:tcPr>
          <w:p>
            <w:pPr>
              <w:ind w:left="119"/>
              <w:spacing w:before="11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0.06</w:t>
            </w:r>
          </w:p>
        </w:tc>
        <w:tc>
          <w:tcPr>
            <w:tcW w:w="556" w:type="dxa"/>
            <w:vAlign w:val="top"/>
          </w:tcPr>
          <w:p>
            <w:pPr>
              <w:ind w:left="120"/>
              <w:spacing w:before="11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0.02</w:t>
            </w:r>
          </w:p>
        </w:tc>
        <w:tc>
          <w:tcPr>
            <w:tcW w:w="555" w:type="dxa"/>
            <w:vAlign w:val="top"/>
          </w:tcPr>
          <w:p>
            <w:pPr>
              <w:ind w:left="123"/>
              <w:spacing w:before="11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0.02</w:t>
            </w:r>
          </w:p>
        </w:tc>
        <w:tc>
          <w:tcPr>
            <w:tcW w:w="553" w:type="dxa"/>
            <w:vAlign w:val="top"/>
          </w:tcPr>
          <w:p>
            <w:pPr>
              <w:ind w:left="235"/>
              <w:spacing w:before="11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555" w:type="dxa"/>
            <w:vAlign w:val="top"/>
          </w:tcPr>
          <w:p>
            <w:pPr>
              <w:ind w:left="239"/>
              <w:spacing w:before="11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623" w:type="dxa"/>
            <w:vAlign w:val="top"/>
          </w:tcPr>
          <w:p>
            <w:pPr>
              <w:ind w:left="275"/>
              <w:spacing w:before="11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530" w:type="dxa"/>
            <w:vAlign w:val="top"/>
          </w:tcPr>
          <w:p>
            <w:pPr>
              <w:ind w:left="230"/>
              <w:spacing w:before="11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556" w:type="dxa"/>
            <w:vAlign w:val="top"/>
          </w:tcPr>
          <w:p>
            <w:pPr>
              <w:ind w:left="245"/>
              <w:spacing w:before="11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567" w:type="dxa"/>
            <w:vAlign w:val="top"/>
            <w:tcBorders>
              <w:right w:val="single" w:color="000000" w:sz="10" w:space="0"/>
            </w:tcBorders>
          </w:tcPr>
          <w:p>
            <w:pPr>
              <w:ind w:left="246"/>
              <w:spacing w:before="11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r>
      <w:tr>
        <w:trPr>
          <w:trHeight w:val="342" w:hRule="atLeast"/>
        </w:trPr>
        <w:tc>
          <w:tcPr>
            <w:tcW w:w="1486" w:type="dxa"/>
            <w:vAlign w:val="top"/>
            <w:tcBorders>
              <w:left w:val="single" w:color="000000" w:sz="10" w:space="0"/>
            </w:tcBorders>
          </w:tcPr>
          <w:p>
            <w:pPr>
              <w:ind w:left="198"/>
              <w:spacing w:before="88" w:line="223" w:lineRule="auto"/>
              <w:rPr>
                <w:rFonts w:ascii="FangSong" w:hAnsi="FangSong" w:eastAsia="FangSong" w:cs="FangSong"/>
                <w:sz w:val="18"/>
                <w:szCs w:val="18"/>
              </w:rPr>
            </w:pPr>
            <w:r>
              <w:rPr>
                <w:rFonts w:ascii="FangSong" w:hAnsi="FangSong" w:eastAsia="FangSong" w:cs="FangSong"/>
                <w:sz w:val="18"/>
                <w:szCs w:val="18"/>
                <w:spacing w:val="-3"/>
              </w:rPr>
              <w:t>道路及广场区</w:t>
            </w:r>
          </w:p>
        </w:tc>
        <w:tc>
          <w:tcPr>
            <w:tcW w:w="884" w:type="dxa"/>
            <w:vAlign w:val="top"/>
          </w:tcPr>
          <w:p>
            <w:pPr>
              <w:ind w:left="278"/>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0.64</w:t>
            </w:r>
          </w:p>
        </w:tc>
        <w:tc>
          <w:tcPr>
            <w:tcW w:w="552" w:type="dxa"/>
            <w:vAlign w:val="top"/>
          </w:tcPr>
          <w:p>
            <w:pPr>
              <w:ind w:left="129"/>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6"/>
              </w:rPr>
              <w:t>1.08</w:t>
            </w:r>
          </w:p>
        </w:tc>
        <w:tc>
          <w:tcPr>
            <w:tcW w:w="555" w:type="dxa"/>
            <w:vAlign w:val="top"/>
          </w:tcPr>
          <w:p>
            <w:pPr>
              <w:ind w:left="117"/>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0.81</w:t>
            </w:r>
          </w:p>
        </w:tc>
        <w:tc>
          <w:tcPr>
            <w:tcW w:w="553" w:type="dxa"/>
            <w:vAlign w:val="top"/>
          </w:tcPr>
          <w:p>
            <w:pPr>
              <w:ind w:left="119"/>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0.74</w:t>
            </w:r>
          </w:p>
        </w:tc>
        <w:tc>
          <w:tcPr>
            <w:tcW w:w="556" w:type="dxa"/>
            <w:vAlign w:val="top"/>
          </w:tcPr>
          <w:p>
            <w:pPr>
              <w:ind w:left="120"/>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0.74</w:t>
            </w:r>
          </w:p>
        </w:tc>
        <w:tc>
          <w:tcPr>
            <w:tcW w:w="555" w:type="dxa"/>
            <w:vAlign w:val="top"/>
          </w:tcPr>
          <w:p>
            <w:pPr>
              <w:ind w:left="123"/>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0.74</w:t>
            </w:r>
          </w:p>
        </w:tc>
        <w:tc>
          <w:tcPr>
            <w:tcW w:w="553" w:type="dxa"/>
            <w:vAlign w:val="top"/>
          </w:tcPr>
          <w:p>
            <w:pPr>
              <w:ind w:left="123"/>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0.47</w:t>
            </w:r>
          </w:p>
        </w:tc>
        <w:tc>
          <w:tcPr>
            <w:tcW w:w="555" w:type="dxa"/>
            <w:vAlign w:val="top"/>
          </w:tcPr>
          <w:p>
            <w:pPr>
              <w:ind w:left="126"/>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0.32</w:t>
            </w:r>
          </w:p>
        </w:tc>
        <w:tc>
          <w:tcPr>
            <w:tcW w:w="623" w:type="dxa"/>
            <w:vAlign w:val="top"/>
          </w:tcPr>
          <w:p>
            <w:pPr>
              <w:ind w:left="162"/>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0.95</w:t>
            </w:r>
          </w:p>
        </w:tc>
        <w:tc>
          <w:tcPr>
            <w:tcW w:w="530" w:type="dxa"/>
            <w:vAlign w:val="top"/>
          </w:tcPr>
          <w:p>
            <w:pPr>
              <w:ind w:left="132"/>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1.01</w:t>
            </w:r>
          </w:p>
        </w:tc>
        <w:tc>
          <w:tcPr>
            <w:tcW w:w="556" w:type="dxa"/>
            <w:vAlign w:val="top"/>
          </w:tcPr>
          <w:p>
            <w:pPr>
              <w:ind w:left="147"/>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1"/>
              </w:rPr>
              <w:t>1.</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1"/>
              </w:rPr>
              <w:t>12</w:t>
            </w:r>
          </w:p>
        </w:tc>
        <w:tc>
          <w:tcPr>
            <w:tcW w:w="567" w:type="dxa"/>
            <w:vAlign w:val="top"/>
            <w:tcBorders>
              <w:right w:val="single" w:color="000000" w:sz="10" w:space="0"/>
            </w:tcBorders>
          </w:tcPr>
          <w:p>
            <w:pPr>
              <w:ind w:left="133"/>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0.46</w:t>
            </w:r>
          </w:p>
        </w:tc>
      </w:tr>
      <w:tr>
        <w:trPr>
          <w:trHeight w:val="342" w:hRule="atLeast"/>
        </w:trPr>
        <w:tc>
          <w:tcPr>
            <w:tcW w:w="1486" w:type="dxa"/>
            <w:vAlign w:val="top"/>
            <w:tcBorders>
              <w:left w:val="single" w:color="000000" w:sz="10" w:space="0"/>
            </w:tcBorders>
          </w:tcPr>
          <w:p>
            <w:pPr>
              <w:ind w:left="289"/>
              <w:spacing w:before="91" w:line="222" w:lineRule="auto"/>
              <w:rPr>
                <w:rFonts w:ascii="FangSong" w:hAnsi="FangSong" w:eastAsia="FangSong" w:cs="FangSong"/>
                <w:sz w:val="18"/>
                <w:szCs w:val="18"/>
              </w:rPr>
            </w:pPr>
            <w:r>
              <w:rPr>
                <w:rFonts w:ascii="FangSong" w:hAnsi="FangSong" w:eastAsia="FangSong" w:cs="FangSong"/>
                <w:sz w:val="18"/>
                <w:szCs w:val="18"/>
                <w:spacing w:val="-3"/>
              </w:rPr>
              <w:t>景观绿化区</w:t>
            </w:r>
          </w:p>
        </w:tc>
        <w:tc>
          <w:tcPr>
            <w:tcW w:w="884" w:type="dxa"/>
            <w:vAlign w:val="top"/>
          </w:tcPr>
          <w:p>
            <w:pPr>
              <w:ind w:left="278"/>
              <w:spacing w:before="12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0.07</w:t>
            </w:r>
          </w:p>
        </w:tc>
        <w:tc>
          <w:tcPr>
            <w:tcW w:w="552" w:type="dxa"/>
            <w:vAlign w:val="top"/>
          </w:tcPr>
          <w:p>
            <w:pPr>
              <w:ind w:left="114"/>
              <w:spacing w:before="12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0.89</w:t>
            </w:r>
          </w:p>
        </w:tc>
        <w:tc>
          <w:tcPr>
            <w:tcW w:w="555" w:type="dxa"/>
            <w:vAlign w:val="top"/>
          </w:tcPr>
          <w:p>
            <w:pPr>
              <w:ind w:left="131"/>
              <w:spacing w:before="12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1.10</w:t>
            </w:r>
          </w:p>
        </w:tc>
        <w:tc>
          <w:tcPr>
            <w:tcW w:w="553" w:type="dxa"/>
            <w:vAlign w:val="top"/>
          </w:tcPr>
          <w:p>
            <w:pPr>
              <w:ind w:left="133"/>
              <w:spacing w:before="12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6"/>
              </w:rPr>
              <w:t>1.10</w:t>
            </w:r>
          </w:p>
        </w:tc>
        <w:tc>
          <w:tcPr>
            <w:tcW w:w="556" w:type="dxa"/>
            <w:vAlign w:val="top"/>
          </w:tcPr>
          <w:p>
            <w:pPr>
              <w:ind w:left="135"/>
              <w:spacing w:before="12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1.10</w:t>
            </w:r>
          </w:p>
        </w:tc>
        <w:tc>
          <w:tcPr>
            <w:tcW w:w="555" w:type="dxa"/>
            <w:vAlign w:val="top"/>
          </w:tcPr>
          <w:p>
            <w:pPr>
              <w:ind w:left="138"/>
              <w:spacing w:before="12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1.10</w:t>
            </w:r>
          </w:p>
        </w:tc>
        <w:tc>
          <w:tcPr>
            <w:tcW w:w="553" w:type="dxa"/>
            <w:vAlign w:val="top"/>
          </w:tcPr>
          <w:p>
            <w:pPr>
              <w:ind w:left="123"/>
              <w:spacing w:before="12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0.86</w:t>
            </w:r>
          </w:p>
        </w:tc>
        <w:tc>
          <w:tcPr>
            <w:tcW w:w="555" w:type="dxa"/>
            <w:vAlign w:val="top"/>
          </w:tcPr>
          <w:p>
            <w:pPr>
              <w:ind w:left="126"/>
              <w:spacing w:before="12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0.54</w:t>
            </w:r>
          </w:p>
        </w:tc>
        <w:tc>
          <w:tcPr>
            <w:tcW w:w="623" w:type="dxa"/>
            <w:vAlign w:val="top"/>
          </w:tcPr>
          <w:p>
            <w:pPr>
              <w:ind w:left="162"/>
              <w:spacing w:before="12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0.87</w:t>
            </w:r>
          </w:p>
        </w:tc>
        <w:tc>
          <w:tcPr>
            <w:tcW w:w="530" w:type="dxa"/>
            <w:vAlign w:val="top"/>
          </w:tcPr>
          <w:p>
            <w:pPr>
              <w:ind w:left="132"/>
              <w:spacing w:before="12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1.02</w:t>
            </w:r>
          </w:p>
        </w:tc>
        <w:tc>
          <w:tcPr>
            <w:tcW w:w="556" w:type="dxa"/>
            <w:vAlign w:val="top"/>
          </w:tcPr>
          <w:p>
            <w:pPr>
              <w:ind w:left="147"/>
              <w:spacing w:before="12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1.04</w:t>
            </w:r>
          </w:p>
        </w:tc>
        <w:tc>
          <w:tcPr>
            <w:tcW w:w="567" w:type="dxa"/>
            <w:vAlign w:val="top"/>
            <w:tcBorders>
              <w:right w:val="single" w:color="000000" w:sz="10" w:space="0"/>
            </w:tcBorders>
          </w:tcPr>
          <w:p>
            <w:pPr>
              <w:ind w:left="147"/>
              <w:spacing w:before="12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6"/>
              </w:rPr>
              <w:t>1.06</w:t>
            </w:r>
          </w:p>
        </w:tc>
      </w:tr>
      <w:tr>
        <w:trPr>
          <w:trHeight w:val="342" w:hRule="atLeast"/>
        </w:trPr>
        <w:tc>
          <w:tcPr>
            <w:tcW w:w="1486" w:type="dxa"/>
            <w:vAlign w:val="top"/>
            <w:tcBorders>
              <w:left w:val="single" w:color="000000" w:sz="10" w:space="0"/>
            </w:tcBorders>
          </w:tcPr>
          <w:p>
            <w:pPr>
              <w:ind w:left="299"/>
              <w:spacing w:before="94" w:line="221" w:lineRule="auto"/>
              <w:rPr>
                <w:rFonts w:ascii="FangSong" w:hAnsi="FangSong" w:eastAsia="FangSong" w:cs="FangSong"/>
                <w:sz w:val="18"/>
                <w:szCs w:val="18"/>
              </w:rPr>
            </w:pPr>
            <w:r>
              <w:rPr>
                <w:rFonts w:ascii="FangSong" w:hAnsi="FangSong" w:eastAsia="FangSong" w:cs="FangSong"/>
                <w:sz w:val="18"/>
                <w:szCs w:val="18"/>
                <w:spacing w:val="-5"/>
              </w:rPr>
              <w:t>临时堆土区</w:t>
            </w:r>
          </w:p>
        </w:tc>
        <w:tc>
          <w:tcPr>
            <w:tcW w:w="884" w:type="dxa"/>
            <w:vAlign w:val="top"/>
          </w:tcPr>
          <w:p>
            <w:pPr>
              <w:ind w:left="391"/>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552" w:type="dxa"/>
            <w:vAlign w:val="top"/>
          </w:tcPr>
          <w:p>
            <w:pPr>
              <w:ind w:left="114"/>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0.12</w:t>
            </w:r>
          </w:p>
        </w:tc>
        <w:tc>
          <w:tcPr>
            <w:tcW w:w="555" w:type="dxa"/>
            <w:vAlign w:val="top"/>
          </w:tcPr>
          <w:p>
            <w:pPr>
              <w:ind w:left="117"/>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0.53</w:t>
            </w:r>
          </w:p>
        </w:tc>
        <w:tc>
          <w:tcPr>
            <w:tcW w:w="553" w:type="dxa"/>
            <w:vAlign w:val="top"/>
          </w:tcPr>
          <w:p>
            <w:pPr>
              <w:ind w:left="119"/>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0.53</w:t>
            </w:r>
          </w:p>
        </w:tc>
        <w:tc>
          <w:tcPr>
            <w:tcW w:w="556" w:type="dxa"/>
            <w:vAlign w:val="top"/>
          </w:tcPr>
          <w:p>
            <w:pPr>
              <w:ind w:left="120"/>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0.53</w:t>
            </w:r>
          </w:p>
        </w:tc>
        <w:tc>
          <w:tcPr>
            <w:tcW w:w="555" w:type="dxa"/>
            <w:vAlign w:val="top"/>
          </w:tcPr>
          <w:p>
            <w:pPr>
              <w:ind w:left="123"/>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0.53</w:t>
            </w:r>
          </w:p>
        </w:tc>
        <w:tc>
          <w:tcPr>
            <w:tcW w:w="553" w:type="dxa"/>
            <w:vAlign w:val="top"/>
          </w:tcPr>
          <w:p>
            <w:pPr>
              <w:ind w:left="123"/>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0.53</w:t>
            </w:r>
          </w:p>
        </w:tc>
        <w:tc>
          <w:tcPr>
            <w:tcW w:w="555" w:type="dxa"/>
            <w:vAlign w:val="top"/>
          </w:tcPr>
          <w:p>
            <w:pPr>
              <w:ind w:left="126"/>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0.53</w:t>
            </w:r>
          </w:p>
        </w:tc>
        <w:tc>
          <w:tcPr>
            <w:tcW w:w="623" w:type="dxa"/>
            <w:vAlign w:val="top"/>
          </w:tcPr>
          <w:p>
            <w:pPr>
              <w:ind w:left="275"/>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530" w:type="dxa"/>
            <w:vAlign w:val="top"/>
          </w:tcPr>
          <w:p>
            <w:pPr>
              <w:ind w:left="230"/>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556" w:type="dxa"/>
            <w:vAlign w:val="top"/>
          </w:tcPr>
          <w:p>
            <w:pPr>
              <w:ind w:left="245"/>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567" w:type="dxa"/>
            <w:vAlign w:val="top"/>
            <w:tcBorders>
              <w:right w:val="single" w:color="000000" w:sz="10" w:space="0"/>
            </w:tcBorders>
          </w:tcPr>
          <w:p>
            <w:pPr>
              <w:ind w:left="246"/>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r>
      <w:tr>
        <w:trPr>
          <w:trHeight w:val="342" w:hRule="atLeast"/>
        </w:trPr>
        <w:tc>
          <w:tcPr>
            <w:tcW w:w="1486" w:type="dxa"/>
            <w:vAlign w:val="top"/>
            <w:tcBorders>
              <w:left w:val="single" w:color="000000" w:sz="10" w:space="0"/>
            </w:tcBorders>
          </w:tcPr>
          <w:p>
            <w:pPr>
              <w:ind w:left="119"/>
              <w:spacing w:before="97" w:line="223" w:lineRule="auto"/>
              <w:rPr>
                <w:rFonts w:ascii="FangSong" w:hAnsi="FangSong" w:eastAsia="FangSong" w:cs="FangSong"/>
                <w:sz w:val="18"/>
                <w:szCs w:val="18"/>
              </w:rPr>
            </w:pPr>
            <w:r>
              <w:rPr>
                <w:rFonts w:ascii="FangSong" w:hAnsi="FangSong" w:eastAsia="FangSong" w:cs="FangSong"/>
                <w:sz w:val="18"/>
                <w:szCs w:val="18"/>
                <w:spacing w:val="-4"/>
              </w:rPr>
              <w:t>临时生产生活区</w:t>
            </w:r>
          </w:p>
        </w:tc>
        <w:tc>
          <w:tcPr>
            <w:tcW w:w="884" w:type="dxa"/>
            <w:vAlign w:val="top"/>
          </w:tcPr>
          <w:p>
            <w:pPr>
              <w:ind w:left="391"/>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552" w:type="dxa"/>
            <w:vAlign w:val="top"/>
          </w:tcPr>
          <w:p>
            <w:pPr>
              <w:ind w:left="114"/>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0.10</w:t>
            </w:r>
          </w:p>
        </w:tc>
        <w:tc>
          <w:tcPr>
            <w:tcW w:w="555" w:type="dxa"/>
            <w:vAlign w:val="top"/>
          </w:tcPr>
          <w:p>
            <w:pPr>
              <w:ind w:left="230"/>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553" w:type="dxa"/>
            <w:vAlign w:val="top"/>
          </w:tcPr>
          <w:p>
            <w:pPr>
              <w:ind w:left="229"/>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556" w:type="dxa"/>
            <w:vAlign w:val="top"/>
          </w:tcPr>
          <w:p>
            <w:pPr>
              <w:ind w:left="233"/>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555" w:type="dxa"/>
            <w:vAlign w:val="top"/>
          </w:tcPr>
          <w:p>
            <w:pPr>
              <w:ind w:left="234"/>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553" w:type="dxa"/>
            <w:vAlign w:val="top"/>
          </w:tcPr>
          <w:p>
            <w:pPr>
              <w:ind w:left="235"/>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555" w:type="dxa"/>
            <w:vAlign w:val="top"/>
          </w:tcPr>
          <w:p>
            <w:pPr>
              <w:ind w:left="239"/>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623" w:type="dxa"/>
            <w:vAlign w:val="top"/>
          </w:tcPr>
          <w:p>
            <w:pPr>
              <w:ind w:left="275"/>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530" w:type="dxa"/>
            <w:vAlign w:val="top"/>
          </w:tcPr>
          <w:p>
            <w:pPr>
              <w:ind w:left="230"/>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556" w:type="dxa"/>
            <w:vAlign w:val="top"/>
          </w:tcPr>
          <w:p>
            <w:pPr>
              <w:ind w:left="245"/>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567" w:type="dxa"/>
            <w:vAlign w:val="top"/>
            <w:tcBorders>
              <w:right w:val="single" w:color="000000" w:sz="10" w:space="0"/>
            </w:tcBorders>
          </w:tcPr>
          <w:p>
            <w:pPr>
              <w:ind w:left="246"/>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r>
      <w:tr>
        <w:trPr>
          <w:trHeight w:val="364" w:hRule="atLeast"/>
        </w:trPr>
        <w:tc>
          <w:tcPr>
            <w:tcW w:w="1486" w:type="dxa"/>
            <w:vAlign w:val="top"/>
            <w:tcBorders>
              <w:left w:val="single" w:color="000000" w:sz="10" w:space="0"/>
              <w:bottom w:val="single" w:color="000000" w:sz="10" w:space="0"/>
            </w:tcBorders>
          </w:tcPr>
          <w:p>
            <w:pPr>
              <w:ind w:left="563"/>
              <w:spacing w:before="101" w:line="222" w:lineRule="auto"/>
              <w:rPr>
                <w:rFonts w:ascii="FangSong" w:hAnsi="FangSong" w:eastAsia="FangSong" w:cs="FangSong"/>
                <w:sz w:val="18"/>
                <w:szCs w:val="18"/>
              </w:rPr>
            </w:pPr>
            <w:r>
              <w:rPr>
                <w:rFonts w:ascii="FangSong" w:hAnsi="FangSong" w:eastAsia="FangSong" w:cs="FangSong"/>
                <w:sz w:val="18"/>
                <w:szCs w:val="18"/>
                <w:spacing w:val="-9"/>
              </w:rPr>
              <w:t>合计</w:t>
            </w:r>
          </w:p>
        </w:tc>
        <w:tc>
          <w:tcPr>
            <w:tcW w:w="884" w:type="dxa"/>
            <w:vAlign w:val="top"/>
            <w:tcBorders>
              <w:bottom w:val="single" w:color="000000" w:sz="10" w:space="0"/>
            </w:tcBorders>
          </w:tcPr>
          <w:p>
            <w:pPr>
              <w:ind w:left="278"/>
              <w:spacing w:before="12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0.83</w:t>
            </w:r>
          </w:p>
        </w:tc>
        <w:tc>
          <w:tcPr>
            <w:tcW w:w="552" w:type="dxa"/>
            <w:vAlign w:val="top"/>
            <w:tcBorders>
              <w:bottom w:val="single" w:color="000000" w:sz="10" w:space="0"/>
            </w:tcBorders>
          </w:tcPr>
          <w:p>
            <w:pPr>
              <w:ind w:left="112"/>
              <w:spacing w:before="12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2.58</w:t>
            </w:r>
          </w:p>
        </w:tc>
        <w:tc>
          <w:tcPr>
            <w:tcW w:w="555" w:type="dxa"/>
            <w:vAlign w:val="top"/>
            <w:tcBorders>
              <w:bottom w:val="single" w:color="000000" w:sz="10" w:space="0"/>
            </w:tcBorders>
          </w:tcPr>
          <w:p>
            <w:pPr>
              <w:ind w:left="114"/>
              <w:spacing w:before="12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2.81</w:t>
            </w:r>
          </w:p>
        </w:tc>
        <w:tc>
          <w:tcPr>
            <w:tcW w:w="553" w:type="dxa"/>
            <w:vAlign w:val="top"/>
            <w:tcBorders>
              <w:bottom w:val="single" w:color="000000" w:sz="10" w:space="0"/>
            </w:tcBorders>
          </w:tcPr>
          <w:p>
            <w:pPr>
              <w:ind w:left="116"/>
              <w:spacing w:before="12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2.43</w:t>
            </w:r>
          </w:p>
        </w:tc>
        <w:tc>
          <w:tcPr>
            <w:tcW w:w="556" w:type="dxa"/>
            <w:vAlign w:val="top"/>
            <w:tcBorders>
              <w:bottom w:val="single" w:color="000000" w:sz="10" w:space="0"/>
            </w:tcBorders>
          </w:tcPr>
          <w:p>
            <w:pPr>
              <w:ind w:left="117"/>
              <w:spacing w:before="12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2.39</w:t>
            </w:r>
          </w:p>
        </w:tc>
        <w:tc>
          <w:tcPr>
            <w:tcW w:w="555" w:type="dxa"/>
            <w:vAlign w:val="top"/>
            <w:tcBorders>
              <w:bottom w:val="single" w:color="000000" w:sz="10" w:space="0"/>
            </w:tcBorders>
          </w:tcPr>
          <w:p>
            <w:pPr>
              <w:ind w:left="121"/>
              <w:spacing w:before="12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2.39</w:t>
            </w:r>
          </w:p>
        </w:tc>
        <w:tc>
          <w:tcPr>
            <w:tcW w:w="553" w:type="dxa"/>
            <w:vAlign w:val="top"/>
            <w:tcBorders>
              <w:bottom w:val="single" w:color="000000" w:sz="10" w:space="0"/>
            </w:tcBorders>
          </w:tcPr>
          <w:p>
            <w:pPr>
              <w:ind w:left="137"/>
              <w:spacing w:before="12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1.86</w:t>
            </w:r>
          </w:p>
        </w:tc>
        <w:tc>
          <w:tcPr>
            <w:tcW w:w="555" w:type="dxa"/>
            <w:vAlign w:val="top"/>
            <w:tcBorders>
              <w:bottom w:val="single" w:color="000000" w:sz="10" w:space="0"/>
            </w:tcBorders>
          </w:tcPr>
          <w:p>
            <w:pPr>
              <w:ind w:left="141"/>
              <w:spacing w:before="12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1.39</w:t>
            </w:r>
          </w:p>
        </w:tc>
        <w:tc>
          <w:tcPr>
            <w:tcW w:w="623" w:type="dxa"/>
            <w:vAlign w:val="top"/>
            <w:tcBorders>
              <w:bottom w:val="single" w:color="000000" w:sz="10" w:space="0"/>
            </w:tcBorders>
          </w:tcPr>
          <w:p>
            <w:pPr>
              <w:ind w:left="176"/>
              <w:spacing w:before="12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1.82</w:t>
            </w:r>
          </w:p>
        </w:tc>
        <w:tc>
          <w:tcPr>
            <w:tcW w:w="530" w:type="dxa"/>
            <w:vAlign w:val="top"/>
            <w:tcBorders>
              <w:bottom w:val="single" w:color="000000" w:sz="10" w:space="0"/>
            </w:tcBorders>
          </w:tcPr>
          <w:p>
            <w:pPr>
              <w:ind w:left="115"/>
              <w:spacing w:before="12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2.03</w:t>
            </w:r>
          </w:p>
        </w:tc>
        <w:tc>
          <w:tcPr>
            <w:tcW w:w="556" w:type="dxa"/>
            <w:vAlign w:val="top"/>
            <w:tcBorders>
              <w:bottom w:val="single" w:color="000000" w:sz="10" w:space="0"/>
            </w:tcBorders>
          </w:tcPr>
          <w:p>
            <w:pPr>
              <w:ind w:left="129"/>
              <w:spacing w:before="12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2.16</w:t>
            </w:r>
          </w:p>
        </w:tc>
        <w:tc>
          <w:tcPr>
            <w:tcW w:w="567" w:type="dxa"/>
            <w:vAlign w:val="top"/>
            <w:tcBorders>
              <w:bottom w:val="single" w:color="000000" w:sz="10" w:space="0"/>
              <w:right w:val="single" w:color="000000" w:sz="10" w:space="0"/>
            </w:tcBorders>
          </w:tcPr>
          <w:p>
            <w:pPr>
              <w:ind w:left="147"/>
              <w:spacing w:before="12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6"/>
              </w:rPr>
              <w:t>1.52</w:t>
            </w:r>
          </w:p>
        </w:tc>
      </w:tr>
    </w:tbl>
    <w:p>
      <w:pPr>
        <w:ind w:left="623"/>
        <w:spacing w:before="192" w:line="221" w:lineRule="auto"/>
        <w:rPr>
          <w:rFonts w:ascii="FangSong" w:hAnsi="FangSong" w:eastAsia="FangSong" w:cs="FangSong"/>
          <w:sz w:val="24"/>
          <w:szCs w:val="24"/>
        </w:rPr>
      </w:pPr>
      <w:r>
        <w:rPr>
          <w:rFonts w:ascii="FangSong" w:hAnsi="FangSong" w:eastAsia="FangSong" w:cs="FangSong"/>
          <w:sz w:val="24"/>
          <w:szCs w:val="24"/>
          <w:spacing w:val="-2"/>
        </w:rPr>
        <w:t>（三）试运行期水土流失面积</w:t>
      </w:r>
    </w:p>
    <w:p>
      <w:pPr>
        <w:ind w:left="137" w:right="38" w:firstLine="481"/>
        <w:spacing w:before="178" w:line="360" w:lineRule="auto"/>
        <w:rPr>
          <w:rFonts w:ascii="FangSong" w:hAnsi="FangSong" w:eastAsia="FangSong" w:cs="FangSong"/>
          <w:sz w:val="24"/>
          <w:szCs w:val="24"/>
        </w:rPr>
      </w:pPr>
      <w:r>
        <w:rPr>
          <w:rFonts w:ascii="FangSong" w:hAnsi="FangSong" w:eastAsia="FangSong" w:cs="FangSong"/>
          <w:sz w:val="24"/>
          <w:szCs w:val="24"/>
          <w:spacing w:val="-1"/>
        </w:rPr>
        <w:t>项目完工后，施工扰动的地表均按设计要求被建构筑物、硬化及植被覆盖，</w:t>
      </w:r>
      <w:r>
        <w:rPr>
          <w:rFonts w:ascii="FangSong" w:hAnsi="FangSong" w:eastAsia="FangSong" w:cs="FangSong"/>
          <w:sz w:val="24"/>
          <w:szCs w:val="24"/>
          <w:spacing w:val="4"/>
        </w:rPr>
        <w:t xml:space="preserve"> </w:t>
      </w:r>
      <w:r>
        <w:rPr>
          <w:rFonts w:ascii="FangSong" w:hAnsi="FangSong" w:eastAsia="FangSong" w:cs="FangSong"/>
          <w:sz w:val="24"/>
          <w:szCs w:val="24"/>
          <w:spacing w:val="-4"/>
        </w:rPr>
        <w:t>水土流失得到治理，水土流失面积为局部植被生</w:t>
      </w:r>
      <w:r>
        <w:rPr>
          <w:rFonts w:ascii="FangSong" w:hAnsi="FangSong" w:eastAsia="FangSong" w:cs="FangSong"/>
          <w:sz w:val="24"/>
          <w:szCs w:val="24"/>
          <w:spacing w:val="-5"/>
        </w:rPr>
        <w:t>长欠佳的区域，面积为</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5"/>
        </w:rPr>
        <w:t>0.02hm²</w:t>
      </w:r>
      <w:r>
        <w:rPr>
          <w:rFonts w:ascii="FangSong" w:hAnsi="FangSong" w:eastAsia="FangSong" w:cs="FangSong"/>
          <w:sz w:val="24"/>
          <w:szCs w:val="24"/>
          <w:spacing w:val="-5"/>
        </w:rPr>
        <w:t>。</w:t>
      </w:r>
    </w:p>
    <w:p>
      <w:pPr>
        <w:ind w:left="140"/>
        <w:spacing w:before="1" w:line="219" w:lineRule="auto"/>
        <w:rPr>
          <w:rFonts w:ascii="FangSong" w:hAnsi="FangSong" w:eastAsia="FangSong" w:cs="FangSong"/>
          <w:sz w:val="24"/>
          <w:szCs w:val="24"/>
        </w:rPr>
      </w:pPr>
      <w:r>
        <w:rPr>
          <w:rFonts w:ascii="FangSong" w:hAnsi="FangSong" w:eastAsia="FangSong" w:cs="FangSong"/>
          <w:sz w:val="24"/>
          <w:szCs w:val="24"/>
          <w:spacing w:val="-1"/>
        </w:rPr>
        <w:t>后续随着植被自然生长形成覆盖，项目基本不存在水土流失面积。</w:t>
      </w:r>
    </w:p>
    <w:p>
      <w:pPr>
        <w:spacing w:line="219" w:lineRule="auto"/>
        <w:sectPr>
          <w:headerReference w:type="default" r:id="rId118"/>
          <w:footerReference w:type="default" r:id="rId119"/>
          <w:pgSz w:w="11906" w:h="16839"/>
          <w:pgMar w:top="1171" w:right="1677" w:bottom="1294" w:left="1677" w:header="882" w:footer="981" w:gutter="0"/>
        </w:sectPr>
        <w:rPr>
          <w:rFonts w:ascii="FangSong" w:hAnsi="FangSong" w:eastAsia="FangSong" w:cs="FangSong"/>
          <w:sz w:val="24"/>
          <w:szCs w:val="24"/>
        </w:rPr>
      </w:pPr>
    </w:p>
    <w:p>
      <w:pPr>
        <w:ind w:left="24"/>
        <w:spacing w:before="317" w:line="229" w:lineRule="auto"/>
        <w:outlineLvl w:val="1"/>
        <w:rPr>
          <w:rFonts w:ascii="FangSong" w:hAnsi="FangSong" w:eastAsia="FangSong" w:cs="FangSong"/>
          <w:sz w:val="31"/>
          <w:szCs w:val="31"/>
        </w:rPr>
      </w:pPr>
      <w:r>
        <w:pict>
          <v:shape id="_x0000_s264" style="position:absolute;margin-left:90pt;margin-top:59.55pt;mso-position-vertical-relative:page;mso-position-horizontal-relative:page;width:415.3pt;height:0.75pt;z-index:251753472;" o:allowincell="f" fillcolor="#000000" filled="true" stroked="false" coordsize="8305,15" coordorigin="0,0" path="m,l8305,0l8305,14l0,14l0,0xe"/>
        </w:pict>
      </w:r>
      <w:bookmarkStart w:name="bookmark21" w:id="21"/>
      <w:bookmarkEnd w:id="21"/>
      <w:r>
        <w:rPr>
          <w:rFonts w:ascii="Times New Roman" w:hAnsi="Times New Roman" w:eastAsia="Times New Roman" w:cs="Times New Roman"/>
          <w:sz w:val="30"/>
          <w:szCs w:val="30"/>
          <w:b/>
          <w:bCs/>
          <w:spacing w:val="2"/>
        </w:rPr>
        <w:t>5.2</w:t>
      </w:r>
      <w:r>
        <w:rPr>
          <w:rFonts w:ascii="Times New Roman" w:hAnsi="Times New Roman" w:eastAsia="Times New Roman" w:cs="Times New Roman"/>
          <w:sz w:val="30"/>
          <w:szCs w:val="30"/>
          <w:b/>
          <w:bCs/>
          <w:spacing w:val="6"/>
        </w:rPr>
        <w:t xml:space="preserve">    </w:t>
      </w:r>
      <w:r>
        <w:rPr>
          <w:rFonts w:ascii="FangSong" w:hAnsi="FangSong" w:eastAsia="FangSong" w:cs="FangSong"/>
          <w:sz w:val="31"/>
          <w:szCs w:val="31"/>
          <w14:textOutline w14:w="5793" w14:cap="sq" w14:cmpd="sng">
            <w14:solidFill>
              <w14:srgbClr w14:val="000000"/>
            </w14:solidFill>
            <w14:prstDash w14:val="solid"/>
            <w14:bevel/>
          </w14:textOutline>
          <w:spacing w:val="2"/>
        </w:rPr>
        <w:t>土壤流失量</w:t>
      </w:r>
    </w:p>
    <w:p>
      <w:pPr>
        <w:ind w:left="23"/>
        <w:spacing w:before="307" w:line="222" w:lineRule="auto"/>
        <w:outlineLvl w:val="2"/>
        <w:rPr>
          <w:rFonts w:ascii="FangSong" w:hAnsi="FangSong" w:eastAsia="FangSong" w:cs="FangSong"/>
          <w:sz w:val="28"/>
          <w:szCs w:val="28"/>
        </w:rPr>
      </w:pPr>
      <w:r>
        <w:rPr>
          <w:rFonts w:ascii="Times New Roman" w:hAnsi="Times New Roman" w:eastAsia="Times New Roman" w:cs="Times New Roman"/>
          <w:sz w:val="28"/>
          <w:szCs w:val="28"/>
          <w:b/>
          <w:bCs/>
          <w:spacing w:val="-1"/>
        </w:rPr>
        <w:t>5.2.1    </w:t>
      </w:r>
      <w:r>
        <w:rPr>
          <w:rFonts w:ascii="FangSong" w:hAnsi="FangSong" w:eastAsia="FangSong" w:cs="FangSong"/>
          <w:sz w:val="28"/>
          <w:szCs w:val="28"/>
          <w14:textOutline w14:w="5103" w14:cap="sq" w14:cmpd="sng">
            <w14:solidFill>
              <w14:srgbClr w14:val="000000"/>
            </w14:solidFill>
            <w14:prstDash w14:val="solid"/>
            <w14:bevel/>
          </w14:textOutline>
          <w:spacing w:val="-1"/>
        </w:rPr>
        <w:t>侵蚀单元划分</w:t>
      </w:r>
    </w:p>
    <w:p>
      <w:pPr>
        <w:ind w:left="22"/>
        <w:spacing w:before="282" w:line="221" w:lineRule="auto"/>
        <w:outlineLvl w:val="3"/>
        <w:rPr>
          <w:rFonts w:ascii="FangSong" w:hAnsi="FangSong" w:eastAsia="FangSong" w:cs="FangSong"/>
          <w:sz w:val="24"/>
          <w:szCs w:val="24"/>
        </w:rPr>
      </w:pPr>
      <w:hyperlink w:history="true" r:id="rId123">
        <w:r>
          <w:rPr>
            <w:rFonts w:ascii="Times New Roman" w:hAnsi="Times New Roman" w:eastAsia="Times New Roman" w:cs="Times New Roman"/>
            <w:sz w:val="24"/>
            <w:szCs w:val="24"/>
            <w:b/>
            <w:bCs/>
            <w:spacing w:val="-1"/>
          </w:rPr>
          <w:t>5.2.1.1</w:t>
        </w:r>
      </w:hyperlink>
      <w:r>
        <w:rPr>
          <w:rFonts w:ascii="Times New Roman" w:hAnsi="Times New Roman" w:eastAsia="Times New Roman" w:cs="Times New Roman"/>
          <w:sz w:val="24"/>
          <w:szCs w:val="24"/>
          <w:b/>
          <w:bCs/>
          <w:spacing w:val="-1"/>
        </w:rPr>
        <w:t xml:space="preserve">    </w:t>
      </w:r>
      <w:r>
        <w:rPr>
          <w:rFonts w:ascii="FangSong" w:hAnsi="FangSong" w:eastAsia="FangSong" w:cs="FangSong"/>
          <w:sz w:val="24"/>
          <w:szCs w:val="24"/>
          <w14:textOutline w14:w="4358" w14:cap="sq" w14:cmpd="sng">
            <w14:solidFill>
              <w14:srgbClr w14:val="000000"/>
            </w14:solidFill>
            <w14:prstDash w14:val="solid"/>
            <w14:bevel/>
          </w14:textOutline>
          <w:spacing w:val="-1"/>
        </w:rPr>
        <w:t>原地貌侵蚀单元划分</w:t>
      </w:r>
    </w:p>
    <w:p>
      <w:pPr>
        <w:ind w:right="35"/>
        <w:spacing w:before="257" w:line="466" w:lineRule="exact"/>
        <w:jc w:val="right"/>
        <w:rPr>
          <w:rFonts w:ascii="FangSong" w:hAnsi="FangSong" w:eastAsia="FangSong" w:cs="FangSong"/>
          <w:sz w:val="24"/>
          <w:szCs w:val="24"/>
        </w:rPr>
      </w:pPr>
      <w:r>
        <w:rPr>
          <w:rFonts w:ascii="FangSong" w:hAnsi="FangSong" w:eastAsia="FangSong" w:cs="FangSong"/>
          <w:sz w:val="24"/>
          <w:szCs w:val="24"/>
          <w:spacing w:val="-3"/>
          <w:position w:val="16"/>
        </w:rPr>
        <w:t>根据《水保方案》及土壤侵蚀背景调查结果，</w:t>
      </w:r>
      <w:r>
        <w:rPr>
          <w:rFonts w:ascii="FangSong" w:hAnsi="FangSong" w:eastAsia="FangSong" w:cs="FangSong"/>
          <w:sz w:val="24"/>
          <w:szCs w:val="24"/>
          <w:spacing w:val="-4"/>
          <w:position w:val="16"/>
        </w:rPr>
        <w:t>本项目原生平均土壤侵蚀模数</w:t>
      </w:r>
    </w:p>
    <w:p>
      <w:pPr>
        <w:ind w:left="38"/>
        <w:spacing w:line="223" w:lineRule="auto"/>
        <w:rPr>
          <w:rFonts w:ascii="FangSong" w:hAnsi="FangSong" w:eastAsia="FangSong" w:cs="FangSong"/>
          <w:sz w:val="24"/>
          <w:szCs w:val="24"/>
        </w:rPr>
      </w:pPr>
      <w:r>
        <w:rPr>
          <w:rFonts w:ascii="FangSong" w:hAnsi="FangSong" w:eastAsia="FangSong" w:cs="FangSong"/>
          <w:sz w:val="24"/>
          <w:szCs w:val="24"/>
          <w:spacing w:val="-3"/>
        </w:rPr>
        <w:t>为</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3"/>
        </w:rPr>
        <w:t>180t/km²</w:t>
      </w:r>
      <w:r>
        <w:rPr>
          <w:rFonts w:ascii="Times New Roman" w:hAnsi="Times New Roman" w:eastAsia="Times New Roman" w:cs="Times New Roman"/>
          <w:sz w:val="24"/>
          <w:szCs w:val="24"/>
          <w:spacing w:val="-43"/>
        </w:rPr>
        <w:t xml:space="preserve"> </w:t>
      </w:r>
      <w:r>
        <w:rPr>
          <w:rFonts w:ascii="Times New Roman" w:hAnsi="Times New Roman" w:eastAsia="Times New Roman" w:cs="Times New Roman"/>
          <w:sz w:val="24"/>
          <w:szCs w:val="24"/>
          <w:spacing w:val="-3"/>
        </w:rPr>
        <w:t>.a</w:t>
      </w:r>
      <w:r>
        <w:rPr>
          <w:rFonts w:ascii="Times New Roman" w:hAnsi="Times New Roman" w:eastAsia="Times New Roman" w:cs="Times New Roman"/>
          <w:sz w:val="24"/>
          <w:szCs w:val="24"/>
          <w:spacing w:val="-28"/>
        </w:rPr>
        <w:t xml:space="preserve"> </w:t>
      </w:r>
      <w:r>
        <w:rPr>
          <w:rFonts w:ascii="FangSong" w:hAnsi="FangSong" w:eastAsia="FangSong" w:cs="FangSong"/>
          <w:sz w:val="24"/>
          <w:szCs w:val="24"/>
          <w:spacing w:val="-3"/>
        </w:rPr>
        <w:t>，属于微度侵蚀，原地貌占</w:t>
      </w:r>
      <w:r>
        <w:rPr>
          <w:rFonts w:ascii="FangSong" w:hAnsi="FangSong" w:eastAsia="FangSong" w:cs="FangSong"/>
          <w:sz w:val="24"/>
          <w:szCs w:val="24"/>
          <w:spacing w:val="-4"/>
        </w:rPr>
        <w:t>地类型为建设用地。</w:t>
      </w:r>
    </w:p>
    <w:p>
      <w:pPr>
        <w:ind w:left="22"/>
        <w:spacing w:before="254" w:line="223" w:lineRule="auto"/>
        <w:outlineLvl w:val="3"/>
        <w:rPr>
          <w:rFonts w:ascii="FangSong" w:hAnsi="FangSong" w:eastAsia="FangSong" w:cs="FangSong"/>
          <w:sz w:val="24"/>
          <w:szCs w:val="24"/>
        </w:rPr>
      </w:pPr>
      <w:hyperlink w:history="true" r:id="rId124">
        <w:r>
          <w:rPr>
            <w:rFonts w:ascii="Times New Roman" w:hAnsi="Times New Roman" w:eastAsia="Times New Roman" w:cs="Times New Roman"/>
            <w:sz w:val="24"/>
            <w:szCs w:val="24"/>
            <w:b/>
            <w:bCs/>
          </w:rPr>
          <w:t>5.2.1.2</w:t>
        </w:r>
      </w:hyperlink>
      <w:r>
        <w:rPr>
          <w:rFonts w:ascii="Times New Roman" w:hAnsi="Times New Roman" w:eastAsia="Times New Roman" w:cs="Times New Roman"/>
          <w:sz w:val="24"/>
          <w:szCs w:val="24"/>
          <w:b/>
          <w:bCs/>
        </w:rPr>
        <w:t xml:space="preserve">    </w:t>
      </w:r>
      <w:r>
        <w:rPr>
          <w:rFonts w:ascii="FangSong" w:hAnsi="FangSong" w:eastAsia="FangSong" w:cs="FangSong"/>
          <w:sz w:val="24"/>
          <w:szCs w:val="24"/>
          <w14:textOutline w14:w="4358" w14:cap="sq" w14:cmpd="sng">
            <w14:solidFill>
              <w14:srgbClr w14:val="000000"/>
            </w14:solidFill>
            <w14:prstDash w14:val="solid"/>
            <w14:bevel/>
          </w14:textOutline>
        </w:rPr>
        <w:t>施工期地表扰动类型</w:t>
      </w:r>
      <w:r>
        <w:rPr>
          <w:rFonts w:ascii="FangSong" w:hAnsi="FangSong" w:eastAsia="FangSong" w:cs="FangSong"/>
          <w:sz w:val="24"/>
          <w:szCs w:val="24"/>
          <w14:textOutline w14:w="4358" w14:cap="sq" w14:cmpd="sng">
            <w14:solidFill>
              <w14:srgbClr w14:val="000000"/>
            </w14:solidFill>
            <w14:prstDash w14:val="solid"/>
            <w14:bevel/>
          </w14:textOutline>
          <w:spacing w:val="-1"/>
        </w:rPr>
        <w:t>划分</w:t>
      </w:r>
    </w:p>
    <w:p>
      <w:pPr>
        <w:ind w:left="31" w:right="35" w:firstLine="479"/>
        <w:spacing w:before="255" w:line="359" w:lineRule="auto"/>
        <w:jc w:val="both"/>
        <w:rPr>
          <w:rFonts w:ascii="FangSong" w:hAnsi="FangSong" w:eastAsia="FangSong" w:cs="FangSong"/>
          <w:sz w:val="24"/>
          <w:szCs w:val="24"/>
        </w:rPr>
      </w:pPr>
      <w:r>
        <w:rPr>
          <w:rFonts w:ascii="FangSong" w:hAnsi="FangSong" w:eastAsia="FangSong" w:cs="FangSong"/>
          <w:sz w:val="24"/>
          <w:szCs w:val="24"/>
          <w:spacing w:val="-3"/>
        </w:rPr>
        <w:t>本项目原地貌较为平整，基础开挖和平整形成</w:t>
      </w:r>
      <w:r>
        <w:rPr>
          <w:rFonts w:ascii="FangSong" w:hAnsi="FangSong" w:eastAsia="FangSong" w:cs="FangSong"/>
          <w:sz w:val="24"/>
          <w:szCs w:val="24"/>
          <w:spacing w:val="-4"/>
        </w:rPr>
        <w:t>边坡面积小且时段较短，开挖</w:t>
      </w:r>
      <w:r>
        <w:rPr>
          <w:rFonts w:ascii="FangSong" w:hAnsi="FangSong" w:eastAsia="FangSong" w:cs="FangSong"/>
          <w:sz w:val="24"/>
          <w:szCs w:val="24"/>
        </w:rPr>
        <w:t xml:space="preserve"> </w:t>
      </w:r>
      <w:r>
        <w:rPr>
          <w:rFonts w:ascii="FangSong" w:hAnsi="FangSong" w:eastAsia="FangSong" w:cs="FangSong"/>
          <w:sz w:val="24"/>
          <w:szCs w:val="24"/>
          <w:spacing w:val="-3"/>
        </w:rPr>
        <w:t>产生土石方临时短暂堆存后进行回填利用。根据项目特点，确</w:t>
      </w:r>
      <w:r>
        <w:rPr>
          <w:rFonts w:ascii="FangSong" w:hAnsi="FangSong" w:eastAsia="FangSong" w:cs="FangSong"/>
          <w:sz w:val="24"/>
          <w:szCs w:val="24"/>
          <w:spacing w:val="-4"/>
        </w:rPr>
        <w:t>定本项目属水力作</w:t>
      </w:r>
    </w:p>
    <w:p>
      <w:pPr>
        <w:ind w:left="29"/>
        <w:spacing w:line="220" w:lineRule="auto"/>
        <w:rPr>
          <w:rFonts w:ascii="FangSong" w:hAnsi="FangSong" w:eastAsia="FangSong" w:cs="FangSong"/>
          <w:sz w:val="24"/>
          <w:szCs w:val="24"/>
        </w:rPr>
      </w:pPr>
      <w:r>
        <w:rPr>
          <w:rFonts w:ascii="FangSong" w:hAnsi="FangSong" w:eastAsia="FangSong" w:cs="FangSong"/>
          <w:sz w:val="24"/>
          <w:szCs w:val="24"/>
          <w:spacing w:val="-1"/>
        </w:rPr>
        <w:t>用下的土壤流失，并将侵蚀单元划分为地表翻扰型一般扰动地表。</w:t>
      </w:r>
    </w:p>
    <w:p>
      <w:pPr>
        <w:ind w:left="22"/>
        <w:spacing w:before="258" w:line="221" w:lineRule="auto"/>
        <w:outlineLvl w:val="3"/>
        <w:rPr>
          <w:rFonts w:ascii="FangSong" w:hAnsi="FangSong" w:eastAsia="FangSong" w:cs="FangSong"/>
          <w:sz w:val="24"/>
          <w:szCs w:val="24"/>
        </w:rPr>
      </w:pPr>
      <w:hyperlink w:history="true" r:id="rId125">
        <w:r>
          <w:rPr>
            <w:rFonts w:ascii="Times New Roman" w:hAnsi="Times New Roman" w:eastAsia="Times New Roman" w:cs="Times New Roman"/>
            <w:sz w:val="24"/>
            <w:szCs w:val="24"/>
            <w:b/>
            <w:bCs/>
          </w:rPr>
          <w:t>5.2.1.3</w:t>
        </w:r>
      </w:hyperlink>
      <w:r>
        <w:rPr>
          <w:rFonts w:ascii="Times New Roman" w:hAnsi="Times New Roman" w:eastAsia="Times New Roman" w:cs="Times New Roman"/>
          <w:sz w:val="24"/>
          <w:szCs w:val="24"/>
          <w:b/>
          <w:bCs/>
        </w:rPr>
        <w:t xml:space="preserve">    </w:t>
      </w:r>
      <w:r>
        <w:rPr>
          <w:rFonts w:ascii="FangSong" w:hAnsi="FangSong" w:eastAsia="FangSong" w:cs="FangSong"/>
          <w:sz w:val="24"/>
          <w:szCs w:val="24"/>
          <w14:textOutline w14:w="4358" w14:cap="sq" w14:cmpd="sng">
            <w14:solidFill>
              <w14:srgbClr w14:val="000000"/>
            </w14:solidFill>
            <w14:prstDash w14:val="solid"/>
            <w14:bevel/>
          </w14:textOutline>
        </w:rPr>
        <w:t>试运行期侵蚀单元划分</w:t>
      </w:r>
    </w:p>
    <w:p>
      <w:pPr>
        <w:ind w:left="29" w:right="35" w:firstLine="481"/>
        <w:spacing w:before="259" w:line="359" w:lineRule="auto"/>
        <w:jc w:val="both"/>
        <w:rPr>
          <w:rFonts w:ascii="FangSong" w:hAnsi="FangSong" w:eastAsia="FangSong" w:cs="FangSong"/>
          <w:sz w:val="24"/>
          <w:szCs w:val="24"/>
        </w:rPr>
      </w:pPr>
      <w:r>
        <w:rPr>
          <w:rFonts w:ascii="FangSong" w:hAnsi="FangSong" w:eastAsia="FangSong" w:cs="FangSong"/>
          <w:sz w:val="24"/>
          <w:szCs w:val="24"/>
          <w:spacing w:val="-4"/>
        </w:rPr>
        <w:t>本项目于</w:t>
      </w:r>
      <w:r>
        <w:rPr>
          <w:rFonts w:ascii="FangSong" w:hAnsi="FangSong" w:eastAsia="FangSong" w:cs="FangSong"/>
          <w:sz w:val="24"/>
          <w:szCs w:val="24"/>
          <w:spacing w:val="-41"/>
        </w:rPr>
        <w:t xml:space="preserve"> </w:t>
      </w:r>
      <w:r>
        <w:rPr>
          <w:rFonts w:ascii="Times New Roman" w:hAnsi="Times New Roman" w:eastAsia="Times New Roman" w:cs="Times New Roman"/>
          <w:sz w:val="24"/>
          <w:szCs w:val="24"/>
          <w:spacing w:val="-4"/>
        </w:rPr>
        <w:t>2023</w:t>
      </w:r>
      <w:r>
        <w:rPr>
          <w:rFonts w:ascii="Times New Roman" w:hAnsi="Times New Roman" w:eastAsia="Times New Roman" w:cs="Times New Roman"/>
          <w:sz w:val="24"/>
          <w:szCs w:val="24"/>
          <w:spacing w:val="23"/>
        </w:rPr>
        <w:t xml:space="preserve"> </w:t>
      </w:r>
      <w:r>
        <w:rPr>
          <w:rFonts w:ascii="FangSong" w:hAnsi="FangSong" w:eastAsia="FangSong" w:cs="FangSong"/>
          <w:sz w:val="24"/>
          <w:szCs w:val="24"/>
          <w:spacing w:val="-4"/>
        </w:rPr>
        <w:t>年</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spacing w:val="-4"/>
        </w:rPr>
        <w:t>8</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spacing w:val="-4"/>
        </w:rPr>
        <w:t>月完工，</w:t>
      </w:r>
      <w:r>
        <w:rPr>
          <w:rFonts w:ascii="FangSong" w:hAnsi="FangSong" w:eastAsia="FangSong" w:cs="FangSong"/>
          <w:sz w:val="24"/>
          <w:szCs w:val="24"/>
          <w:spacing w:val="-62"/>
        </w:rPr>
        <w:t xml:space="preserve"> </w:t>
      </w:r>
      <w:r>
        <w:rPr>
          <w:rFonts w:ascii="FangSong" w:hAnsi="FangSong" w:eastAsia="FangSong" w:cs="FangSong"/>
          <w:sz w:val="24"/>
          <w:szCs w:val="24"/>
          <w:spacing w:val="-4"/>
        </w:rPr>
        <w:t>目前进入试运行期，且完工后施工扰动地表均</w:t>
      </w:r>
      <w:r>
        <w:rPr>
          <w:rFonts w:ascii="FangSong" w:hAnsi="FangSong" w:eastAsia="FangSong" w:cs="FangSong"/>
          <w:sz w:val="24"/>
          <w:szCs w:val="24"/>
        </w:rPr>
        <w:t xml:space="preserve"> </w:t>
      </w:r>
      <w:r>
        <w:rPr>
          <w:rFonts w:ascii="FangSong" w:hAnsi="FangSong" w:eastAsia="FangSong" w:cs="FangSong"/>
          <w:sz w:val="24"/>
          <w:szCs w:val="24"/>
          <w:spacing w:val="-3"/>
        </w:rPr>
        <w:t>按设计要求进行了建筑物、硬化和植被恢复建设，水土流失得到治理</w:t>
      </w:r>
      <w:r>
        <w:rPr>
          <w:rFonts w:ascii="FangSong" w:hAnsi="FangSong" w:eastAsia="FangSong" w:cs="FangSong"/>
          <w:sz w:val="24"/>
          <w:szCs w:val="24"/>
          <w:spacing w:val="-4"/>
        </w:rPr>
        <w:t>，不进行侵</w:t>
      </w:r>
      <w:r>
        <w:rPr>
          <w:rFonts w:ascii="FangSong" w:hAnsi="FangSong" w:eastAsia="FangSong" w:cs="FangSong"/>
          <w:sz w:val="24"/>
          <w:szCs w:val="24"/>
        </w:rPr>
        <w:t xml:space="preserve"> </w:t>
      </w:r>
      <w:r>
        <w:rPr>
          <w:rFonts w:ascii="FangSong" w:hAnsi="FangSong" w:eastAsia="FangSong" w:cs="FangSong"/>
          <w:sz w:val="24"/>
          <w:szCs w:val="24"/>
          <w:spacing w:val="-3"/>
        </w:rPr>
        <w:t>蚀单元划分。考虑项目实际情况，试运行期景观绿化区的侵蚀单元为</w:t>
      </w:r>
      <w:r>
        <w:rPr>
          <w:rFonts w:ascii="FangSong" w:hAnsi="FangSong" w:eastAsia="FangSong" w:cs="FangSong"/>
          <w:sz w:val="24"/>
          <w:szCs w:val="24"/>
          <w:spacing w:val="-4"/>
        </w:rPr>
        <w:t>植被破坏型</w:t>
      </w:r>
    </w:p>
    <w:p>
      <w:pPr>
        <w:ind w:left="33"/>
        <w:spacing w:line="223" w:lineRule="auto"/>
        <w:rPr>
          <w:rFonts w:ascii="FangSong" w:hAnsi="FangSong" w:eastAsia="FangSong" w:cs="FangSong"/>
          <w:sz w:val="24"/>
          <w:szCs w:val="24"/>
        </w:rPr>
      </w:pPr>
      <w:r>
        <w:rPr>
          <w:rFonts w:ascii="FangSong" w:hAnsi="FangSong" w:eastAsia="FangSong" w:cs="FangSong"/>
          <w:sz w:val="24"/>
          <w:szCs w:val="24"/>
          <w:spacing w:val="-3"/>
        </w:rPr>
        <w:t>一般扰动地表。</w:t>
      </w:r>
    </w:p>
    <w:p>
      <w:pPr>
        <w:ind w:left="23"/>
        <w:spacing w:before="260" w:line="222" w:lineRule="auto"/>
        <w:outlineLvl w:val="2"/>
        <w:rPr>
          <w:rFonts w:ascii="FangSong" w:hAnsi="FangSong" w:eastAsia="FangSong" w:cs="FangSong"/>
          <w:sz w:val="28"/>
          <w:szCs w:val="28"/>
        </w:rPr>
      </w:pPr>
      <w:r>
        <w:rPr>
          <w:rFonts w:ascii="Times New Roman" w:hAnsi="Times New Roman" w:eastAsia="Times New Roman" w:cs="Times New Roman"/>
          <w:sz w:val="28"/>
          <w:szCs w:val="28"/>
          <w:b/>
          <w:bCs/>
        </w:rPr>
        <w:t>5.2.2    </w:t>
      </w:r>
      <w:r>
        <w:rPr>
          <w:rFonts w:ascii="FangSong" w:hAnsi="FangSong" w:eastAsia="FangSong" w:cs="FangSong"/>
          <w:sz w:val="28"/>
          <w:szCs w:val="28"/>
          <w14:textOutline w14:w="5103" w14:cap="sq" w14:cmpd="sng">
            <w14:solidFill>
              <w14:srgbClr w14:val="000000"/>
            </w14:solidFill>
            <w14:prstDash w14:val="solid"/>
            <w14:bevel/>
          </w14:textOutline>
        </w:rPr>
        <w:t>各侵蚀单元侵蚀模数确定</w:t>
      </w:r>
    </w:p>
    <w:p>
      <w:pPr>
        <w:ind w:left="22"/>
        <w:spacing w:before="280" w:line="223" w:lineRule="auto"/>
        <w:outlineLvl w:val="3"/>
        <w:rPr>
          <w:rFonts w:ascii="FangSong" w:hAnsi="FangSong" w:eastAsia="FangSong" w:cs="FangSong"/>
          <w:sz w:val="24"/>
          <w:szCs w:val="24"/>
        </w:rPr>
      </w:pPr>
      <w:hyperlink w:history="true" r:id="rId126">
        <w:r>
          <w:rPr>
            <w:rFonts w:ascii="Times New Roman" w:hAnsi="Times New Roman" w:eastAsia="Times New Roman" w:cs="Times New Roman"/>
            <w:sz w:val="24"/>
            <w:szCs w:val="24"/>
            <w:b/>
            <w:bCs/>
            <w:spacing w:val="-1"/>
          </w:rPr>
          <w:t>5.2.2.1</w:t>
        </w:r>
      </w:hyperlink>
      <w:r>
        <w:rPr>
          <w:rFonts w:ascii="Times New Roman" w:hAnsi="Times New Roman" w:eastAsia="Times New Roman" w:cs="Times New Roman"/>
          <w:sz w:val="24"/>
          <w:szCs w:val="24"/>
          <w:b/>
          <w:bCs/>
          <w:spacing w:val="-1"/>
        </w:rPr>
        <w:t xml:space="preserve">    </w:t>
      </w:r>
      <w:r>
        <w:rPr>
          <w:rFonts w:ascii="FangSong" w:hAnsi="FangSong" w:eastAsia="FangSong" w:cs="FangSong"/>
          <w:sz w:val="24"/>
          <w:szCs w:val="24"/>
          <w14:textOutline w14:w="4358" w14:cap="sq" w14:cmpd="sng">
            <w14:solidFill>
              <w14:srgbClr w14:val="000000"/>
            </w14:solidFill>
            <w14:prstDash w14:val="solid"/>
            <w14:bevel/>
          </w14:textOutline>
          <w:spacing w:val="-1"/>
        </w:rPr>
        <w:t>原地貌侵蚀模数</w:t>
      </w:r>
    </w:p>
    <w:p>
      <w:pPr>
        <w:spacing w:before="255" w:line="468" w:lineRule="exact"/>
        <w:jc w:val="right"/>
        <w:rPr>
          <w:rFonts w:ascii="FangSong" w:hAnsi="FangSong" w:eastAsia="FangSong" w:cs="FangSong"/>
          <w:sz w:val="24"/>
          <w:szCs w:val="24"/>
        </w:rPr>
      </w:pPr>
      <w:r>
        <w:rPr>
          <w:rFonts w:ascii="FangSong" w:hAnsi="FangSong" w:eastAsia="FangSong" w:cs="FangSong"/>
          <w:sz w:val="24"/>
          <w:szCs w:val="24"/>
          <w:spacing w:val="-2"/>
          <w:position w:val="17"/>
        </w:rPr>
        <w:t>根据《水保方案》及土壤侵蚀背景调查结果，本项</w:t>
      </w:r>
      <w:r>
        <w:rPr>
          <w:rFonts w:ascii="FangSong" w:hAnsi="FangSong" w:eastAsia="FangSong" w:cs="FangSong"/>
          <w:sz w:val="24"/>
          <w:szCs w:val="24"/>
          <w:spacing w:val="-3"/>
          <w:position w:val="17"/>
        </w:rPr>
        <w:t>目原生土壤侵蚀模数为：</w:t>
      </w:r>
    </w:p>
    <w:p>
      <w:pPr>
        <w:ind w:left="29"/>
        <w:spacing w:line="223" w:lineRule="auto"/>
        <w:rPr>
          <w:rFonts w:ascii="FangSong" w:hAnsi="FangSong" w:eastAsia="FangSong" w:cs="FangSong"/>
          <w:sz w:val="24"/>
          <w:szCs w:val="24"/>
        </w:rPr>
      </w:pPr>
      <w:r>
        <w:rPr>
          <w:rFonts w:ascii="FangSong" w:hAnsi="FangSong" w:eastAsia="FangSong" w:cs="FangSong"/>
          <w:sz w:val="24"/>
          <w:szCs w:val="24"/>
          <w:spacing w:val="-5"/>
        </w:rPr>
        <w:t>建设用地</w:t>
      </w:r>
      <w:r>
        <w:rPr>
          <w:rFonts w:ascii="FangSong" w:hAnsi="FangSong" w:eastAsia="FangSong" w:cs="FangSong"/>
          <w:sz w:val="24"/>
          <w:szCs w:val="24"/>
          <w:spacing w:val="-19"/>
        </w:rPr>
        <w:t xml:space="preserve"> </w:t>
      </w:r>
      <w:r>
        <w:rPr>
          <w:rFonts w:ascii="Times New Roman" w:hAnsi="Times New Roman" w:eastAsia="Times New Roman" w:cs="Times New Roman"/>
          <w:sz w:val="24"/>
          <w:szCs w:val="24"/>
          <w:spacing w:val="-5"/>
        </w:rPr>
        <w:t>180t/km²</w:t>
      </w:r>
      <w:r>
        <w:rPr>
          <w:rFonts w:ascii="Times New Roman" w:hAnsi="Times New Roman" w:eastAsia="Times New Roman" w:cs="Times New Roman"/>
          <w:sz w:val="24"/>
          <w:szCs w:val="24"/>
          <w:spacing w:val="-42"/>
        </w:rPr>
        <w:t xml:space="preserve"> </w:t>
      </w:r>
      <w:r>
        <w:rPr>
          <w:rFonts w:ascii="Times New Roman" w:hAnsi="Times New Roman" w:eastAsia="Times New Roman" w:cs="Times New Roman"/>
          <w:sz w:val="24"/>
          <w:szCs w:val="24"/>
          <w:spacing w:val="-5"/>
        </w:rPr>
        <w:t>.a</w:t>
      </w:r>
      <w:r>
        <w:rPr>
          <w:rFonts w:ascii="Times New Roman" w:hAnsi="Times New Roman" w:eastAsia="Times New Roman" w:cs="Times New Roman"/>
          <w:sz w:val="24"/>
          <w:szCs w:val="24"/>
          <w:spacing w:val="-28"/>
        </w:rPr>
        <w:t xml:space="preserve"> </w:t>
      </w:r>
      <w:r>
        <w:rPr>
          <w:rFonts w:ascii="FangSong" w:hAnsi="FangSong" w:eastAsia="FangSong" w:cs="FangSong"/>
          <w:sz w:val="24"/>
          <w:szCs w:val="24"/>
          <w:spacing w:val="-5"/>
        </w:rPr>
        <w:t>，属于微度侵蚀。</w:t>
      </w:r>
    </w:p>
    <w:p>
      <w:pPr>
        <w:ind w:left="22"/>
        <w:spacing w:before="255" w:line="223" w:lineRule="auto"/>
        <w:outlineLvl w:val="3"/>
        <w:rPr>
          <w:rFonts w:ascii="FangSong" w:hAnsi="FangSong" w:eastAsia="FangSong" w:cs="FangSong"/>
          <w:sz w:val="24"/>
          <w:szCs w:val="24"/>
        </w:rPr>
      </w:pPr>
      <w:hyperlink w:history="true" r:id="rId127">
        <w:r>
          <w:rPr>
            <w:rFonts w:ascii="Times New Roman" w:hAnsi="Times New Roman" w:eastAsia="Times New Roman" w:cs="Times New Roman"/>
            <w:sz w:val="24"/>
            <w:szCs w:val="24"/>
            <w:b/>
            <w:bCs/>
          </w:rPr>
          <w:t>5.2.2.2</w:t>
        </w:r>
      </w:hyperlink>
      <w:r>
        <w:rPr>
          <w:rFonts w:ascii="Times New Roman" w:hAnsi="Times New Roman" w:eastAsia="Times New Roman" w:cs="Times New Roman"/>
          <w:sz w:val="24"/>
          <w:szCs w:val="24"/>
          <w:b/>
          <w:bCs/>
        </w:rPr>
        <w:t xml:space="preserve">    </w:t>
      </w:r>
      <w:r>
        <w:rPr>
          <w:rFonts w:ascii="FangSong" w:hAnsi="FangSong" w:eastAsia="FangSong" w:cs="FangSong"/>
          <w:sz w:val="24"/>
          <w:szCs w:val="24"/>
          <w14:textOutline w14:w="4358" w14:cap="sq" w14:cmpd="sng">
            <w14:solidFill>
              <w14:srgbClr w14:val="000000"/>
            </w14:solidFill>
            <w14:prstDash w14:val="solid"/>
            <w14:bevel/>
          </w14:textOutline>
        </w:rPr>
        <w:t>施工期扰动地表类型侵蚀模数</w:t>
      </w:r>
    </w:p>
    <w:p>
      <w:pPr>
        <w:ind w:right="35"/>
        <w:spacing w:before="254" w:line="466" w:lineRule="exact"/>
        <w:jc w:val="right"/>
        <w:rPr>
          <w:rFonts w:ascii="FangSong" w:hAnsi="FangSong" w:eastAsia="FangSong" w:cs="FangSong"/>
          <w:sz w:val="24"/>
          <w:szCs w:val="24"/>
        </w:rPr>
      </w:pPr>
      <w:r>
        <w:rPr>
          <w:rFonts w:ascii="FangSong" w:hAnsi="FangSong" w:eastAsia="FangSong" w:cs="FangSong"/>
          <w:sz w:val="24"/>
          <w:szCs w:val="24"/>
          <w:spacing w:val="-3"/>
          <w:position w:val="16"/>
        </w:rPr>
        <w:t>根据《生产建设项目土壤流失量测算导则》（</w:t>
      </w:r>
      <w:r>
        <w:rPr>
          <w:rFonts w:ascii="Times New Roman" w:hAnsi="Times New Roman" w:eastAsia="Times New Roman" w:cs="Times New Roman"/>
          <w:sz w:val="24"/>
          <w:szCs w:val="24"/>
          <w:spacing w:val="-3"/>
          <w:position w:val="16"/>
        </w:rPr>
        <w:t>SL773-2018</w:t>
      </w:r>
      <w:r>
        <w:rPr>
          <w:rFonts w:ascii="FangSong" w:hAnsi="FangSong" w:eastAsia="FangSong" w:cs="FangSong"/>
          <w:sz w:val="24"/>
          <w:szCs w:val="24"/>
          <w:spacing w:val="-3"/>
          <w:position w:val="16"/>
        </w:rPr>
        <w:t>）的规定，并结合</w:t>
      </w:r>
    </w:p>
    <w:p>
      <w:pPr>
        <w:ind w:left="30"/>
        <w:spacing w:before="1" w:line="221" w:lineRule="auto"/>
        <w:rPr>
          <w:rFonts w:ascii="FangSong" w:hAnsi="FangSong" w:eastAsia="FangSong" w:cs="FangSong"/>
          <w:sz w:val="24"/>
          <w:szCs w:val="24"/>
        </w:rPr>
      </w:pPr>
      <w:r>
        <w:rPr>
          <w:rFonts w:ascii="FangSong" w:hAnsi="FangSong" w:eastAsia="FangSong" w:cs="FangSong"/>
          <w:sz w:val="24"/>
          <w:szCs w:val="24"/>
          <w:spacing w:val="-1"/>
        </w:rPr>
        <w:t>项目实际情况，施工期地表扰动后土壤侵蚀模数按下式计算：</w:t>
      </w:r>
    </w:p>
    <w:p>
      <w:pPr>
        <w:ind w:left="3020"/>
        <w:spacing w:before="205" w:line="453" w:lineRule="exact"/>
        <w:rPr>
          <w:rFonts w:ascii="Cambria Math" w:hAnsi="Cambria Math" w:eastAsia="Cambria Math" w:cs="Cambria Math"/>
          <w:sz w:val="24"/>
          <w:szCs w:val="24"/>
        </w:rPr>
      </w:pPr>
      <w:r>
        <w:rPr>
          <w:rFonts w:ascii="Cambria Math" w:hAnsi="Cambria Math" w:eastAsia="Cambria Math" w:cs="Cambria Math"/>
          <w:sz w:val="24"/>
          <w:szCs w:val="24"/>
          <w:spacing w:val="9"/>
          <w:position w:val="19"/>
        </w:rPr>
        <w:t>M</w:t>
      </w:r>
      <w:r>
        <w:rPr>
          <w:rFonts w:ascii="Cambria Math" w:hAnsi="Cambria Math" w:eastAsia="Cambria Math" w:cs="Cambria Math"/>
          <w:sz w:val="16"/>
          <w:szCs w:val="16"/>
          <w:spacing w:val="9"/>
          <w:position w:val="15"/>
        </w:rPr>
        <w:t>yd  </w:t>
      </w:r>
      <w:r>
        <w:rPr>
          <w:rFonts w:ascii="Cambria Math" w:hAnsi="Cambria Math" w:eastAsia="Cambria Math" w:cs="Cambria Math"/>
          <w:sz w:val="24"/>
          <w:szCs w:val="24"/>
          <w:spacing w:val="9"/>
          <w:position w:val="19"/>
        </w:rPr>
        <w:t>=</w:t>
      </w:r>
      <w:r>
        <w:rPr>
          <w:rFonts w:ascii="Cambria Math" w:hAnsi="Cambria Math" w:eastAsia="Cambria Math" w:cs="Cambria Math"/>
          <w:sz w:val="24"/>
          <w:szCs w:val="24"/>
          <w:spacing w:val="22"/>
          <w:w w:val="101"/>
          <w:position w:val="19"/>
        </w:rPr>
        <w:t xml:space="preserve"> </w:t>
      </w:r>
      <w:r>
        <w:rPr>
          <w:rFonts w:ascii="Cambria Math" w:hAnsi="Cambria Math" w:eastAsia="Cambria Math" w:cs="Cambria Math"/>
          <w:sz w:val="24"/>
          <w:szCs w:val="24"/>
          <w:spacing w:val="9"/>
          <w:position w:val="19"/>
        </w:rPr>
        <w:t>Rk</w:t>
      </w:r>
      <w:r>
        <w:rPr>
          <w:rFonts w:ascii="Cambria Math" w:hAnsi="Cambria Math" w:eastAsia="Cambria Math" w:cs="Cambria Math"/>
          <w:sz w:val="16"/>
          <w:szCs w:val="16"/>
          <w:spacing w:val="9"/>
          <w:position w:val="15"/>
        </w:rPr>
        <w:t>yd</w:t>
      </w:r>
      <w:r>
        <w:rPr>
          <w:rFonts w:ascii="Cambria Math" w:hAnsi="Cambria Math" w:eastAsia="Cambria Math" w:cs="Cambria Math"/>
          <w:sz w:val="24"/>
          <w:szCs w:val="24"/>
          <w:spacing w:val="9"/>
          <w:position w:val="19"/>
        </w:rPr>
        <w:t>L</w:t>
      </w:r>
      <w:r>
        <w:rPr>
          <w:rFonts w:ascii="Cambria Math" w:hAnsi="Cambria Math" w:eastAsia="Cambria Math" w:cs="Cambria Math"/>
          <w:sz w:val="16"/>
          <w:szCs w:val="16"/>
          <w:spacing w:val="9"/>
          <w:position w:val="15"/>
        </w:rPr>
        <w:t>y</w:t>
      </w:r>
      <w:r>
        <w:rPr>
          <w:rFonts w:ascii="Cambria Math" w:hAnsi="Cambria Math" w:eastAsia="Cambria Math" w:cs="Cambria Math"/>
          <w:sz w:val="24"/>
          <w:szCs w:val="24"/>
          <w:spacing w:val="9"/>
          <w:position w:val="19"/>
        </w:rPr>
        <w:t>S</w:t>
      </w:r>
      <w:r>
        <w:rPr>
          <w:rFonts w:ascii="Cambria Math" w:hAnsi="Cambria Math" w:eastAsia="Cambria Math" w:cs="Cambria Math"/>
          <w:sz w:val="16"/>
          <w:szCs w:val="16"/>
          <w:spacing w:val="9"/>
          <w:position w:val="15"/>
        </w:rPr>
        <w:t>y</w:t>
      </w:r>
      <w:r>
        <w:rPr>
          <w:rFonts w:ascii="Cambria Math" w:hAnsi="Cambria Math" w:eastAsia="Cambria Math" w:cs="Cambria Math"/>
          <w:sz w:val="16"/>
          <w:szCs w:val="16"/>
          <w:spacing w:val="-18"/>
          <w:position w:val="15"/>
        </w:rPr>
        <w:t xml:space="preserve"> </w:t>
      </w:r>
      <w:r>
        <w:rPr>
          <w:rFonts w:ascii="Cambria Math" w:hAnsi="Cambria Math" w:eastAsia="Cambria Math" w:cs="Cambria Math"/>
          <w:sz w:val="24"/>
          <w:szCs w:val="24"/>
          <w:spacing w:val="9"/>
          <w:position w:val="19"/>
        </w:rPr>
        <w:t>BETA</w:t>
      </w:r>
    </w:p>
    <w:p>
      <w:pPr>
        <w:ind w:left="3661"/>
        <w:spacing w:line="299" w:lineRule="exact"/>
        <w:rPr>
          <w:rFonts w:ascii="Cambria Math" w:hAnsi="Cambria Math" w:eastAsia="Cambria Math" w:cs="Cambria Math"/>
          <w:sz w:val="24"/>
          <w:szCs w:val="24"/>
        </w:rPr>
      </w:pPr>
      <w:r>
        <w:rPr>
          <w:rFonts w:ascii="Cambria Math" w:hAnsi="Cambria Math" w:eastAsia="Cambria Math" w:cs="Cambria Math"/>
          <w:sz w:val="24"/>
          <w:szCs w:val="24"/>
          <w:spacing w:val="14"/>
          <w:position w:val="4"/>
        </w:rPr>
        <w:t>k</w:t>
      </w:r>
      <w:r>
        <w:rPr>
          <w:rFonts w:ascii="Cambria Math" w:hAnsi="Cambria Math" w:eastAsia="Cambria Math" w:cs="Cambria Math"/>
          <w:sz w:val="16"/>
          <w:szCs w:val="16"/>
          <w:spacing w:val="14"/>
        </w:rPr>
        <w:t>yd</w:t>
      </w:r>
      <w:r>
        <w:rPr>
          <w:rFonts w:ascii="Cambria Math" w:hAnsi="Cambria Math" w:eastAsia="Cambria Math" w:cs="Cambria Math"/>
          <w:sz w:val="16"/>
          <w:szCs w:val="16"/>
          <w:spacing w:val="11"/>
          <w:w w:val="102"/>
        </w:rPr>
        <w:t xml:space="preserve">  </w:t>
      </w:r>
      <w:r>
        <w:rPr>
          <w:rFonts w:ascii="Cambria Math" w:hAnsi="Cambria Math" w:eastAsia="Cambria Math" w:cs="Cambria Math"/>
          <w:sz w:val="24"/>
          <w:szCs w:val="24"/>
          <w:spacing w:val="14"/>
          <w:position w:val="4"/>
        </w:rPr>
        <w:t>=</w:t>
      </w:r>
      <w:r>
        <w:rPr>
          <w:rFonts w:ascii="Cambria Math" w:hAnsi="Cambria Math" w:eastAsia="Cambria Math" w:cs="Cambria Math"/>
          <w:sz w:val="24"/>
          <w:szCs w:val="24"/>
          <w:spacing w:val="22"/>
          <w:position w:val="4"/>
        </w:rPr>
        <w:t xml:space="preserve"> </w:t>
      </w:r>
      <w:r>
        <w:rPr>
          <w:rFonts w:ascii="Cambria Math" w:hAnsi="Cambria Math" w:eastAsia="Cambria Math" w:cs="Cambria Math"/>
          <w:sz w:val="24"/>
          <w:szCs w:val="24"/>
          <w:spacing w:val="14"/>
          <w:position w:val="4"/>
        </w:rPr>
        <w:t>Nk</w:t>
      </w:r>
    </w:p>
    <w:p>
      <w:pPr>
        <w:ind w:left="515"/>
        <w:spacing w:before="126" w:line="222" w:lineRule="auto"/>
        <w:rPr>
          <w:rFonts w:ascii="FangSong" w:hAnsi="FangSong" w:eastAsia="FangSong" w:cs="FangSong"/>
          <w:sz w:val="24"/>
          <w:szCs w:val="24"/>
        </w:rPr>
      </w:pPr>
      <w:r>
        <w:rPr>
          <w:rFonts w:ascii="FangSong" w:hAnsi="FangSong" w:eastAsia="FangSong" w:cs="FangSong"/>
          <w:sz w:val="24"/>
          <w:szCs w:val="24"/>
          <w:spacing w:val="-8"/>
        </w:rPr>
        <w:t>式中：</w:t>
      </w:r>
    </w:p>
    <w:p>
      <w:pPr>
        <w:ind w:left="500"/>
        <w:spacing w:before="176" w:line="485" w:lineRule="exact"/>
        <w:rPr>
          <w:rFonts w:ascii="FangSong" w:hAnsi="FangSong" w:eastAsia="FangSong" w:cs="FangSong"/>
          <w:sz w:val="24"/>
          <w:szCs w:val="24"/>
        </w:rPr>
      </w:pPr>
      <w:r>
        <w:rPr>
          <w:rFonts w:ascii="Cambria Math" w:hAnsi="Cambria Math" w:eastAsia="Cambria Math" w:cs="Cambria Math"/>
          <w:sz w:val="24"/>
          <w:szCs w:val="24"/>
          <w:position w:val="18"/>
        </w:rPr>
        <w:t>M</w:t>
      </w:r>
      <w:r>
        <w:rPr>
          <w:rFonts w:ascii="Cambria Math" w:hAnsi="Cambria Math" w:eastAsia="Cambria Math" w:cs="Cambria Math"/>
          <w:sz w:val="16"/>
          <w:szCs w:val="16"/>
          <w:position w:val="14"/>
        </w:rPr>
        <w:t>yd</w:t>
      </w:r>
      <w:r>
        <w:rPr>
          <w:rFonts w:ascii="Cambria Math" w:hAnsi="Cambria Math" w:eastAsia="Cambria Math" w:cs="Cambria Math"/>
          <w:sz w:val="16"/>
          <w:szCs w:val="16"/>
          <w:spacing w:val="-3"/>
          <w:position w:val="14"/>
        </w:rPr>
        <w:t xml:space="preserve"> </w:t>
      </w:r>
      <w:r>
        <w:rPr>
          <w:rFonts w:ascii="FangSong" w:hAnsi="FangSong" w:eastAsia="FangSong" w:cs="FangSong"/>
          <w:sz w:val="24"/>
          <w:szCs w:val="24"/>
          <w:position w:val="18"/>
        </w:rPr>
        <w:t>—地表翻扰型一般扰动地表计算单元土壤流失量；</w:t>
      </w:r>
    </w:p>
    <w:p>
      <w:pPr>
        <w:ind w:left="500"/>
        <w:spacing w:line="222" w:lineRule="auto"/>
        <w:rPr>
          <w:rFonts w:ascii="FangSong" w:hAnsi="FangSong" w:eastAsia="FangSong" w:cs="FangSong"/>
          <w:sz w:val="24"/>
          <w:szCs w:val="24"/>
        </w:rPr>
      </w:pPr>
      <w:r>
        <w:rPr>
          <w:rFonts w:ascii="Cambria Math" w:hAnsi="Cambria Math" w:eastAsia="Cambria Math" w:cs="Cambria Math"/>
          <w:sz w:val="24"/>
          <w:szCs w:val="24"/>
          <w:spacing w:val="-9"/>
        </w:rPr>
        <w:t>R</w:t>
      </w:r>
      <w:r>
        <w:rPr>
          <w:rFonts w:ascii="FangSong" w:hAnsi="FangSong" w:eastAsia="FangSong" w:cs="FangSong"/>
          <w:sz w:val="24"/>
          <w:szCs w:val="24"/>
          <w:spacing w:val="-9"/>
        </w:rPr>
        <w:t>—</w:t>
      </w:r>
      <w:r>
        <w:rPr>
          <w:rFonts w:ascii="FangSong" w:hAnsi="FangSong" w:eastAsia="FangSong" w:cs="FangSong"/>
          <w:sz w:val="24"/>
          <w:szCs w:val="24"/>
          <w:spacing w:val="-92"/>
        </w:rPr>
        <w:t xml:space="preserve"> </w:t>
      </w:r>
      <w:r>
        <w:rPr>
          <w:rFonts w:ascii="FangSong" w:hAnsi="FangSong" w:eastAsia="FangSong" w:cs="FangSong"/>
          <w:sz w:val="24"/>
          <w:szCs w:val="24"/>
          <w:spacing w:val="-9"/>
        </w:rPr>
        <w:t>降雨侵蚀力因子，</w:t>
      </w:r>
      <w:r>
        <w:rPr>
          <w:rFonts w:ascii="Times New Roman" w:hAnsi="Times New Roman" w:eastAsia="Times New Roman" w:cs="Times New Roman"/>
          <w:sz w:val="24"/>
          <w:szCs w:val="24"/>
          <w:spacing w:val="-9"/>
        </w:rPr>
        <w:t>MJ</w:t>
      </w:r>
      <w:r>
        <w:rPr>
          <w:rFonts w:ascii="FangSong" w:hAnsi="FangSong" w:eastAsia="FangSong" w:cs="FangSong"/>
          <w:sz w:val="24"/>
          <w:szCs w:val="24"/>
          <w:spacing w:val="-9"/>
        </w:rPr>
        <w:t>·</w:t>
      </w:r>
      <w:r>
        <w:rPr>
          <w:rFonts w:ascii="Times New Roman" w:hAnsi="Times New Roman" w:eastAsia="Times New Roman" w:cs="Times New Roman"/>
          <w:sz w:val="24"/>
          <w:szCs w:val="24"/>
          <w:spacing w:val="-9"/>
        </w:rPr>
        <w:t>mm/</w:t>
      </w:r>
      <w:r>
        <w:rPr>
          <w:rFonts w:ascii="FangSong" w:hAnsi="FangSong" w:eastAsia="FangSong" w:cs="FangSong"/>
          <w:sz w:val="24"/>
          <w:szCs w:val="24"/>
          <w:spacing w:val="-9"/>
        </w:rPr>
        <w:t>（</w:t>
      </w:r>
      <w:r>
        <w:rPr>
          <w:rFonts w:ascii="Times New Roman" w:hAnsi="Times New Roman" w:eastAsia="Times New Roman" w:cs="Times New Roman"/>
          <w:sz w:val="24"/>
          <w:szCs w:val="24"/>
          <w:spacing w:val="-9"/>
        </w:rPr>
        <w:t>hm</w:t>
      </w:r>
      <w:r>
        <w:rPr>
          <w:rFonts w:ascii="SimSun" w:hAnsi="SimSun" w:eastAsia="SimSun" w:cs="SimSun"/>
          <w:sz w:val="24"/>
          <w:szCs w:val="24"/>
          <w:spacing w:val="-9"/>
        </w:rPr>
        <w:t>：</w:t>
      </w:r>
      <w:r>
        <w:rPr>
          <w:rFonts w:ascii="FangSong" w:hAnsi="FangSong" w:eastAsia="FangSong" w:cs="FangSong"/>
          <w:sz w:val="24"/>
          <w:szCs w:val="24"/>
          <w:spacing w:val="-9"/>
        </w:rPr>
        <w:t>·</w:t>
      </w:r>
      <w:r>
        <w:rPr>
          <w:rFonts w:ascii="Times New Roman" w:hAnsi="Times New Roman" w:eastAsia="Times New Roman" w:cs="Times New Roman"/>
          <w:sz w:val="24"/>
          <w:szCs w:val="24"/>
          <w:spacing w:val="-9"/>
        </w:rPr>
        <w:t>h</w:t>
      </w:r>
      <w:r>
        <w:rPr>
          <w:rFonts w:ascii="FangSong" w:hAnsi="FangSong" w:eastAsia="FangSong" w:cs="FangSong"/>
          <w:sz w:val="24"/>
          <w:szCs w:val="24"/>
          <w:spacing w:val="-41"/>
        </w:rPr>
        <w:t>）；</w:t>
      </w:r>
    </w:p>
    <w:p>
      <w:pPr>
        <w:ind w:left="500"/>
        <w:spacing w:before="122" w:line="218" w:lineRule="auto"/>
        <w:rPr>
          <w:rFonts w:ascii="FangSong" w:hAnsi="FangSong" w:eastAsia="FangSong" w:cs="FangSong"/>
          <w:sz w:val="24"/>
          <w:szCs w:val="24"/>
        </w:rPr>
      </w:pPr>
      <w:r>
        <w:rPr>
          <w:rFonts w:ascii="Cambria Math" w:hAnsi="Cambria Math" w:eastAsia="Cambria Math" w:cs="Cambria Math"/>
          <w:sz w:val="24"/>
          <w:szCs w:val="24"/>
          <w:spacing w:val="-10"/>
        </w:rPr>
        <w:t>k</w:t>
      </w:r>
      <w:r>
        <w:rPr>
          <w:rFonts w:ascii="Cambria Math" w:hAnsi="Cambria Math" w:eastAsia="Cambria Math" w:cs="Cambria Math"/>
          <w:sz w:val="16"/>
          <w:szCs w:val="16"/>
          <w:spacing w:val="-10"/>
          <w:position w:val="-4"/>
        </w:rPr>
        <w:t>yd</w:t>
      </w:r>
      <w:r>
        <w:rPr>
          <w:rFonts w:ascii="Cambria Math" w:hAnsi="Cambria Math" w:eastAsia="Cambria Math" w:cs="Cambria Math"/>
          <w:sz w:val="16"/>
          <w:szCs w:val="16"/>
          <w:spacing w:val="-19"/>
          <w:position w:val="-4"/>
        </w:rPr>
        <w:t xml:space="preserve"> </w:t>
      </w:r>
      <w:r>
        <w:rPr>
          <w:rFonts w:ascii="FangSong" w:hAnsi="FangSong" w:eastAsia="FangSong" w:cs="FangSong"/>
          <w:sz w:val="24"/>
          <w:szCs w:val="24"/>
          <w:spacing w:val="-10"/>
        </w:rPr>
        <w:t>—地表翻扰后土壤可蚀性因子，</w:t>
      </w:r>
      <w:r>
        <w:rPr>
          <w:rFonts w:ascii="Times New Roman" w:hAnsi="Times New Roman" w:eastAsia="Times New Roman" w:cs="Times New Roman"/>
          <w:sz w:val="24"/>
          <w:szCs w:val="24"/>
          <w:spacing w:val="-10"/>
        </w:rPr>
        <w:t>t</w:t>
      </w:r>
      <w:r>
        <w:rPr>
          <w:rFonts w:ascii="Times New Roman" w:hAnsi="Times New Roman" w:eastAsia="Times New Roman" w:cs="Times New Roman"/>
          <w:sz w:val="24"/>
          <w:szCs w:val="24"/>
          <w:spacing w:val="30"/>
          <w:w w:val="101"/>
        </w:rPr>
        <w:t xml:space="preserve"> </w:t>
      </w:r>
      <w:r>
        <w:rPr>
          <w:rFonts w:ascii="FangSong" w:hAnsi="FangSong" w:eastAsia="FangSong" w:cs="FangSong"/>
          <w:sz w:val="24"/>
          <w:szCs w:val="24"/>
          <w:spacing w:val="-10"/>
        </w:rPr>
        <w:t>·</w:t>
      </w:r>
      <w:r>
        <w:rPr>
          <w:rFonts w:ascii="Times New Roman" w:hAnsi="Times New Roman" w:eastAsia="Times New Roman" w:cs="Times New Roman"/>
          <w:sz w:val="24"/>
          <w:szCs w:val="24"/>
          <w:spacing w:val="-10"/>
        </w:rPr>
        <w:t>hm</w:t>
      </w:r>
      <w:r>
        <w:rPr>
          <w:rFonts w:ascii="SimSun" w:hAnsi="SimSun" w:eastAsia="SimSun" w:cs="SimSun"/>
          <w:sz w:val="24"/>
          <w:szCs w:val="24"/>
          <w:spacing w:val="-10"/>
        </w:rPr>
        <w:t>：</w:t>
      </w:r>
      <w:r>
        <w:rPr>
          <w:rFonts w:ascii="FangSong" w:hAnsi="FangSong" w:eastAsia="FangSong" w:cs="FangSong"/>
          <w:sz w:val="24"/>
          <w:szCs w:val="24"/>
          <w:spacing w:val="-10"/>
        </w:rPr>
        <w:t>·</w:t>
      </w:r>
      <w:r>
        <w:rPr>
          <w:rFonts w:ascii="Times New Roman" w:hAnsi="Times New Roman" w:eastAsia="Times New Roman" w:cs="Times New Roman"/>
          <w:sz w:val="24"/>
          <w:szCs w:val="24"/>
          <w:spacing w:val="-10"/>
        </w:rPr>
        <w:t>h/</w:t>
      </w:r>
      <w:r>
        <w:rPr>
          <w:rFonts w:ascii="FangSong" w:hAnsi="FangSong" w:eastAsia="FangSong" w:cs="FangSong"/>
          <w:sz w:val="24"/>
          <w:szCs w:val="24"/>
          <w:spacing w:val="-10"/>
        </w:rPr>
        <w:t>（</w:t>
      </w:r>
      <w:r>
        <w:rPr>
          <w:rFonts w:ascii="Times New Roman" w:hAnsi="Times New Roman" w:eastAsia="Times New Roman" w:cs="Times New Roman"/>
          <w:sz w:val="24"/>
          <w:szCs w:val="24"/>
          <w:spacing w:val="-10"/>
        </w:rPr>
        <w:t>h</w:t>
      </w:r>
      <w:r>
        <w:rPr>
          <w:rFonts w:ascii="Times New Roman" w:hAnsi="Times New Roman" w:eastAsia="Times New Roman" w:cs="Times New Roman"/>
          <w:sz w:val="24"/>
          <w:szCs w:val="24"/>
          <w:spacing w:val="-11"/>
        </w:rPr>
        <w:t>m</w:t>
      </w:r>
      <w:r>
        <w:rPr>
          <w:rFonts w:ascii="SimSun" w:hAnsi="SimSun" w:eastAsia="SimSun" w:cs="SimSun"/>
          <w:sz w:val="24"/>
          <w:szCs w:val="24"/>
          <w:spacing w:val="-11"/>
        </w:rPr>
        <w:t>：</w:t>
      </w:r>
      <w:r>
        <w:rPr>
          <w:rFonts w:ascii="FangSong" w:hAnsi="FangSong" w:eastAsia="FangSong" w:cs="FangSong"/>
          <w:sz w:val="24"/>
          <w:szCs w:val="24"/>
          <w:spacing w:val="-11"/>
        </w:rPr>
        <w:t>·</w:t>
      </w:r>
      <w:r>
        <w:rPr>
          <w:rFonts w:ascii="Times New Roman" w:hAnsi="Times New Roman" w:eastAsia="Times New Roman" w:cs="Times New Roman"/>
          <w:sz w:val="24"/>
          <w:szCs w:val="24"/>
          <w:spacing w:val="-11"/>
        </w:rPr>
        <w:t>MJ</w:t>
      </w:r>
      <w:r>
        <w:rPr>
          <w:rFonts w:ascii="FangSong" w:hAnsi="FangSong" w:eastAsia="FangSong" w:cs="FangSong"/>
          <w:sz w:val="24"/>
          <w:szCs w:val="24"/>
          <w:spacing w:val="-11"/>
        </w:rPr>
        <w:t>·</w:t>
      </w:r>
      <w:r>
        <w:rPr>
          <w:rFonts w:ascii="Times New Roman" w:hAnsi="Times New Roman" w:eastAsia="Times New Roman" w:cs="Times New Roman"/>
          <w:sz w:val="24"/>
          <w:szCs w:val="24"/>
          <w:spacing w:val="-11"/>
        </w:rPr>
        <w:t>mm</w:t>
      </w:r>
      <w:r>
        <w:rPr>
          <w:rFonts w:ascii="FangSong" w:hAnsi="FangSong" w:eastAsia="FangSong" w:cs="FangSong"/>
          <w:sz w:val="24"/>
          <w:szCs w:val="24"/>
          <w:spacing w:val="-45"/>
        </w:rPr>
        <w:t>）；</w:t>
      </w:r>
    </w:p>
    <w:p>
      <w:pPr>
        <w:spacing w:line="218" w:lineRule="auto"/>
        <w:sectPr>
          <w:headerReference w:type="default" r:id="rId121"/>
          <w:footerReference w:type="default" r:id="rId122"/>
          <w:pgSz w:w="11906" w:h="16839"/>
          <w:pgMar w:top="1171" w:right="1764" w:bottom="1294" w:left="1785" w:header="882" w:footer="981" w:gutter="0"/>
        </w:sectPr>
        <w:rPr>
          <w:rFonts w:ascii="FangSong" w:hAnsi="FangSong" w:eastAsia="FangSong" w:cs="FangSong"/>
          <w:sz w:val="24"/>
          <w:szCs w:val="24"/>
        </w:rPr>
      </w:pPr>
    </w:p>
    <w:p>
      <w:pPr>
        <w:ind w:left="609"/>
        <w:spacing w:before="302" w:line="220" w:lineRule="auto"/>
        <w:rPr>
          <w:rFonts w:ascii="FangSong" w:hAnsi="FangSong" w:eastAsia="FangSong" w:cs="FangSong"/>
          <w:sz w:val="24"/>
          <w:szCs w:val="24"/>
        </w:rPr>
      </w:pPr>
      <w:r>
        <w:pict>
          <v:shape id="_x0000_s268" style="position:absolute;margin-left:90pt;margin-top:59.55pt;mso-position-vertical-relative:page;mso-position-horizontal-relative:page;width:415.3pt;height:0.75pt;z-index:251774976;" o:allowincell="f" fillcolor="#000000" filled="true" stroked="false" coordsize="8305,15" coordorigin="0,0" path="m,l8305,0l8305,14l0,14l0,0xe"/>
        </w:pict>
      </w:r>
      <w:r>
        <w:rPr>
          <w:rFonts w:ascii="Cambria Math" w:hAnsi="Cambria Math" w:eastAsia="Cambria Math" w:cs="Cambria Math"/>
          <w:sz w:val="24"/>
          <w:szCs w:val="24"/>
          <w:spacing w:val="-1"/>
        </w:rPr>
        <w:t>L</w:t>
      </w:r>
      <w:r>
        <w:rPr>
          <w:rFonts w:ascii="Cambria Math" w:hAnsi="Cambria Math" w:eastAsia="Cambria Math" w:cs="Cambria Math"/>
          <w:sz w:val="16"/>
          <w:szCs w:val="16"/>
          <w:spacing w:val="-1"/>
          <w:position w:val="-4"/>
        </w:rPr>
        <w:t>y</w:t>
      </w:r>
      <w:r>
        <w:rPr>
          <w:rFonts w:ascii="Cambria Math" w:hAnsi="Cambria Math" w:eastAsia="Cambria Math" w:cs="Cambria Math"/>
          <w:sz w:val="16"/>
          <w:szCs w:val="16"/>
          <w:spacing w:val="-10"/>
          <w:position w:val="-4"/>
        </w:rPr>
        <w:t xml:space="preserve"> </w:t>
      </w:r>
      <w:r>
        <w:rPr>
          <w:rFonts w:ascii="FangSong" w:hAnsi="FangSong" w:eastAsia="FangSong" w:cs="FangSong"/>
          <w:sz w:val="24"/>
          <w:szCs w:val="24"/>
          <w:spacing w:val="-1"/>
        </w:rPr>
        <w:t>—坡长因子，无量纲；</w:t>
      </w:r>
    </w:p>
    <w:p>
      <w:pPr>
        <w:ind w:left="604"/>
        <w:spacing w:before="142" w:line="218" w:lineRule="auto"/>
        <w:rPr>
          <w:rFonts w:ascii="FangSong" w:hAnsi="FangSong" w:eastAsia="FangSong" w:cs="FangSong"/>
          <w:sz w:val="24"/>
          <w:szCs w:val="24"/>
        </w:rPr>
      </w:pPr>
      <w:r>
        <w:rPr>
          <w:rFonts w:ascii="Cambria Math" w:hAnsi="Cambria Math" w:eastAsia="Cambria Math" w:cs="Cambria Math"/>
          <w:sz w:val="24"/>
          <w:szCs w:val="24"/>
        </w:rPr>
        <w:t>S</w:t>
      </w:r>
      <w:r>
        <w:rPr>
          <w:rFonts w:ascii="Cambria Math" w:hAnsi="Cambria Math" w:eastAsia="Cambria Math" w:cs="Cambria Math"/>
          <w:sz w:val="16"/>
          <w:szCs w:val="16"/>
          <w:position w:val="-4"/>
        </w:rPr>
        <w:t>y</w:t>
      </w:r>
      <w:r>
        <w:rPr>
          <w:rFonts w:ascii="Cambria Math" w:hAnsi="Cambria Math" w:eastAsia="Cambria Math" w:cs="Cambria Math"/>
          <w:sz w:val="16"/>
          <w:szCs w:val="16"/>
          <w:spacing w:val="-18"/>
          <w:position w:val="-4"/>
        </w:rPr>
        <w:t xml:space="preserve"> </w:t>
      </w:r>
      <w:r>
        <w:rPr>
          <w:rFonts w:ascii="FangSong" w:hAnsi="FangSong" w:eastAsia="FangSong" w:cs="FangSong"/>
          <w:sz w:val="24"/>
          <w:szCs w:val="24"/>
          <w:spacing w:val="1"/>
        </w:rPr>
        <w:t>—坡度因子，无量纲；</w:t>
      </w:r>
    </w:p>
    <w:p>
      <w:pPr>
        <w:ind w:left="609"/>
        <w:spacing w:before="145" w:line="222" w:lineRule="auto"/>
        <w:rPr>
          <w:rFonts w:ascii="FangSong" w:hAnsi="FangSong" w:eastAsia="FangSong" w:cs="FangSong"/>
          <w:sz w:val="24"/>
          <w:szCs w:val="24"/>
        </w:rPr>
      </w:pPr>
      <w:r>
        <w:rPr>
          <w:rFonts w:ascii="Cambria Math" w:hAnsi="Cambria Math" w:eastAsia="Cambria Math" w:cs="Cambria Math"/>
          <w:sz w:val="24"/>
          <w:szCs w:val="24"/>
        </w:rPr>
        <w:t>B</w:t>
      </w:r>
      <w:r>
        <w:rPr>
          <w:rFonts w:ascii="FangSong" w:hAnsi="FangSong" w:eastAsia="FangSong" w:cs="FangSong"/>
          <w:sz w:val="24"/>
          <w:szCs w:val="24"/>
        </w:rPr>
        <w:t>—植被覆盖因子，无量纲；</w:t>
      </w:r>
    </w:p>
    <w:p>
      <w:pPr>
        <w:ind w:left="609"/>
        <w:spacing w:before="124" w:line="222" w:lineRule="auto"/>
        <w:rPr>
          <w:rFonts w:ascii="FangSong" w:hAnsi="FangSong" w:eastAsia="FangSong" w:cs="FangSong"/>
          <w:sz w:val="24"/>
          <w:szCs w:val="24"/>
        </w:rPr>
      </w:pPr>
      <w:r>
        <w:rPr>
          <w:rFonts w:ascii="Cambria Math" w:hAnsi="Cambria Math" w:eastAsia="Cambria Math" w:cs="Cambria Math"/>
          <w:sz w:val="24"/>
          <w:szCs w:val="24"/>
        </w:rPr>
        <w:t>E</w:t>
      </w:r>
      <w:r>
        <w:rPr>
          <w:rFonts w:ascii="FangSong" w:hAnsi="FangSong" w:eastAsia="FangSong" w:cs="FangSong"/>
          <w:sz w:val="24"/>
          <w:szCs w:val="24"/>
        </w:rPr>
        <w:t>—工程措施因子，无量纲；</w:t>
      </w:r>
    </w:p>
    <w:p>
      <w:pPr>
        <w:ind w:left="610"/>
        <w:spacing w:before="124" w:line="220" w:lineRule="auto"/>
        <w:rPr>
          <w:rFonts w:ascii="FangSong" w:hAnsi="FangSong" w:eastAsia="FangSong" w:cs="FangSong"/>
          <w:sz w:val="24"/>
          <w:szCs w:val="24"/>
        </w:rPr>
      </w:pPr>
      <w:r>
        <w:rPr>
          <w:rFonts w:ascii="Cambria Math" w:hAnsi="Cambria Math" w:eastAsia="Cambria Math" w:cs="Cambria Math"/>
          <w:sz w:val="24"/>
          <w:szCs w:val="24"/>
          <w:spacing w:val="-1"/>
        </w:rPr>
        <w:t>T</w:t>
      </w:r>
      <w:r>
        <w:rPr>
          <w:rFonts w:ascii="FangSong" w:hAnsi="FangSong" w:eastAsia="FangSong" w:cs="FangSong"/>
          <w:sz w:val="24"/>
          <w:szCs w:val="24"/>
          <w:spacing w:val="-1"/>
        </w:rPr>
        <w:t>—耕作措施因子，无量纲；</w:t>
      </w:r>
    </w:p>
    <w:p>
      <w:pPr>
        <w:ind w:left="601"/>
        <w:spacing w:before="125" w:line="221" w:lineRule="auto"/>
        <w:rPr>
          <w:rFonts w:ascii="FangSong" w:hAnsi="FangSong" w:eastAsia="FangSong" w:cs="FangSong"/>
          <w:sz w:val="24"/>
          <w:szCs w:val="24"/>
        </w:rPr>
      </w:pPr>
      <w:r>
        <w:rPr>
          <w:rFonts w:ascii="Cambria Math" w:hAnsi="Cambria Math" w:eastAsia="Cambria Math" w:cs="Cambria Math"/>
          <w:sz w:val="24"/>
          <w:szCs w:val="24"/>
          <w:spacing w:val="-8"/>
        </w:rPr>
        <w:t>A</w:t>
      </w:r>
      <w:r>
        <w:rPr>
          <w:rFonts w:ascii="FangSong" w:hAnsi="FangSong" w:eastAsia="FangSong" w:cs="FangSong"/>
          <w:sz w:val="24"/>
          <w:szCs w:val="24"/>
          <w:spacing w:val="-8"/>
        </w:rPr>
        <w:t>—计算单元的水平投影，</w:t>
      </w:r>
      <w:r>
        <w:rPr>
          <w:rFonts w:ascii="Times New Roman" w:hAnsi="Times New Roman" w:eastAsia="Times New Roman" w:cs="Times New Roman"/>
          <w:sz w:val="24"/>
          <w:szCs w:val="24"/>
          <w:spacing w:val="-8"/>
        </w:rPr>
        <w:t>hm</w:t>
      </w:r>
      <w:r>
        <w:rPr>
          <w:rFonts w:ascii="SimSun" w:hAnsi="SimSun" w:eastAsia="SimSun" w:cs="SimSun"/>
          <w:sz w:val="24"/>
          <w:szCs w:val="24"/>
          <w:spacing w:val="-8"/>
        </w:rPr>
        <w:t>：</w:t>
      </w:r>
      <w:r>
        <w:rPr>
          <w:rFonts w:ascii="FangSong" w:hAnsi="FangSong" w:eastAsia="FangSong" w:cs="FangSong"/>
          <w:sz w:val="24"/>
          <w:szCs w:val="24"/>
          <w:spacing w:val="-8"/>
        </w:rPr>
        <w:t>。</w:t>
      </w:r>
    </w:p>
    <w:p>
      <w:pPr>
        <w:ind w:left="608"/>
        <w:spacing w:before="124" w:line="220" w:lineRule="auto"/>
        <w:rPr>
          <w:rFonts w:ascii="FangSong" w:hAnsi="FangSong" w:eastAsia="FangSong" w:cs="FangSong"/>
          <w:sz w:val="24"/>
          <w:szCs w:val="24"/>
        </w:rPr>
      </w:pPr>
      <w:r>
        <w:rPr>
          <w:rFonts w:ascii="Cambria Math" w:hAnsi="Cambria Math" w:eastAsia="Cambria Math" w:cs="Cambria Math"/>
          <w:sz w:val="24"/>
          <w:szCs w:val="24"/>
        </w:rPr>
        <w:t>N</w:t>
      </w:r>
      <w:r>
        <w:rPr>
          <w:rFonts w:ascii="FangSong" w:hAnsi="FangSong" w:eastAsia="FangSong" w:cs="FangSong"/>
          <w:sz w:val="24"/>
          <w:szCs w:val="24"/>
        </w:rPr>
        <w:t>—地表翻扰后土壤可蚀性因子增大系数，无量纲。</w:t>
      </w:r>
    </w:p>
    <w:p>
      <w:pPr>
        <w:ind w:left="137" w:right="122" w:firstLine="481"/>
        <w:spacing w:before="128" w:line="359" w:lineRule="auto"/>
        <w:rPr>
          <w:rFonts w:ascii="FangSong" w:hAnsi="FangSong" w:eastAsia="FangSong" w:cs="FangSong"/>
          <w:sz w:val="24"/>
          <w:szCs w:val="24"/>
        </w:rPr>
      </w:pPr>
      <w:r>
        <w:rPr>
          <w:rFonts w:ascii="FangSong" w:hAnsi="FangSong" w:eastAsia="FangSong" w:cs="FangSong"/>
          <w:sz w:val="24"/>
          <w:szCs w:val="24"/>
          <w:spacing w:val="-3"/>
        </w:rPr>
        <w:t>本项目监测过程中，监测组每季度根据项目施</w:t>
      </w:r>
      <w:r>
        <w:rPr>
          <w:rFonts w:ascii="FangSong" w:hAnsi="FangSong" w:eastAsia="FangSong" w:cs="FangSong"/>
          <w:sz w:val="24"/>
          <w:szCs w:val="24"/>
          <w:spacing w:val="-4"/>
        </w:rPr>
        <w:t>工扰动状况对各建设分区的侵</w:t>
      </w:r>
      <w:r>
        <w:rPr>
          <w:rFonts w:ascii="FangSong" w:hAnsi="FangSong" w:eastAsia="FangSong" w:cs="FangSong"/>
          <w:sz w:val="24"/>
          <w:szCs w:val="24"/>
        </w:rPr>
        <w:t xml:space="preserve"> </w:t>
      </w:r>
      <w:r>
        <w:rPr>
          <w:rFonts w:ascii="FangSong" w:hAnsi="FangSong" w:eastAsia="FangSong" w:cs="FangSong"/>
          <w:sz w:val="24"/>
          <w:szCs w:val="24"/>
          <w:spacing w:val="-3"/>
        </w:rPr>
        <w:t>蚀状况进行取值计算。同时，因水土流失影响因子差异导致每季度侵</w:t>
      </w:r>
      <w:r>
        <w:rPr>
          <w:rFonts w:ascii="FangSong" w:hAnsi="FangSong" w:eastAsia="FangSong" w:cs="FangSong"/>
          <w:sz w:val="24"/>
          <w:szCs w:val="24"/>
          <w:spacing w:val="-4"/>
        </w:rPr>
        <w:t>蚀模数取值</w:t>
      </w:r>
    </w:p>
    <w:p>
      <w:pPr>
        <w:ind w:left="138"/>
        <w:spacing w:line="222" w:lineRule="auto"/>
        <w:rPr>
          <w:rFonts w:ascii="FangSong" w:hAnsi="FangSong" w:eastAsia="FangSong" w:cs="FangSong"/>
          <w:sz w:val="24"/>
          <w:szCs w:val="24"/>
        </w:rPr>
      </w:pPr>
      <w:r>
        <w:rPr>
          <w:rFonts w:ascii="FangSong" w:hAnsi="FangSong" w:eastAsia="FangSong" w:cs="FangSong"/>
          <w:sz w:val="24"/>
          <w:szCs w:val="24"/>
          <w:spacing w:val="-4"/>
        </w:rPr>
        <w:t>形成差异。</w:t>
      </w:r>
    </w:p>
    <w:p>
      <w:pPr>
        <w:ind w:left="130"/>
        <w:spacing w:before="256" w:line="221" w:lineRule="auto"/>
        <w:outlineLvl w:val="3"/>
        <w:rPr>
          <w:rFonts w:ascii="FangSong" w:hAnsi="FangSong" w:eastAsia="FangSong" w:cs="FangSong"/>
          <w:sz w:val="24"/>
          <w:szCs w:val="24"/>
        </w:rPr>
      </w:pPr>
      <w:hyperlink w:history="true" r:id="rId129">
        <w:r>
          <w:rPr>
            <w:rFonts w:ascii="Times New Roman" w:hAnsi="Times New Roman" w:eastAsia="Times New Roman" w:cs="Times New Roman"/>
            <w:sz w:val="24"/>
            <w:szCs w:val="24"/>
            <w:b/>
            <w:bCs/>
            <w:spacing w:val="-1"/>
          </w:rPr>
          <w:t>5.2.2.3</w:t>
        </w:r>
      </w:hyperlink>
      <w:r>
        <w:rPr>
          <w:rFonts w:ascii="Times New Roman" w:hAnsi="Times New Roman" w:eastAsia="Times New Roman" w:cs="Times New Roman"/>
          <w:sz w:val="24"/>
          <w:szCs w:val="24"/>
          <w:b/>
          <w:bCs/>
          <w:spacing w:val="-1"/>
        </w:rPr>
        <w:t xml:space="preserve">    </w:t>
      </w:r>
      <w:r>
        <w:rPr>
          <w:rFonts w:ascii="FangSong" w:hAnsi="FangSong" w:eastAsia="FangSong" w:cs="FangSong"/>
          <w:sz w:val="24"/>
          <w:szCs w:val="24"/>
          <w14:textOutline w14:w="4358" w14:cap="sq" w14:cmpd="sng">
            <w14:solidFill>
              <w14:srgbClr w14:val="000000"/>
            </w14:solidFill>
            <w14:prstDash w14:val="solid"/>
            <w14:bevel/>
          </w14:textOutline>
          <w:spacing w:val="-1"/>
        </w:rPr>
        <w:t>试运行期侵蚀模数</w:t>
      </w:r>
    </w:p>
    <w:p>
      <w:pPr>
        <w:ind w:left="140" w:right="122" w:firstLine="479"/>
        <w:spacing w:before="258" w:line="359" w:lineRule="auto"/>
        <w:jc w:val="both"/>
        <w:rPr>
          <w:rFonts w:ascii="FangSong" w:hAnsi="FangSong" w:eastAsia="FangSong" w:cs="FangSong"/>
          <w:sz w:val="24"/>
          <w:szCs w:val="24"/>
        </w:rPr>
      </w:pPr>
      <w:r>
        <w:rPr>
          <w:rFonts w:ascii="FangSong" w:hAnsi="FangSong" w:eastAsia="FangSong" w:cs="FangSong"/>
          <w:sz w:val="24"/>
          <w:szCs w:val="24"/>
          <w:spacing w:val="-9"/>
        </w:rPr>
        <w:t>根据《土壤侵蚀分类分级标准》（</w:t>
      </w:r>
      <w:r>
        <w:rPr>
          <w:rFonts w:ascii="Times New Roman" w:hAnsi="Times New Roman" w:eastAsia="Times New Roman" w:cs="Times New Roman"/>
          <w:sz w:val="24"/>
          <w:szCs w:val="24"/>
          <w:spacing w:val="-9"/>
        </w:rPr>
        <w:t>SL190-2007</w:t>
      </w:r>
      <w:r>
        <w:rPr>
          <w:rFonts w:ascii="FangSong" w:hAnsi="FangSong" w:eastAsia="FangSong" w:cs="FangSong"/>
          <w:sz w:val="24"/>
          <w:szCs w:val="24"/>
          <w:spacing w:val="-9"/>
        </w:rPr>
        <w:t>）、各建设区域现状水土流失调</w:t>
      </w:r>
      <w:r>
        <w:rPr>
          <w:rFonts w:ascii="FangSong" w:hAnsi="FangSong" w:eastAsia="FangSong" w:cs="FangSong"/>
          <w:sz w:val="24"/>
          <w:szCs w:val="24"/>
        </w:rPr>
        <w:t xml:space="preserve"> </w:t>
      </w:r>
      <w:r>
        <w:rPr>
          <w:rFonts w:ascii="FangSong" w:hAnsi="FangSong" w:eastAsia="FangSong" w:cs="FangSong"/>
          <w:sz w:val="24"/>
          <w:szCs w:val="24"/>
          <w:spacing w:val="-3"/>
        </w:rPr>
        <w:t>查结果及同类项目监测经验对项目试运行期侵蚀模数进行取值</w:t>
      </w:r>
      <w:r>
        <w:rPr>
          <w:rFonts w:ascii="FangSong" w:hAnsi="FangSong" w:eastAsia="FangSong" w:cs="FangSong"/>
          <w:sz w:val="24"/>
          <w:szCs w:val="24"/>
          <w:spacing w:val="-4"/>
        </w:rPr>
        <w:t>，具体侵蚀模数取</w:t>
      </w:r>
    </w:p>
    <w:p>
      <w:pPr>
        <w:ind w:left="137"/>
        <w:spacing w:line="223" w:lineRule="auto"/>
        <w:rPr>
          <w:rFonts w:ascii="FangSong" w:hAnsi="FangSong" w:eastAsia="FangSong" w:cs="FangSong"/>
          <w:sz w:val="24"/>
          <w:szCs w:val="24"/>
        </w:rPr>
      </w:pPr>
      <w:r>
        <w:rPr>
          <w:rFonts w:ascii="FangSong" w:hAnsi="FangSong" w:eastAsia="FangSong" w:cs="FangSong"/>
          <w:sz w:val="24"/>
          <w:szCs w:val="24"/>
          <w:spacing w:val="-5"/>
        </w:rPr>
        <w:t>值见表</w:t>
      </w:r>
      <w:r>
        <w:rPr>
          <w:rFonts w:ascii="FangSong" w:hAnsi="FangSong" w:eastAsia="FangSong" w:cs="FangSong"/>
          <w:sz w:val="24"/>
          <w:szCs w:val="24"/>
          <w:spacing w:val="13"/>
        </w:rPr>
        <w:t xml:space="preserve"> </w:t>
      </w:r>
      <w:r>
        <w:rPr>
          <w:rFonts w:ascii="Times New Roman" w:hAnsi="Times New Roman" w:eastAsia="Times New Roman" w:cs="Times New Roman"/>
          <w:sz w:val="24"/>
          <w:szCs w:val="24"/>
          <w:spacing w:val="-5"/>
        </w:rPr>
        <w:t>5-</w:t>
      </w:r>
      <w:r>
        <w:rPr>
          <w:rFonts w:ascii="Times New Roman" w:hAnsi="Times New Roman" w:eastAsia="Times New Roman" w:cs="Times New Roman"/>
          <w:sz w:val="24"/>
          <w:szCs w:val="24"/>
          <w:spacing w:val="-19"/>
        </w:rPr>
        <w:t xml:space="preserve"> </w:t>
      </w:r>
      <w:r>
        <w:rPr>
          <w:rFonts w:ascii="Times New Roman" w:hAnsi="Times New Roman" w:eastAsia="Times New Roman" w:cs="Times New Roman"/>
          <w:sz w:val="24"/>
          <w:szCs w:val="24"/>
          <w:spacing w:val="-5"/>
        </w:rPr>
        <w:t>2</w:t>
      </w:r>
      <w:r>
        <w:rPr>
          <w:rFonts w:ascii="FangSong" w:hAnsi="FangSong" w:eastAsia="FangSong" w:cs="FangSong"/>
          <w:sz w:val="24"/>
          <w:szCs w:val="24"/>
          <w:spacing w:val="-5"/>
        </w:rPr>
        <w:t>。</w:t>
      </w:r>
    </w:p>
    <w:p>
      <w:pPr>
        <w:ind w:left="2499"/>
        <w:spacing w:before="173" w:line="229" w:lineRule="auto"/>
        <w:rPr>
          <w:rFonts w:ascii="FangSong" w:hAnsi="FangSong" w:eastAsia="FangSong" w:cs="FangSong"/>
          <w:sz w:val="20"/>
          <w:szCs w:val="20"/>
        </w:rPr>
      </w:pPr>
      <w:r>
        <w:rPr>
          <w:rFonts w:ascii="FangSong" w:hAnsi="FangSong" w:eastAsia="FangSong" w:cs="FangSong"/>
          <w:sz w:val="20"/>
          <w:szCs w:val="20"/>
          <w14:textOutline w14:w="3795" w14:cap="sq" w14:cmpd="sng">
            <w14:solidFill>
              <w14:srgbClr w14:val="000000"/>
            </w14:solidFill>
            <w14:prstDash w14:val="solid"/>
            <w14:bevel/>
          </w14:textOutline>
          <w:spacing w:val="7"/>
        </w:rPr>
        <w:t>表</w:t>
      </w:r>
      <w:r>
        <w:rPr>
          <w:rFonts w:ascii="FangSong" w:hAnsi="FangSong" w:eastAsia="FangSong" w:cs="FangSong"/>
          <w:sz w:val="20"/>
          <w:szCs w:val="20"/>
          <w:spacing w:val="7"/>
        </w:rPr>
        <w:t xml:space="preserve"> </w:t>
      </w:r>
      <w:r>
        <w:rPr>
          <w:rFonts w:ascii="Times New Roman" w:hAnsi="Times New Roman" w:eastAsia="Times New Roman" w:cs="Times New Roman"/>
          <w:sz w:val="20"/>
          <w:szCs w:val="20"/>
          <w:b/>
          <w:bCs/>
          <w:spacing w:val="7"/>
        </w:rPr>
        <w:t>5-</w:t>
      </w:r>
      <w:r>
        <w:rPr>
          <w:rFonts w:ascii="Times New Roman" w:hAnsi="Times New Roman" w:eastAsia="Times New Roman" w:cs="Times New Roman"/>
          <w:sz w:val="20"/>
          <w:szCs w:val="20"/>
          <w:b/>
          <w:bCs/>
          <w:spacing w:val="-7"/>
        </w:rPr>
        <w:t xml:space="preserve"> </w:t>
      </w:r>
      <w:r>
        <w:rPr>
          <w:rFonts w:ascii="Times New Roman" w:hAnsi="Times New Roman" w:eastAsia="Times New Roman" w:cs="Times New Roman"/>
          <w:sz w:val="20"/>
          <w:szCs w:val="20"/>
          <w:b/>
          <w:bCs/>
          <w:spacing w:val="7"/>
        </w:rPr>
        <w:t>2    </w:t>
      </w:r>
      <w:r>
        <w:rPr>
          <w:rFonts w:ascii="FangSong" w:hAnsi="FangSong" w:eastAsia="FangSong" w:cs="FangSong"/>
          <w:sz w:val="20"/>
          <w:szCs w:val="20"/>
          <w14:textOutline w14:w="3795" w14:cap="sq" w14:cmpd="sng">
            <w14:solidFill>
              <w14:srgbClr w14:val="000000"/>
            </w14:solidFill>
            <w14:prstDash w14:val="solid"/>
            <w14:bevel/>
          </w14:textOutline>
          <w:spacing w:val="7"/>
        </w:rPr>
        <w:t>试运行期土壤侵蚀模数取值表</w:t>
      </w:r>
    </w:p>
    <w:p>
      <w:pPr>
        <w:spacing w:line="71" w:lineRule="exact"/>
        <w:rPr/>
      </w:pPr>
      <w:r/>
    </w:p>
    <w:tbl>
      <w:tblPr>
        <w:tblStyle w:val="TableNormal"/>
        <w:tblW w:w="8525"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173"/>
        <w:gridCol w:w="2245"/>
        <w:gridCol w:w="5107"/>
      </w:tblGrid>
      <w:tr>
        <w:trPr>
          <w:trHeight w:val="345" w:hRule="atLeast"/>
        </w:trPr>
        <w:tc>
          <w:tcPr>
            <w:tcW w:w="1173" w:type="dxa"/>
            <w:vAlign w:val="top"/>
            <w:tcBorders>
              <w:left w:val="single" w:color="000000" w:sz="10" w:space="0"/>
              <w:top w:val="single" w:color="000000" w:sz="10" w:space="0"/>
            </w:tcBorders>
          </w:tcPr>
          <w:p>
            <w:pPr>
              <w:ind w:left="402"/>
              <w:spacing w:before="84" w:line="222" w:lineRule="auto"/>
              <w:rPr>
                <w:rFonts w:ascii="FangSong" w:hAnsi="FangSong" w:eastAsia="FangSong" w:cs="FangSong"/>
                <w:sz w:val="18"/>
                <w:szCs w:val="18"/>
              </w:rPr>
            </w:pPr>
            <w:r>
              <w:rPr>
                <w:rFonts w:ascii="FangSong" w:hAnsi="FangSong" w:eastAsia="FangSong" w:cs="FangSong"/>
                <w:sz w:val="18"/>
                <w:szCs w:val="18"/>
                <w:spacing w:val="-6"/>
              </w:rPr>
              <w:t>序号</w:t>
            </w:r>
          </w:p>
        </w:tc>
        <w:tc>
          <w:tcPr>
            <w:tcW w:w="2245" w:type="dxa"/>
            <w:vAlign w:val="top"/>
            <w:tcBorders>
              <w:top w:val="single" w:color="000000" w:sz="10" w:space="0"/>
            </w:tcBorders>
          </w:tcPr>
          <w:p>
            <w:pPr>
              <w:ind w:left="767"/>
              <w:spacing w:before="84" w:line="223" w:lineRule="auto"/>
              <w:rPr>
                <w:rFonts w:ascii="FangSong" w:hAnsi="FangSong" w:eastAsia="FangSong" w:cs="FangSong"/>
                <w:sz w:val="18"/>
                <w:szCs w:val="18"/>
              </w:rPr>
            </w:pPr>
            <w:r>
              <w:rPr>
                <w:rFonts w:ascii="FangSong" w:hAnsi="FangSong" w:eastAsia="FangSong" w:cs="FangSong"/>
                <w:sz w:val="18"/>
                <w:szCs w:val="18"/>
                <w:spacing w:val="-5"/>
              </w:rPr>
              <w:t>监测分区</w:t>
            </w:r>
          </w:p>
        </w:tc>
        <w:tc>
          <w:tcPr>
            <w:tcW w:w="5107" w:type="dxa"/>
            <w:vAlign w:val="top"/>
            <w:tcBorders>
              <w:right w:val="single" w:color="000000" w:sz="10" w:space="0"/>
              <w:top w:val="single" w:color="000000" w:sz="10" w:space="0"/>
            </w:tcBorders>
          </w:tcPr>
          <w:p>
            <w:pPr>
              <w:ind w:left="1404"/>
              <w:spacing w:before="84" w:line="222" w:lineRule="auto"/>
              <w:rPr>
                <w:rFonts w:ascii="FangSong" w:hAnsi="FangSong" w:eastAsia="FangSong" w:cs="FangSong"/>
                <w:sz w:val="18"/>
                <w:szCs w:val="18"/>
              </w:rPr>
            </w:pPr>
            <w:r>
              <w:rPr>
                <w:rFonts w:ascii="FangSong" w:hAnsi="FangSong" w:eastAsia="FangSong" w:cs="FangSong"/>
                <w:sz w:val="18"/>
                <w:szCs w:val="18"/>
                <w:spacing w:val="-1"/>
              </w:rPr>
              <w:t>土壤侵蚀模数取值（</w:t>
            </w:r>
            <w:r>
              <w:rPr>
                <w:rFonts w:ascii="Times New Roman" w:hAnsi="Times New Roman" w:eastAsia="Times New Roman" w:cs="Times New Roman"/>
                <w:sz w:val="18"/>
                <w:szCs w:val="18"/>
                <w:spacing w:val="-1"/>
              </w:rPr>
              <w:t>t/km</w:t>
            </w:r>
            <w:r>
              <w:rPr>
                <w:rFonts w:ascii="Times New Roman" w:hAnsi="Times New Roman" w:eastAsia="Times New Roman" w:cs="Times New Roman"/>
                <w:sz w:val="11"/>
                <w:szCs w:val="11"/>
                <w:spacing w:val="-1"/>
                <w:position w:val="5"/>
              </w:rPr>
              <w:t>2</w:t>
            </w:r>
            <w:r>
              <w:rPr>
                <w:rFonts w:ascii="Times New Roman" w:hAnsi="Times New Roman" w:eastAsia="Times New Roman" w:cs="Times New Roman"/>
                <w:sz w:val="18"/>
                <w:szCs w:val="18"/>
                <w:spacing w:val="-1"/>
              </w:rPr>
              <w:t>.a</w:t>
            </w:r>
            <w:r>
              <w:rPr>
                <w:rFonts w:ascii="FangSong" w:hAnsi="FangSong" w:eastAsia="FangSong" w:cs="FangSong"/>
                <w:sz w:val="18"/>
                <w:szCs w:val="18"/>
                <w:spacing w:val="-1"/>
              </w:rPr>
              <w:t>）</w:t>
            </w:r>
          </w:p>
        </w:tc>
      </w:tr>
      <w:tr>
        <w:trPr>
          <w:trHeight w:val="339" w:hRule="atLeast"/>
        </w:trPr>
        <w:tc>
          <w:tcPr>
            <w:tcW w:w="1173" w:type="dxa"/>
            <w:vAlign w:val="top"/>
            <w:tcBorders>
              <w:left w:val="single" w:color="000000" w:sz="10" w:space="0"/>
            </w:tcBorders>
          </w:tcPr>
          <w:p>
            <w:pPr>
              <w:ind w:left="545"/>
              <w:spacing w:before="11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1</w:t>
            </w:r>
          </w:p>
        </w:tc>
        <w:tc>
          <w:tcPr>
            <w:tcW w:w="2245" w:type="dxa"/>
            <w:vAlign w:val="top"/>
          </w:tcPr>
          <w:p>
            <w:pPr>
              <w:ind w:left="762"/>
              <w:spacing w:before="84" w:line="221" w:lineRule="auto"/>
              <w:rPr>
                <w:rFonts w:ascii="FangSong" w:hAnsi="FangSong" w:eastAsia="FangSong" w:cs="FangSong"/>
                <w:sz w:val="18"/>
                <w:szCs w:val="18"/>
              </w:rPr>
            </w:pPr>
            <w:r>
              <w:rPr>
                <w:rFonts w:ascii="FangSong" w:hAnsi="FangSong" w:eastAsia="FangSong" w:cs="FangSong"/>
                <w:sz w:val="18"/>
                <w:szCs w:val="18"/>
                <w:spacing w:val="-3"/>
              </w:rPr>
              <w:t>建筑物区</w:t>
            </w:r>
          </w:p>
        </w:tc>
        <w:tc>
          <w:tcPr>
            <w:tcW w:w="5107" w:type="dxa"/>
            <w:vAlign w:val="top"/>
            <w:tcBorders>
              <w:right w:val="single" w:color="000000" w:sz="10" w:space="0"/>
            </w:tcBorders>
          </w:tcPr>
          <w:p>
            <w:pPr>
              <w:ind w:left="2508"/>
              <w:spacing w:before="11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r>
      <w:tr>
        <w:trPr>
          <w:trHeight w:val="339" w:hRule="atLeast"/>
        </w:trPr>
        <w:tc>
          <w:tcPr>
            <w:tcW w:w="1173" w:type="dxa"/>
            <w:vAlign w:val="top"/>
            <w:tcBorders>
              <w:left w:val="single" w:color="000000" w:sz="10" w:space="0"/>
            </w:tcBorders>
          </w:tcPr>
          <w:p>
            <w:pPr>
              <w:ind w:left="528"/>
              <w:spacing w:before="12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2</w:t>
            </w:r>
          </w:p>
        </w:tc>
        <w:tc>
          <w:tcPr>
            <w:tcW w:w="2245" w:type="dxa"/>
            <w:vAlign w:val="top"/>
          </w:tcPr>
          <w:p>
            <w:pPr>
              <w:ind w:left="583"/>
              <w:spacing w:before="90" w:line="223" w:lineRule="auto"/>
              <w:rPr>
                <w:rFonts w:ascii="FangSong" w:hAnsi="FangSong" w:eastAsia="FangSong" w:cs="FangSong"/>
                <w:sz w:val="18"/>
                <w:szCs w:val="18"/>
              </w:rPr>
            </w:pPr>
            <w:r>
              <w:rPr>
                <w:rFonts w:ascii="FangSong" w:hAnsi="FangSong" w:eastAsia="FangSong" w:cs="FangSong"/>
                <w:sz w:val="18"/>
                <w:szCs w:val="18"/>
                <w:spacing w:val="-3"/>
              </w:rPr>
              <w:t>道路及广场区</w:t>
            </w:r>
          </w:p>
        </w:tc>
        <w:tc>
          <w:tcPr>
            <w:tcW w:w="5107" w:type="dxa"/>
            <w:vAlign w:val="top"/>
            <w:tcBorders>
              <w:right w:val="single" w:color="000000" w:sz="10" w:space="0"/>
            </w:tcBorders>
          </w:tcPr>
          <w:p>
            <w:pPr>
              <w:ind w:left="2508"/>
              <w:spacing w:before="12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r>
      <w:tr>
        <w:trPr>
          <w:trHeight w:val="360" w:hRule="atLeast"/>
        </w:trPr>
        <w:tc>
          <w:tcPr>
            <w:tcW w:w="1173" w:type="dxa"/>
            <w:vAlign w:val="top"/>
            <w:tcBorders>
              <w:left w:val="single" w:color="000000" w:sz="10" w:space="0"/>
              <w:bottom w:val="single" w:color="000000" w:sz="10" w:space="0"/>
            </w:tcBorders>
          </w:tcPr>
          <w:p>
            <w:pPr>
              <w:ind w:left="531"/>
              <w:spacing w:before="12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3</w:t>
            </w:r>
          </w:p>
        </w:tc>
        <w:tc>
          <w:tcPr>
            <w:tcW w:w="2245" w:type="dxa"/>
            <w:vAlign w:val="top"/>
            <w:tcBorders>
              <w:bottom w:val="single" w:color="000000" w:sz="10" w:space="0"/>
            </w:tcBorders>
          </w:tcPr>
          <w:p>
            <w:pPr>
              <w:ind w:left="674"/>
              <w:spacing w:before="97" w:line="222" w:lineRule="auto"/>
              <w:rPr>
                <w:rFonts w:ascii="FangSong" w:hAnsi="FangSong" w:eastAsia="FangSong" w:cs="FangSong"/>
                <w:sz w:val="18"/>
                <w:szCs w:val="18"/>
              </w:rPr>
            </w:pPr>
            <w:r>
              <w:rPr>
                <w:rFonts w:ascii="FangSong" w:hAnsi="FangSong" w:eastAsia="FangSong" w:cs="FangSong"/>
                <w:sz w:val="18"/>
                <w:szCs w:val="18"/>
                <w:spacing w:val="-3"/>
              </w:rPr>
              <w:t>景观绿化区</w:t>
            </w:r>
          </w:p>
        </w:tc>
        <w:tc>
          <w:tcPr>
            <w:tcW w:w="5107" w:type="dxa"/>
            <w:vAlign w:val="top"/>
            <w:tcBorders>
              <w:bottom w:val="single" w:color="000000" w:sz="10" w:space="0"/>
              <w:right w:val="single" w:color="000000" w:sz="10" w:space="0"/>
            </w:tcBorders>
          </w:tcPr>
          <w:p>
            <w:pPr>
              <w:ind w:left="2431"/>
              <w:spacing w:before="12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180</w:t>
            </w:r>
          </w:p>
        </w:tc>
      </w:tr>
    </w:tbl>
    <w:p>
      <w:pPr>
        <w:ind w:left="131"/>
        <w:spacing w:before="122" w:line="224" w:lineRule="auto"/>
        <w:outlineLvl w:val="2"/>
        <w:rPr>
          <w:rFonts w:ascii="FangSong" w:hAnsi="FangSong" w:eastAsia="FangSong" w:cs="FangSong"/>
          <w:sz w:val="28"/>
          <w:szCs w:val="28"/>
        </w:rPr>
      </w:pPr>
      <w:r>
        <w:rPr>
          <w:rFonts w:ascii="Times New Roman" w:hAnsi="Times New Roman" w:eastAsia="Times New Roman" w:cs="Times New Roman"/>
          <w:sz w:val="28"/>
          <w:szCs w:val="28"/>
          <w:b/>
          <w:bCs/>
          <w:spacing w:val="-3"/>
        </w:rPr>
        <w:t>5.2.3</w:t>
      </w:r>
      <w:r>
        <w:rPr>
          <w:rFonts w:ascii="Times New Roman" w:hAnsi="Times New Roman" w:eastAsia="Times New Roman" w:cs="Times New Roman"/>
          <w:sz w:val="28"/>
          <w:szCs w:val="28"/>
          <w:b/>
          <w:bCs/>
          <w:spacing w:val="5"/>
        </w:rPr>
        <w:t xml:space="preserve">    </w:t>
      </w:r>
      <w:r>
        <w:rPr>
          <w:rFonts w:ascii="FangSong" w:hAnsi="FangSong" w:eastAsia="FangSong" w:cs="FangSong"/>
          <w:sz w:val="28"/>
          <w:szCs w:val="28"/>
          <w14:textOutline w14:w="5103" w14:cap="sq" w14:cmpd="sng">
            <w14:solidFill>
              <w14:srgbClr w14:val="000000"/>
            </w14:solidFill>
            <w14:prstDash w14:val="solid"/>
            <w14:bevel/>
          </w14:textOutline>
          <w:spacing w:val="-3"/>
        </w:rPr>
        <w:t>土壤流失量</w:t>
      </w:r>
    </w:p>
    <w:p>
      <w:pPr>
        <w:ind w:left="130"/>
        <w:spacing w:before="275" w:line="223" w:lineRule="auto"/>
        <w:outlineLvl w:val="3"/>
        <w:rPr>
          <w:rFonts w:ascii="FangSong" w:hAnsi="FangSong" w:eastAsia="FangSong" w:cs="FangSong"/>
          <w:sz w:val="24"/>
          <w:szCs w:val="24"/>
        </w:rPr>
      </w:pPr>
      <w:hyperlink w:history="true" r:id="rId130">
        <w:r>
          <w:rPr>
            <w:rFonts w:ascii="Times New Roman" w:hAnsi="Times New Roman" w:eastAsia="Times New Roman" w:cs="Times New Roman"/>
            <w:sz w:val="24"/>
            <w:szCs w:val="24"/>
            <w:b/>
            <w:bCs/>
            <w:spacing w:val="-1"/>
          </w:rPr>
          <w:t>5.2.3.1</w:t>
        </w:r>
      </w:hyperlink>
      <w:r>
        <w:rPr>
          <w:rFonts w:ascii="Times New Roman" w:hAnsi="Times New Roman" w:eastAsia="Times New Roman" w:cs="Times New Roman"/>
          <w:sz w:val="24"/>
          <w:szCs w:val="24"/>
          <w:b/>
          <w:bCs/>
          <w:spacing w:val="-1"/>
        </w:rPr>
        <w:t xml:space="preserve">    </w:t>
      </w:r>
      <w:r>
        <w:rPr>
          <w:rFonts w:ascii="FangSong" w:hAnsi="FangSong" w:eastAsia="FangSong" w:cs="FangSong"/>
          <w:sz w:val="24"/>
          <w:szCs w:val="24"/>
          <w14:textOutline w14:w="4358" w14:cap="sq" w14:cmpd="sng">
            <w14:solidFill>
              <w14:srgbClr w14:val="000000"/>
            </w14:solidFill>
            <w14:prstDash w14:val="solid"/>
            <w14:bevel/>
          </w14:textOutline>
          <w:spacing w:val="-1"/>
        </w:rPr>
        <w:t>原生土壤流失量</w:t>
      </w:r>
    </w:p>
    <w:p>
      <w:pPr>
        <w:ind w:left="619"/>
        <w:spacing w:before="255" w:line="468" w:lineRule="exact"/>
        <w:rPr>
          <w:rFonts w:ascii="FangSong" w:hAnsi="FangSong" w:eastAsia="FangSong" w:cs="FangSong"/>
          <w:sz w:val="24"/>
          <w:szCs w:val="24"/>
        </w:rPr>
      </w:pPr>
      <w:r>
        <w:rPr>
          <w:rFonts w:ascii="FangSong" w:hAnsi="FangSong" w:eastAsia="FangSong" w:cs="FangSong"/>
          <w:sz w:val="24"/>
          <w:szCs w:val="24"/>
          <w:spacing w:val="-3"/>
          <w:position w:val="17"/>
        </w:rPr>
        <w:t>根据上述原地貌侵蚀单元划分、侵蚀模数取值和水土流失面积监测结果，本</w:t>
      </w:r>
    </w:p>
    <w:p>
      <w:pPr>
        <w:ind w:left="139"/>
        <w:spacing w:before="1" w:line="221" w:lineRule="auto"/>
        <w:rPr>
          <w:rFonts w:ascii="FangSong" w:hAnsi="FangSong" w:eastAsia="FangSong" w:cs="FangSong"/>
          <w:sz w:val="24"/>
          <w:szCs w:val="24"/>
        </w:rPr>
      </w:pPr>
      <w:r>
        <w:rPr>
          <w:rFonts w:ascii="FangSong" w:hAnsi="FangSong" w:eastAsia="FangSong" w:cs="FangSong"/>
          <w:sz w:val="24"/>
          <w:szCs w:val="24"/>
          <w:spacing w:val="-2"/>
        </w:rPr>
        <w:t>项目施工时段内计算的原生土壤流失量为</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3"/>
        </w:rPr>
        <w:t>2.65t</w:t>
      </w:r>
      <w:r>
        <w:rPr>
          <w:rFonts w:ascii="Times New Roman" w:hAnsi="Times New Roman" w:eastAsia="Times New Roman" w:cs="Times New Roman"/>
          <w:sz w:val="24"/>
          <w:szCs w:val="24"/>
          <w:spacing w:val="-29"/>
        </w:rPr>
        <w:t xml:space="preserve"> </w:t>
      </w:r>
      <w:r>
        <w:rPr>
          <w:rFonts w:ascii="FangSong" w:hAnsi="FangSong" w:eastAsia="FangSong" w:cs="FangSong"/>
          <w:sz w:val="24"/>
          <w:szCs w:val="24"/>
          <w:spacing w:val="-3"/>
        </w:rPr>
        <w:t>，具体计算见表</w:t>
      </w:r>
      <w:r>
        <w:rPr>
          <w:rFonts w:ascii="FangSong" w:hAnsi="FangSong" w:eastAsia="FangSong" w:cs="FangSong"/>
          <w:sz w:val="24"/>
          <w:szCs w:val="24"/>
          <w:spacing w:val="-3"/>
        </w:rPr>
        <w:t xml:space="preserve"> </w:t>
      </w:r>
      <w:r>
        <w:rPr>
          <w:rFonts w:ascii="Times New Roman" w:hAnsi="Times New Roman" w:eastAsia="Times New Roman" w:cs="Times New Roman"/>
          <w:sz w:val="24"/>
          <w:szCs w:val="24"/>
          <w:spacing w:val="-3"/>
        </w:rPr>
        <w:t>5-</w:t>
      </w:r>
      <w:r>
        <w:rPr>
          <w:rFonts w:ascii="Times New Roman" w:hAnsi="Times New Roman" w:eastAsia="Times New Roman" w:cs="Times New Roman"/>
          <w:sz w:val="24"/>
          <w:szCs w:val="24"/>
          <w:spacing w:val="-15"/>
        </w:rPr>
        <w:t xml:space="preserve"> </w:t>
      </w:r>
      <w:r>
        <w:rPr>
          <w:rFonts w:ascii="Times New Roman" w:hAnsi="Times New Roman" w:eastAsia="Times New Roman" w:cs="Times New Roman"/>
          <w:sz w:val="24"/>
          <w:szCs w:val="24"/>
          <w:spacing w:val="-3"/>
        </w:rPr>
        <w:t>3</w:t>
      </w:r>
      <w:r>
        <w:rPr>
          <w:rFonts w:ascii="FangSong" w:hAnsi="FangSong" w:eastAsia="FangSong" w:cs="FangSong"/>
          <w:sz w:val="24"/>
          <w:szCs w:val="24"/>
          <w:spacing w:val="-3"/>
        </w:rPr>
        <w:t>。</w:t>
      </w:r>
    </w:p>
    <w:p>
      <w:pPr>
        <w:ind w:left="2816"/>
        <w:spacing w:before="173" w:line="230" w:lineRule="auto"/>
        <w:rPr>
          <w:rFonts w:ascii="FangSong" w:hAnsi="FangSong" w:eastAsia="FangSong" w:cs="FangSong"/>
          <w:sz w:val="20"/>
          <w:szCs w:val="20"/>
        </w:rPr>
      </w:pPr>
      <w:r>
        <w:rPr>
          <w:rFonts w:ascii="FangSong" w:hAnsi="FangSong" w:eastAsia="FangSong" w:cs="FangSong"/>
          <w:sz w:val="20"/>
          <w:szCs w:val="20"/>
          <w14:textOutline w14:w="3795" w14:cap="sq" w14:cmpd="sng">
            <w14:solidFill>
              <w14:srgbClr w14:val="000000"/>
            </w14:solidFill>
            <w14:prstDash w14:val="solid"/>
            <w14:bevel/>
          </w14:textOutline>
          <w:spacing w:val="6"/>
        </w:rPr>
        <w:t>表</w:t>
      </w:r>
      <w:r>
        <w:rPr>
          <w:rFonts w:ascii="FangSong" w:hAnsi="FangSong" w:eastAsia="FangSong" w:cs="FangSong"/>
          <w:sz w:val="20"/>
          <w:szCs w:val="20"/>
          <w:spacing w:val="6"/>
        </w:rPr>
        <w:t xml:space="preserve"> </w:t>
      </w:r>
      <w:r>
        <w:rPr>
          <w:rFonts w:ascii="Times New Roman" w:hAnsi="Times New Roman" w:eastAsia="Times New Roman" w:cs="Times New Roman"/>
          <w:sz w:val="20"/>
          <w:szCs w:val="20"/>
          <w:b/>
          <w:bCs/>
          <w:spacing w:val="6"/>
        </w:rPr>
        <w:t>5-</w:t>
      </w:r>
      <w:r>
        <w:rPr>
          <w:rFonts w:ascii="Times New Roman" w:hAnsi="Times New Roman" w:eastAsia="Times New Roman" w:cs="Times New Roman"/>
          <w:sz w:val="20"/>
          <w:szCs w:val="20"/>
          <w:b/>
          <w:bCs/>
          <w:spacing w:val="-6"/>
        </w:rPr>
        <w:t xml:space="preserve"> </w:t>
      </w:r>
      <w:r>
        <w:rPr>
          <w:rFonts w:ascii="Times New Roman" w:hAnsi="Times New Roman" w:eastAsia="Times New Roman" w:cs="Times New Roman"/>
          <w:sz w:val="20"/>
          <w:szCs w:val="20"/>
          <w:b/>
          <w:bCs/>
          <w:spacing w:val="6"/>
        </w:rPr>
        <w:t>3    </w:t>
      </w:r>
      <w:r>
        <w:rPr>
          <w:rFonts w:ascii="FangSong" w:hAnsi="FangSong" w:eastAsia="FangSong" w:cs="FangSong"/>
          <w:sz w:val="20"/>
          <w:szCs w:val="20"/>
          <w14:textOutline w14:w="3795" w14:cap="sq" w14:cmpd="sng">
            <w14:solidFill>
              <w14:srgbClr w14:val="000000"/>
            </w14:solidFill>
            <w14:prstDash w14:val="solid"/>
            <w14:bevel/>
          </w14:textOutline>
          <w:spacing w:val="6"/>
        </w:rPr>
        <w:t>原生土壤流失量计算表</w:t>
      </w:r>
    </w:p>
    <w:p>
      <w:pPr>
        <w:spacing w:line="71" w:lineRule="exact"/>
        <w:rPr/>
      </w:pPr>
      <w:r/>
    </w:p>
    <w:tbl>
      <w:tblPr>
        <w:tblStyle w:val="TableNormal"/>
        <w:tblW w:w="8525"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421"/>
        <w:gridCol w:w="962"/>
        <w:gridCol w:w="1556"/>
        <w:gridCol w:w="1269"/>
        <w:gridCol w:w="2188"/>
        <w:gridCol w:w="1129"/>
      </w:tblGrid>
      <w:tr>
        <w:trPr>
          <w:trHeight w:val="348" w:hRule="atLeast"/>
        </w:trPr>
        <w:tc>
          <w:tcPr>
            <w:tcW w:w="1421" w:type="dxa"/>
            <w:vAlign w:val="top"/>
            <w:tcBorders>
              <w:left w:val="single" w:color="000000" w:sz="10" w:space="0"/>
              <w:top w:val="single" w:color="000000" w:sz="10" w:space="0"/>
            </w:tcBorders>
          </w:tcPr>
          <w:p>
            <w:pPr>
              <w:ind w:left="351"/>
              <w:spacing w:before="85" w:line="223" w:lineRule="auto"/>
              <w:rPr>
                <w:rFonts w:ascii="FangSong" w:hAnsi="FangSong" w:eastAsia="FangSong" w:cs="FangSong"/>
                <w:sz w:val="18"/>
                <w:szCs w:val="18"/>
              </w:rPr>
            </w:pPr>
            <w:r>
              <w:rPr>
                <w:rFonts w:ascii="FangSong" w:hAnsi="FangSong" w:eastAsia="FangSong" w:cs="FangSong"/>
                <w:sz w:val="18"/>
                <w:szCs w:val="18"/>
                <w:spacing w:val="-5"/>
              </w:rPr>
              <w:t>监测分区</w:t>
            </w:r>
          </w:p>
        </w:tc>
        <w:tc>
          <w:tcPr>
            <w:tcW w:w="962" w:type="dxa"/>
            <w:vAlign w:val="top"/>
            <w:tcBorders>
              <w:top w:val="single" w:color="000000" w:sz="10" w:space="0"/>
            </w:tcBorders>
          </w:tcPr>
          <w:p>
            <w:pPr>
              <w:ind w:left="122"/>
              <w:spacing w:before="85" w:line="221" w:lineRule="auto"/>
              <w:rPr>
                <w:rFonts w:ascii="FangSong" w:hAnsi="FangSong" w:eastAsia="FangSong" w:cs="FangSong"/>
                <w:sz w:val="18"/>
                <w:szCs w:val="18"/>
              </w:rPr>
            </w:pPr>
            <w:r>
              <w:rPr>
                <w:rFonts w:ascii="FangSong" w:hAnsi="FangSong" w:eastAsia="FangSong" w:cs="FangSong"/>
                <w:sz w:val="18"/>
                <w:szCs w:val="18"/>
                <w:spacing w:val="-4"/>
              </w:rPr>
              <w:t>侵蚀单元</w:t>
            </w:r>
          </w:p>
        </w:tc>
        <w:tc>
          <w:tcPr>
            <w:tcW w:w="1556" w:type="dxa"/>
            <w:vAlign w:val="top"/>
            <w:tcBorders>
              <w:top w:val="single" w:color="000000" w:sz="10" w:space="0"/>
            </w:tcBorders>
          </w:tcPr>
          <w:p>
            <w:pPr>
              <w:ind w:left="109"/>
              <w:spacing w:before="85" w:line="223" w:lineRule="auto"/>
              <w:rPr>
                <w:rFonts w:ascii="FangSong" w:hAnsi="FangSong" w:eastAsia="FangSong" w:cs="FangSong"/>
                <w:sz w:val="18"/>
                <w:szCs w:val="18"/>
              </w:rPr>
            </w:pPr>
            <w:r>
              <w:rPr>
                <w:rFonts w:ascii="FangSong" w:hAnsi="FangSong" w:eastAsia="FangSong" w:cs="FangSong"/>
                <w:sz w:val="18"/>
                <w:szCs w:val="18"/>
                <w:spacing w:val="-1"/>
              </w:rPr>
              <w:t>流失面积（</w:t>
            </w:r>
            <w:r>
              <w:rPr>
                <w:rFonts w:ascii="Times New Roman" w:hAnsi="Times New Roman" w:eastAsia="Times New Roman" w:cs="Times New Roman"/>
                <w:sz w:val="18"/>
                <w:szCs w:val="18"/>
                <w:spacing w:val="-1"/>
              </w:rPr>
              <w:t>hm</w:t>
            </w:r>
            <w:r>
              <w:rPr>
                <w:rFonts w:ascii="Times New Roman" w:hAnsi="Times New Roman" w:eastAsia="Times New Roman" w:cs="Times New Roman"/>
                <w:sz w:val="11"/>
                <w:szCs w:val="11"/>
                <w:spacing w:val="-1"/>
                <w:position w:val="6"/>
              </w:rPr>
              <w:t>2</w:t>
            </w:r>
            <w:r>
              <w:rPr>
                <w:rFonts w:ascii="FangSong" w:hAnsi="FangSong" w:eastAsia="FangSong" w:cs="FangSong"/>
                <w:sz w:val="18"/>
                <w:szCs w:val="18"/>
                <w:spacing w:val="-1"/>
              </w:rPr>
              <w:t>）</w:t>
            </w:r>
          </w:p>
        </w:tc>
        <w:tc>
          <w:tcPr>
            <w:tcW w:w="1269" w:type="dxa"/>
            <w:vAlign w:val="top"/>
            <w:tcBorders>
              <w:top w:val="single" w:color="000000" w:sz="10" w:space="0"/>
            </w:tcBorders>
          </w:tcPr>
          <w:p>
            <w:pPr>
              <w:ind w:right="9"/>
              <w:spacing w:before="85" w:line="223" w:lineRule="auto"/>
              <w:jc w:val="right"/>
              <w:rPr>
                <w:rFonts w:ascii="FangSong" w:hAnsi="FangSong" w:eastAsia="FangSong" w:cs="FangSong"/>
                <w:sz w:val="18"/>
                <w:szCs w:val="18"/>
              </w:rPr>
            </w:pPr>
            <w:r>
              <w:rPr>
                <w:rFonts w:ascii="FangSong" w:hAnsi="FangSong" w:eastAsia="FangSong" w:cs="FangSong"/>
                <w:sz w:val="18"/>
                <w:szCs w:val="18"/>
                <w:spacing w:val="-4"/>
              </w:rPr>
              <w:t>侵蚀时段（</w:t>
            </w:r>
            <w:r>
              <w:rPr>
                <w:rFonts w:ascii="Times New Roman" w:hAnsi="Times New Roman" w:eastAsia="Times New Roman" w:cs="Times New Roman"/>
                <w:sz w:val="18"/>
                <w:szCs w:val="18"/>
                <w:spacing w:val="-4"/>
              </w:rPr>
              <w:t>a</w:t>
            </w:r>
            <w:r>
              <w:rPr>
                <w:rFonts w:ascii="FangSong" w:hAnsi="FangSong" w:eastAsia="FangSong" w:cs="FangSong"/>
                <w:sz w:val="18"/>
                <w:szCs w:val="18"/>
                <w:spacing w:val="-4"/>
              </w:rPr>
              <w:t>）</w:t>
            </w:r>
          </w:p>
        </w:tc>
        <w:tc>
          <w:tcPr>
            <w:tcW w:w="2188" w:type="dxa"/>
            <w:vAlign w:val="top"/>
            <w:tcBorders>
              <w:top w:val="single" w:color="000000" w:sz="10" w:space="0"/>
            </w:tcBorders>
          </w:tcPr>
          <w:p>
            <w:pPr>
              <w:spacing w:before="85" w:line="223" w:lineRule="auto"/>
              <w:jc w:val="right"/>
              <w:rPr>
                <w:rFonts w:ascii="FangSong" w:hAnsi="FangSong" w:eastAsia="FangSong" w:cs="FangSong"/>
                <w:sz w:val="18"/>
                <w:szCs w:val="18"/>
              </w:rPr>
            </w:pPr>
            <w:r>
              <w:rPr>
                <w:rFonts w:ascii="FangSong" w:hAnsi="FangSong" w:eastAsia="FangSong" w:cs="FangSong"/>
                <w:sz w:val="18"/>
                <w:szCs w:val="18"/>
                <w:spacing w:val="-15"/>
              </w:rPr>
              <w:t>原生土壤侵蚀模数（</w:t>
            </w:r>
            <w:r>
              <w:rPr>
                <w:rFonts w:ascii="Times New Roman" w:hAnsi="Times New Roman" w:eastAsia="Times New Roman" w:cs="Times New Roman"/>
                <w:sz w:val="18"/>
                <w:szCs w:val="18"/>
                <w:spacing w:val="-15"/>
              </w:rPr>
              <w:t>t/km</w:t>
            </w:r>
            <w:r>
              <w:rPr>
                <w:rFonts w:ascii="Times New Roman" w:hAnsi="Times New Roman" w:eastAsia="Times New Roman" w:cs="Times New Roman"/>
                <w:sz w:val="11"/>
                <w:szCs w:val="11"/>
                <w:spacing w:val="-15"/>
                <w:position w:val="6"/>
              </w:rPr>
              <w:t>2</w:t>
            </w:r>
            <w:r>
              <w:rPr>
                <w:rFonts w:ascii="Times New Roman" w:hAnsi="Times New Roman" w:eastAsia="Times New Roman" w:cs="Times New Roman"/>
                <w:sz w:val="18"/>
                <w:szCs w:val="18"/>
                <w:spacing w:val="-15"/>
              </w:rPr>
              <w:t>.a</w:t>
            </w:r>
            <w:r>
              <w:rPr>
                <w:rFonts w:ascii="FangSong" w:hAnsi="FangSong" w:eastAsia="FangSong" w:cs="FangSong"/>
                <w:sz w:val="18"/>
                <w:szCs w:val="18"/>
                <w:spacing w:val="-28"/>
              </w:rPr>
              <w:t>）</w:t>
            </w:r>
          </w:p>
        </w:tc>
        <w:tc>
          <w:tcPr>
            <w:tcW w:w="1129" w:type="dxa"/>
            <w:vAlign w:val="top"/>
            <w:tcBorders>
              <w:right w:val="single" w:color="000000" w:sz="10" w:space="0"/>
              <w:top w:val="single" w:color="000000" w:sz="10" w:space="0"/>
            </w:tcBorders>
          </w:tcPr>
          <w:p>
            <w:pPr>
              <w:ind w:left="124"/>
              <w:spacing w:before="84" w:line="224" w:lineRule="auto"/>
              <w:rPr>
                <w:rFonts w:ascii="FangSong" w:hAnsi="FangSong" w:eastAsia="FangSong" w:cs="FangSong"/>
                <w:sz w:val="18"/>
                <w:szCs w:val="18"/>
              </w:rPr>
            </w:pPr>
            <w:r>
              <w:rPr>
                <w:rFonts w:ascii="FangSong" w:hAnsi="FangSong" w:eastAsia="FangSong" w:cs="FangSong"/>
                <w:sz w:val="18"/>
                <w:szCs w:val="18"/>
                <w:spacing w:val="-2"/>
              </w:rPr>
              <w:t>流失量（</w:t>
            </w:r>
            <w:r>
              <w:rPr>
                <w:rFonts w:ascii="Times New Roman" w:hAnsi="Times New Roman" w:eastAsia="Times New Roman" w:cs="Times New Roman"/>
                <w:sz w:val="18"/>
                <w:szCs w:val="18"/>
                <w:spacing w:val="-2"/>
              </w:rPr>
              <w:t>t</w:t>
            </w:r>
            <w:r>
              <w:rPr>
                <w:rFonts w:ascii="FangSong" w:hAnsi="FangSong" w:eastAsia="FangSong" w:cs="FangSong"/>
                <w:sz w:val="18"/>
                <w:szCs w:val="18"/>
                <w:spacing w:val="-2"/>
              </w:rPr>
              <w:t>）</w:t>
            </w:r>
          </w:p>
        </w:tc>
      </w:tr>
      <w:tr>
        <w:trPr>
          <w:trHeight w:val="341" w:hRule="atLeast"/>
        </w:trPr>
        <w:tc>
          <w:tcPr>
            <w:tcW w:w="1421" w:type="dxa"/>
            <w:vAlign w:val="top"/>
            <w:tcBorders>
              <w:left w:val="single" w:color="000000" w:sz="10" w:space="0"/>
            </w:tcBorders>
          </w:tcPr>
          <w:p>
            <w:pPr>
              <w:ind w:left="346"/>
              <w:spacing w:before="82" w:line="221" w:lineRule="auto"/>
              <w:rPr>
                <w:rFonts w:ascii="FangSong" w:hAnsi="FangSong" w:eastAsia="FangSong" w:cs="FangSong"/>
                <w:sz w:val="18"/>
                <w:szCs w:val="18"/>
              </w:rPr>
            </w:pPr>
            <w:r>
              <w:rPr>
                <w:rFonts w:ascii="FangSong" w:hAnsi="FangSong" w:eastAsia="FangSong" w:cs="FangSong"/>
                <w:sz w:val="18"/>
                <w:szCs w:val="18"/>
                <w:spacing w:val="-3"/>
              </w:rPr>
              <w:t>建筑物区</w:t>
            </w:r>
          </w:p>
        </w:tc>
        <w:tc>
          <w:tcPr>
            <w:tcW w:w="962" w:type="dxa"/>
            <w:vAlign w:val="top"/>
          </w:tcPr>
          <w:p>
            <w:pPr>
              <w:ind w:left="121"/>
              <w:spacing w:before="82" w:line="224" w:lineRule="auto"/>
              <w:rPr>
                <w:rFonts w:ascii="FangSong" w:hAnsi="FangSong" w:eastAsia="FangSong" w:cs="FangSong"/>
                <w:sz w:val="18"/>
                <w:szCs w:val="18"/>
              </w:rPr>
            </w:pPr>
            <w:r>
              <w:rPr>
                <w:rFonts w:ascii="FangSong" w:hAnsi="FangSong" w:eastAsia="FangSong" w:cs="FangSong"/>
                <w:sz w:val="18"/>
                <w:szCs w:val="18"/>
                <w:spacing w:val="-3"/>
              </w:rPr>
              <w:t>建设用地</w:t>
            </w:r>
          </w:p>
        </w:tc>
        <w:tc>
          <w:tcPr>
            <w:tcW w:w="1556" w:type="dxa"/>
            <w:vAlign w:val="top"/>
          </w:tcPr>
          <w:p>
            <w:pPr>
              <w:ind w:left="620"/>
              <w:spacing w:before="11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0.55</w:t>
            </w:r>
          </w:p>
        </w:tc>
        <w:tc>
          <w:tcPr>
            <w:tcW w:w="1269" w:type="dxa"/>
            <w:vAlign w:val="top"/>
          </w:tcPr>
          <w:p>
            <w:pPr>
              <w:ind w:left="494"/>
              <w:spacing w:before="11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1.25</w:t>
            </w:r>
          </w:p>
        </w:tc>
        <w:tc>
          <w:tcPr>
            <w:tcW w:w="2188" w:type="dxa"/>
            <w:vAlign w:val="top"/>
          </w:tcPr>
          <w:p>
            <w:pPr>
              <w:ind w:left="982"/>
              <w:spacing w:before="11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180</w:t>
            </w:r>
          </w:p>
        </w:tc>
        <w:tc>
          <w:tcPr>
            <w:tcW w:w="1129" w:type="dxa"/>
            <w:vAlign w:val="top"/>
            <w:tcBorders>
              <w:right w:val="single" w:color="000000" w:sz="10" w:space="0"/>
            </w:tcBorders>
          </w:tcPr>
          <w:p>
            <w:pPr>
              <w:ind w:left="426"/>
              <w:spacing w:before="11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1.24</w:t>
            </w:r>
          </w:p>
        </w:tc>
      </w:tr>
      <w:tr>
        <w:trPr>
          <w:trHeight w:val="341" w:hRule="atLeast"/>
        </w:trPr>
        <w:tc>
          <w:tcPr>
            <w:tcW w:w="1421" w:type="dxa"/>
            <w:vAlign w:val="top"/>
            <w:tcBorders>
              <w:left w:val="single" w:color="000000" w:sz="10" w:space="0"/>
            </w:tcBorders>
          </w:tcPr>
          <w:p>
            <w:pPr>
              <w:ind w:left="167"/>
              <w:spacing w:before="84" w:line="223" w:lineRule="auto"/>
              <w:rPr>
                <w:rFonts w:ascii="FangSong" w:hAnsi="FangSong" w:eastAsia="FangSong" w:cs="FangSong"/>
                <w:sz w:val="18"/>
                <w:szCs w:val="18"/>
              </w:rPr>
            </w:pPr>
            <w:r>
              <w:rPr>
                <w:rFonts w:ascii="FangSong" w:hAnsi="FangSong" w:eastAsia="FangSong" w:cs="FangSong"/>
                <w:sz w:val="18"/>
                <w:szCs w:val="18"/>
                <w:spacing w:val="-3"/>
              </w:rPr>
              <w:t>道路及广场区</w:t>
            </w:r>
          </w:p>
        </w:tc>
        <w:tc>
          <w:tcPr>
            <w:tcW w:w="962" w:type="dxa"/>
            <w:vAlign w:val="top"/>
          </w:tcPr>
          <w:p>
            <w:pPr>
              <w:ind w:left="121"/>
              <w:spacing w:before="83" w:line="224" w:lineRule="auto"/>
              <w:rPr>
                <w:rFonts w:ascii="FangSong" w:hAnsi="FangSong" w:eastAsia="FangSong" w:cs="FangSong"/>
                <w:sz w:val="18"/>
                <w:szCs w:val="18"/>
              </w:rPr>
            </w:pPr>
            <w:r>
              <w:rPr>
                <w:rFonts w:ascii="FangSong" w:hAnsi="FangSong" w:eastAsia="FangSong" w:cs="FangSong"/>
                <w:sz w:val="18"/>
                <w:szCs w:val="18"/>
                <w:spacing w:val="-3"/>
              </w:rPr>
              <w:t>建设用地</w:t>
            </w:r>
          </w:p>
        </w:tc>
        <w:tc>
          <w:tcPr>
            <w:tcW w:w="1556" w:type="dxa"/>
            <w:vAlign w:val="top"/>
          </w:tcPr>
          <w:p>
            <w:pPr>
              <w:ind w:left="620"/>
              <w:spacing w:before="11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0.86</w:t>
            </w:r>
          </w:p>
        </w:tc>
        <w:tc>
          <w:tcPr>
            <w:tcW w:w="1269" w:type="dxa"/>
            <w:vAlign w:val="top"/>
          </w:tcPr>
          <w:p>
            <w:pPr>
              <w:ind w:left="477"/>
              <w:spacing w:before="11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2.75</w:t>
            </w:r>
          </w:p>
        </w:tc>
        <w:tc>
          <w:tcPr>
            <w:tcW w:w="2188" w:type="dxa"/>
            <w:vAlign w:val="top"/>
          </w:tcPr>
          <w:p>
            <w:pPr>
              <w:ind w:left="982"/>
              <w:spacing w:before="11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180</w:t>
            </w:r>
          </w:p>
        </w:tc>
        <w:tc>
          <w:tcPr>
            <w:tcW w:w="1129" w:type="dxa"/>
            <w:vAlign w:val="top"/>
            <w:tcBorders>
              <w:right w:val="single" w:color="000000" w:sz="10" w:space="0"/>
            </w:tcBorders>
          </w:tcPr>
          <w:p>
            <w:pPr>
              <w:ind w:left="408"/>
              <w:spacing w:before="11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4.26</w:t>
            </w:r>
          </w:p>
        </w:tc>
      </w:tr>
      <w:tr>
        <w:trPr>
          <w:trHeight w:val="341" w:hRule="atLeast"/>
        </w:trPr>
        <w:tc>
          <w:tcPr>
            <w:tcW w:w="1421" w:type="dxa"/>
            <w:vAlign w:val="top"/>
            <w:tcBorders>
              <w:left w:val="single" w:color="000000" w:sz="10" w:space="0"/>
            </w:tcBorders>
          </w:tcPr>
          <w:p>
            <w:pPr>
              <w:ind w:left="255"/>
              <w:spacing w:before="88" w:line="222" w:lineRule="auto"/>
              <w:rPr>
                <w:rFonts w:ascii="FangSong" w:hAnsi="FangSong" w:eastAsia="FangSong" w:cs="FangSong"/>
                <w:sz w:val="18"/>
                <w:szCs w:val="18"/>
              </w:rPr>
            </w:pPr>
            <w:r>
              <w:rPr>
                <w:rFonts w:ascii="FangSong" w:hAnsi="FangSong" w:eastAsia="FangSong" w:cs="FangSong"/>
                <w:sz w:val="18"/>
                <w:szCs w:val="18"/>
                <w:spacing w:val="-3"/>
              </w:rPr>
              <w:t>景观绿化区</w:t>
            </w:r>
          </w:p>
        </w:tc>
        <w:tc>
          <w:tcPr>
            <w:tcW w:w="962" w:type="dxa"/>
            <w:vAlign w:val="top"/>
          </w:tcPr>
          <w:p>
            <w:pPr>
              <w:ind w:left="121"/>
              <w:spacing w:before="88" w:line="224" w:lineRule="auto"/>
              <w:rPr>
                <w:rFonts w:ascii="FangSong" w:hAnsi="FangSong" w:eastAsia="FangSong" w:cs="FangSong"/>
                <w:sz w:val="18"/>
                <w:szCs w:val="18"/>
              </w:rPr>
            </w:pPr>
            <w:r>
              <w:rPr>
                <w:rFonts w:ascii="FangSong" w:hAnsi="FangSong" w:eastAsia="FangSong" w:cs="FangSong"/>
                <w:sz w:val="18"/>
                <w:szCs w:val="18"/>
                <w:spacing w:val="-3"/>
              </w:rPr>
              <w:t>建设用地</w:t>
            </w:r>
          </w:p>
        </w:tc>
        <w:tc>
          <w:tcPr>
            <w:tcW w:w="1556" w:type="dxa"/>
            <w:vAlign w:val="top"/>
          </w:tcPr>
          <w:p>
            <w:pPr>
              <w:ind w:left="634"/>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6"/>
              </w:rPr>
              <w:t>1.10</w:t>
            </w:r>
          </w:p>
        </w:tc>
        <w:tc>
          <w:tcPr>
            <w:tcW w:w="1269" w:type="dxa"/>
            <w:vAlign w:val="top"/>
          </w:tcPr>
          <w:p>
            <w:pPr>
              <w:ind w:left="477"/>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2.75</w:t>
            </w:r>
          </w:p>
        </w:tc>
        <w:tc>
          <w:tcPr>
            <w:tcW w:w="2188" w:type="dxa"/>
            <w:vAlign w:val="top"/>
          </w:tcPr>
          <w:p>
            <w:pPr>
              <w:ind w:left="982"/>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180</w:t>
            </w:r>
          </w:p>
        </w:tc>
        <w:tc>
          <w:tcPr>
            <w:tcW w:w="1129" w:type="dxa"/>
            <w:vAlign w:val="top"/>
            <w:tcBorders>
              <w:right w:val="single" w:color="000000" w:sz="10" w:space="0"/>
            </w:tcBorders>
          </w:tcPr>
          <w:p>
            <w:pPr>
              <w:ind w:left="414"/>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5.45</w:t>
            </w:r>
          </w:p>
        </w:tc>
      </w:tr>
      <w:tr>
        <w:trPr>
          <w:trHeight w:val="342" w:hRule="atLeast"/>
        </w:trPr>
        <w:tc>
          <w:tcPr>
            <w:tcW w:w="1421" w:type="dxa"/>
            <w:vAlign w:val="top"/>
            <w:tcBorders>
              <w:left w:val="single" w:color="000000" w:sz="10" w:space="0"/>
            </w:tcBorders>
          </w:tcPr>
          <w:p>
            <w:pPr>
              <w:ind w:left="266"/>
              <w:spacing w:before="92" w:line="221" w:lineRule="auto"/>
              <w:rPr>
                <w:rFonts w:ascii="FangSong" w:hAnsi="FangSong" w:eastAsia="FangSong" w:cs="FangSong"/>
                <w:sz w:val="18"/>
                <w:szCs w:val="18"/>
              </w:rPr>
            </w:pPr>
            <w:r>
              <w:rPr>
                <w:rFonts w:ascii="FangSong" w:hAnsi="FangSong" w:eastAsia="FangSong" w:cs="FangSong"/>
                <w:sz w:val="18"/>
                <w:szCs w:val="18"/>
                <w:spacing w:val="-5"/>
              </w:rPr>
              <w:t>临时堆土区</w:t>
            </w:r>
          </w:p>
        </w:tc>
        <w:tc>
          <w:tcPr>
            <w:tcW w:w="962" w:type="dxa"/>
            <w:vAlign w:val="top"/>
          </w:tcPr>
          <w:p>
            <w:pPr>
              <w:ind w:left="121"/>
              <w:spacing w:before="92" w:line="224" w:lineRule="auto"/>
              <w:rPr>
                <w:rFonts w:ascii="FangSong" w:hAnsi="FangSong" w:eastAsia="FangSong" w:cs="FangSong"/>
                <w:sz w:val="18"/>
                <w:szCs w:val="18"/>
              </w:rPr>
            </w:pPr>
            <w:r>
              <w:rPr>
                <w:rFonts w:ascii="FangSong" w:hAnsi="FangSong" w:eastAsia="FangSong" w:cs="FangSong"/>
                <w:sz w:val="18"/>
                <w:szCs w:val="18"/>
                <w:spacing w:val="-3"/>
              </w:rPr>
              <w:t>建设用地</w:t>
            </w:r>
          </w:p>
        </w:tc>
        <w:tc>
          <w:tcPr>
            <w:tcW w:w="1556" w:type="dxa"/>
            <w:vAlign w:val="top"/>
          </w:tcPr>
          <w:p>
            <w:pPr>
              <w:ind w:left="620"/>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0.53</w:t>
            </w:r>
          </w:p>
        </w:tc>
        <w:tc>
          <w:tcPr>
            <w:tcW w:w="1269" w:type="dxa"/>
            <w:vAlign w:val="top"/>
          </w:tcPr>
          <w:p>
            <w:pPr>
              <w:ind w:left="494"/>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1.75</w:t>
            </w:r>
          </w:p>
        </w:tc>
        <w:tc>
          <w:tcPr>
            <w:tcW w:w="2188" w:type="dxa"/>
            <w:vAlign w:val="top"/>
          </w:tcPr>
          <w:p>
            <w:pPr>
              <w:ind w:left="982"/>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180</w:t>
            </w:r>
          </w:p>
        </w:tc>
        <w:tc>
          <w:tcPr>
            <w:tcW w:w="1129" w:type="dxa"/>
            <w:vAlign w:val="top"/>
            <w:tcBorders>
              <w:right w:val="single" w:color="000000" w:sz="10" w:space="0"/>
            </w:tcBorders>
          </w:tcPr>
          <w:p>
            <w:pPr>
              <w:ind w:left="426"/>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1.67</w:t>
            </w:r>
          </w:p>
        </w:tc>
      </w:tr>
      <w:tr>
        <w:trPr>
          <w:trHeight w:val="342" w:hRule="atLeast"/>
        </w:trPr>
        <w:tc>
          <w:tcPr>
            <w:tcW w:w="1421" w:type="dxa"/>
            <w:vAlign w:val="top"/>
            <w:tcBorders>
              <w:left w:val="single" w:color="000000" w:sz="10" w:space="0"/>
            </w:tcBorders>
          </w:tcPr>
          <w:p>
            <w:pPr>
              <w:ind w:left="143"/>
              <w:spacing w:before="95" w:line="223" w:lineRule="auto"/>
              <w:rPr>
                <w:rFonts w:ascii="FangSong" w:hAnsi="FangSong" w:eastAsia="FangSong" w:cs="FangSong"/>
                <w:sz w:val="18"/>
                <w:szCs w:val="18"/>
              </w:rPr>
            </w:pPr>
            <w:r>
              <w:rPr>
                <w:rFonts w:ascii="FangSong" w:hAnsi="FangSong" w:eastAsia="FangSong" w:cs="FangSong"/>
                <w:sz w:val="18"/>
                <w:szCs w:val="18"/>
                <w:spacing w:val="-15"/>
              </w:rPr>
              <w:t>临时生产生活区</w:t>
            </w:r>
          </w:p>
        </w:tc>
        <w:tc>
          <w:tcPr>
            <w:tcW w:w="962" w:type="dxa"/>
            <w:vAlign w:val="top"/>
          </w:tcPr>
          <w:p>
            <w:pPr>
              <w:ind w:left="121"/>
              <w:spacing w:before="95" w:line="224" w:lineRule="auto"/>
              <w:rPr>
                <w:rFonts w:ascii="FangSong" w:hAnsi="FangSong" w:eastAsia="FangSong" w:cs="FangSong"/>
                <w:sz w:val="18"/>
                <w:szCs w:val="18"/>
              </w:rPr>
            </w:pPr>
            <w:r>
              <w:rPr>
                <w:rFonts w:ascii="FangSong" w:hAnsi="FangSong" w:eastAsia="FangSong" w:cs="FangSong"/>
                <w:sz w:val="18"/>
                <w:szCs w:val="18"/>
                <w:spacing w:val="-3"/>
              </w:rPr>
              <w:t>建设用地</w:t>
            </w:r>
          </w:p>
        </w:tc>
        <w:tc>
          <w:tcPr>
            <w:tcW w:w="1556" w:type="dxa"/>
            <w:vAlign w:val="top"/>
          </w:tcPr>
          <w:p>
            <w:pPr>
              <w:ind w:left="620"/>
              <w:spacing w:before="12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0.10</w:t>
            </w:r>
          </w:p>
        </w:tc>
        <w:tc>
          <w:tcPr>
            <w:tcW w:w="1269" w:type="dxa"/>
            <w:vAlign w:val="top"/>
          </w:tcPr>
          <w:p>
            <w:pPr>
              <w:ind w:left="480"/>
              <w:spacing w:before="12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0.25</w:t>
            </w:r>
          </w:p>
        </w:tc>
        <w:tc>
          <w:tcPr>
            <w:tcW w:w="2188" w:type="dxa"/>
            <w:vAlign w:val="top"/>
          </w:tcPr>
          <w:p>
            <w:pPr>
              <w:ind w:left="982"/>
              <w:spacing w:before="12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180</w:t>
            </w:r>
          </w:p>
        </w:tc>
        <w:tc>
          <w:tcPr>
            <w:tcW w:w="1129" w:type="dxa"/>
            <w:vAlign w:val="top"/>
            <w:tcBorders>
              <w:right w:val="single" w:color="000000" w:sz="10" w:space="0"/>
            </w:tcBorders>
          </w:tcPr>
          <w:p>
            <w:pPr>
              <w:ind w:left="412"/>
              <w:spacing w:before="12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0.05</w:t>
            </w:r>
          </w:p>
        </w:tc>
      </w:tr>
      <w:tr>
        <w:trPr>
          <w:trHeight w:val="363" w:hRule="atLeast"/>
        </w:trPr>
        <w:tc>
          <w:tcPr>
            <w:tcW w:w="2383" w:type="dxa"/>
            <w:vAlign w:val="top"/>
            <w:gridSpan w:val="2"/>
            <w:tcBorders>
              <w:left w:val="single" w:color="000000" w:sz="10" w:space="0"/>
              <w:bottom w:val="single" w:color="000000" w:sz="10" w:space="0"/>
            </w:tcBorders>
          </w:tcPr>
          <w:p>
            <w:pPr>
              <w:ind w:left="1014"/>
              <w:spacing w:before="99" w:line="222" w:lineRule="auto"/>
              <w:rPr>
                <w:rFonts w:ascii="FangSong" w:hAnsi="FangSong" w:eastAsia="FangSong" w:cs="FangSong"/>
                <w:sz w:val="18"/>
                <w:szCs w:val="18"/>
              </w:rPr>
            </w:pPr>
            <w:r>
              <w:rPr>
                <w:rFonts w:ascii="FangSong" w:hAnsi="FangSong" w:eastAsia="FangSong" w:cs="FangSong"/>
                <w:sz w:val="18"/>
                <w:szCs w:val="18"/>
                <w:spacing w:val="-9"/>
              </w:rPr>
              <w:t>合计</w:t>
            </w:r>
          </w:p>
        </w:tc>
        <w:tc>
          <w:tcPr>
            <w:tcW w:w="1556" w:type="dxa"/>
            <w:vAlign w:val="top"/>
            <w:tcBorders>
              <w:bottom w:val="single" w:color="000000" w:sz="10" w:space="0"/>
            </w:tcBorders>
          </w:tcPr>
          <w:p>
            <w:pPr>
              <w:ind w:left="621"/>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3.14</w:t>
            </w:r>
          </w:p>
        </w:tc>
        <w:tc>
          <w:tcPr>
            <w:tcW w:w="1269" w:type="dxa"/>
            <w:vAlign w:val="top"/>
            <w:tcBorders>
              <w:bottom w:val="single" w:color="000000" w:sz="10" w:space="0"/>
            </w:tcBorders>
          </w:tcPr>
          <w:p>
            <w:pPr>
              <w:rPr>
                <w:rFonts w:ascii="Arial"/>
                <w:sz w:val="21"/>
              </w:rPr>
            </w:pPr>
            <w:r/>
          </w:p>
        </w:tc>
        <w:tc>
          <w:tcPr>
            <w:tcW w:w="2188" w:type="dxa"/>
            <w:vAlign w:val="top"/>
            <w:tcBorders>
              <w:bottom w:val="single" w:color="000000" w:sz="10" w:space="0"/>
            </w:tcBorders>
          </w:tcPr>
          <w:p>
            <w:pPr>
              <w:rPr>
                <w:rFonts w:ascii="Arial"/>
                <w:sz w:val="21"/>
              </w:rPr>
            </w:pPr>
            <w:r/>
          </w:p>
        </w:tc>
        <w:tc>
          <w:tcPr>
            <w:tcW w:w="1129" w:type="dxa"/>
            <w:vAlign w:val="top"/>
            <w:tcBorders>
              <w:bottom w:val="single" w:color="000000" w:sz="10" w:space="0"/>
              <w:right w:val="single" w:color="000000" w:sz="10" w:space="0"/>
            </w:tcBorders>
          </w:tcPr>
          <w:p>
            <w:pPr>
              <w:ind w:left="381"/>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12.65</w:t>
            </w:r>
          </w:p>
        </w:tc>
      </w:tr>
    </w:tbl>
    <w:p>
      <w:pPr>
        <w:pStyle w:val="BodyText"/>
        <w:rPr/>
      </w:pPr>
      <w:r/>
    </w:p>
    <w:p>
      <w:pPr>
        <w:sectPr>
          <w:headerReference w:type="default" r:id="rId118"/>
          <w:footerReference w:type="default" r:id="rId128"/>
          <w:pgSz w:w="11906" w:h="16839"/>
          <w:pgMar w:top="1171" w:right="1677" w:bottom="1294" w:left="1677" w:header="882" w:footer="981" w:gutter="0"/>
        </w:sectPr>
        <w:rPr/>
      </w:pPr>
    </w:p>
    <w:p>
      <w:pPr>
        <w:ind w:left="130"/>
        <w:spacing w:before="303" w:line="223" w:lineRule="auto"/>
        <w:outlineLvl w:val="3"/>
        <w:rPr>
          <w:rFonts w:ascii="FangSong" w:hAnsi="FangSong" w:eastAsia="FangSong" w:cs="FangSong"/>
          <w:sz w:val="24"/>
          <w:szCs w:val="24"/>
        </w:rPr>
      </w:pPr>
      <w:r>
        <w:pict>
          <v:shape id="_x0000_s274" style="position:absolute;margin-left:90pt;margin-top:59.55pt;mso-position-vertical-relative:page;mso-position-horizontal-relative:page;width:415.3pt;height:0.75pt;z-index:251796480;" o:allowincell="f" fillcolor="#000000" filled="true" stroked="false" coordsize="8305,15" coordorigin="0,0" path="m,l8305,0l8305,14l0,14l0,0xe"/>
        </w:pict>
      </w:r>
      <w:hyperlink w:history="true" r:id="rId133">
        <w:r>
          <w:rPr>
            <w:rFonts w:ascii="Times New Roman" w:hAnsi="Times New Roman" w:eastAsia="Times New Roman" w:cs="Times New Roman"/>
            <w:sz w:val="24"/>
            <w:szCs w:val="24"/>
            <w:b/>
            <w:bCs/>
            <w:spacing w:val="-1"/>
          </w:rPr>
          <w:t>5.2.3.2</w:t>
        </w:r>
      </w:hyperlink>
      <w:r>
        <w:rPr>
          <w:rFonts w:ascii="Times New Roman" w:hAnsi="Times New Roman" w:eastAsia="Times New Roman" w:cs="Times New Roman"/>
          <w:sz w:val="24"/>
          <w:szCs w:val="24"/>
          <w:b/>
          <w:bCs/>
          <w:spacing w:val="-1"/>
        </w:rPr>
        <w:t xml:space="preserve">    </w:t>
      </w:r>
      <w:r>
        <w:rPr>
          <w:rFonts w:ascii="FangSong" w:hAnsi="FangSong" w:eastAsia="FangSong" w:cs="FangSong"/>
          <w:sz w:val="24"/>
          <w:szCs w:val="24"/>
          <w14:textOutline w14:w="4358" w14:cap="sq" w14:cmpd="sng">
            <w14:solidFill>
              <w14:srgbClr w14:val="000000"/>
            </w14:solidFill>
            <w14:prstDash w14:val="solid"/>
            <w14:bevel/>
          </w14:textOutline>
          <w:spacing w:val="-1"/>
        </w:rPr>
        <w:t>施工期土壤流失量</w:t>
      </w:r>
    </w:p>
    <w:p>
      <w:pPr>
        <w:ind w:left="619"/>
        <w:spacing w:before="254" w:line="468" w:lineRule="exact"/>
        <w:rPr>
          <w:rFonts w:ascii="FangSong" w:hAnsi="FangSong" w:eastAsia="FangSong" w:cs="FangSong"/>
          <w:sz w:val="24"/>
          <w:szCs w:val="24"/>
        </w:rPr>
      </w:pPr>
      <w:r>
        <w:rPr>
          <w:rFonts w:ascii="FangSong" w:hAnsi="FangSong" w:eastAsia="FangSong" w:cs="FangSong"/>
          <w:sz w:val="24"/>
          <w:szCs w:val="24"/>
          <w:spacing w:val="-3"/>
          <w:position w:val="17"/>
        </w:rPr>
        <w:t>根据监测组每季度监测结果统计，本项目施工</w:t>
      </w:r>
      <w:r>
        <w:rPr>
          <w:rFonts w:ascii="FangSong" w:hAnsi="FangSong" w:eastAsia="FangSong" w:cs="FangSong"/>
          <w:sz w:val="24"/>
          <w:szCs w:val="24"/>
          <w:spacing w:val="-4"/>
          <w:position w:val="17"/>
        </w:rPr>
        <w:t>期地表扰动侵蚀单元的土壤流</w:t>
      </w:r>
    </w:p>
    <w:p>
      <w:pPr>
        <w:ind w:left="142"/>
        <w:spacing w:line="222" w:lineRule="auto"/>
        <w:rPr>
          <w:rFonts w:ascii="FangSong" w:hAnsi="FangSong" w:eastAsia="FangSong" w:cs="FangSong"/>
          <w:sz w:val="24"/>
          <w:szCs w:val="24"/>
        </w:rPr>
      </w:pPr>
      <w:r>
        <w:rPr>
          <w:rFonts w:ascii="FangSong" w:hAnsi="FangSong" w:eastAsia="FangSong" w:cs="FangSong"/>
          <w:sz w:val="24"/>
          <w:szCs w:val="24"/>
          <w:spacing w:val="-5"/>
        </w:rPr>
        <w:t>失量为</w:t>
      </w:r>
      <w:r>
        <w:rPr>
          <w:rFonts w:ascii="FangSong" w:hAnsi="FangSong" w:eastAsia="FangSong" w:cs="FangSong"/>
          <w:sz w:val="24"/>
          <w:szCs w:val="24"/>
          <w:spacing w:val="-18"/>
        </w:rPr>
        <w:t xml:space="preserve"> </w:t>
      </w:r>
      <w:r>
        <w:rPr>
          <w:rFonts w:ascii="Times New Roman" w:hAnsi="Times New Roman" w:eastAsia="Times New Roman" w:cs="Times New Roman"/>
          <w:sz w:val="24"/>
          <w:szCs w:val="24"/>
          <w:spacing w:val="-5"/>
        </w:rPr>
        <w:t>105.25t</w:t>
      </w:r>
      <w:r>
        <w:rPr>
          <w:rFonts w:ascii="Times New Roman" w:hAnsi="Times New Roman" w:eastAsia="Times New Roman" w:cs="Times New Roman"/>
          <w:sz w:val="24"/>
          <w:szCs w:val="24"/>
          <w:spacing w:val="-29"/>
        </w:rPr>
        <w:t xml:space="preserve"> </w:t>
      </w:r>
      <w:r>
        <w:rPr>
          <w:rFonts w:ascii="FangSong" w:hAnsi="FangSong" w:eastAsia="FangSong" w:cs="FangSong"/>
          <w:sz w:val="24"/>
          <w:szCs w:val="24"/>
          <w:spacing w:val="-5"/>
        </w:rPr>
        <w:t>，具体见表</w:t>
      </w:r>
      <w:r>
        <w:rPr>
          <w:rFonts w:ascii="FangSong" w:hAnsi="FangSong" w:eastAsia="FangSong" w:cs="FangSong"/>
          <w:sz w:val="24"/>
          <w:szCs w:val="24"/>
          <w:spacing w:val="-5"/>
        </w:rPr>
        <w:t xml:space="preserve"> </w:t>
      </w:r>
      <w:r>
        <w:rPr>
          <w:rFonts w:ascii="Times New Roman" w:hAnsi="Times New Roman" w:eastAsia="Times New Roman" w:cs="Times New Roman"/>
          <w:sz w:val="24"/>
          <w:szCs w:val="24"/>
          <w:spacing w:val="-5"/>
        </w:rPr>
        <w:t>5-</w:t>
      </w:r>
      <w:r>
        <w:rPr>
          <w:rFonts w:ascii="Times New Roman" w:hAnsi="Times New Roman" w:eastAsia="Times New Roman" w:cs="Times New Roman"/>
          <w:sz w:val="24"/>
          <w:szCs w:val="24"/>
          <w:spacing w:val="-21"/>
        </w:rPr>
        <w:t xml:space="preserve"> </w:t>
      </w:r>
      <w:r>
        <w:rPr>
          <w:rFonts w:ascii="Times New Roman" w:hAnsi="Times New Roman" w:eastAsia="Times New Roman" w:cs="Times New Roman"/>
          <w:sz w:val="24"/>
          <w:szCs w:val="24"/>
          <w:spacing w:val="-5"/>
        </w:rPr>
        <w:t>4</w:t>
      </w:r>
      <w:r>
        <w:rPr>
          <w:rFonts w:ascii="FangSong" w:hAnsi="FangSong" w:eastAsia="FangSong" w:cs="FangSong"/>
          <w:sz w:val="24"/>
          <w:szCs w:val="24"/>
          <w:spacing w:val="-5"/>
        </w:rPr>
        <w:t>。</w:t>
      </w:r>
    </w:p>
    <w:p>
      <w:pPr>
        <w:ind w:left="1868"/>
        <w:spacing w:before="172" w:line="229" w:lineRule="auto"/>
        <w:rPr>
          <w:rFonts w:ascii="FangSong" w:hAnsi="FangSong" w:eastAsia="FangSong" w:cs="FangSong"/>
          <w:sz w:val="20"/>
          <w:szCs w:val="20"/>
        </w:rPr>
      </w:pPr>
      <w:r>
        <w:rPr>
          <w:rFonts w:ascii="FangSong" w:hAnsi="FangSong" w:eastAsia="FangSong" w:cs="FangSong"/>
          <w:sz w:val="20"/>
          <w:szCs w:val="20"/>
          <w14:textOutline w14:w="3795" w14:cap="sq" w14:cmpd="sng">
            <w14:solidFill>
              <w14:srgbClr w14:val="000000"/>
            </w14:solidFill>
            <w14:prstDash w14:val="solid"/>
            <w14:bevel/>
          </w14:textOutline>
          <w:spacing w:val="8"/>
        </w:rPr>
        <w:t>表</w:t>
      </w:r>
      <w:r>
        <w:rPr>
          <w:rFonts w:ascii="FangSong" w:hAnsi="FangSong" w:eastAsia="FangSong" w:cs="FangSong"/>
          <w:sz w:val="20"/>
          <w:szCs w:val="20"/>
          <w:spacing w:val="8"/>
        </w:rPr>
        <w:t xml:space="preserve"> </w:t>
      </w:r>
      <w:r>
        <w:rPr>
          <w:rFonts w:ascii="Times New Roman" w:hAnsi="Times New Roman" w:eastAsia="Times New Roman" w:cs="Times New Roman"/>
          <w:sz w:val="20"/>
          <w:szCs w:val="20"/>
          <w:b/>
          <w:bCs/>
          <w:spacing w:val="8"/>
        </w:rPr>
        <w:t>5-</w:t>
      </w:r>
      <w:r>
        <w:rPr>
          <w:rFonts w:ascii="Times New Roman" w:hAnsi="Times New Roman" w:eastAsia="Times New Roman" w:cs="Times New Roman"/>
          <w:sz w:val="20"/>
          <w:szCs w:val="20"/>
          <w:b/>
          <w:bCs/>
          <w:spacing w:val="-9"/>
        </w:rPr>
        <w:t xml:space="preserve"> </w:t>
      </w:r>
      <w:r>
        <w:rPr>
          <w:rFonts w:ascii="Times New Roman" w:hAnsi="Times New Roman" w:eastAsia="Times New Roman" w:cs="Times New Roman"/>
          <w:sz w:val="20"/>
          <w:szCs w:val="20"/>
          <w:b/>
          <w:bCs/>
          <w:spacing w:val="8"/>
        </w:rPr>
        <w:t>4    </w:t>
      </w:r>
      <w:r>
        <w:rPr>
          <w:rFonts w:ascii="FangSong" w:hAnsi="FangSong" w:eastAsia="FangSong" w:cs="FangSong"/>
          <w:sz w:val="20"/>
          <w:szCs w:val="20"/>
          <w14:textOutline w14:w="3795" w14:cap="sq" w14:cmpd="sng">
            <w14:solidFill>
              <w14:srgbClr w14:val="000000"/>
            </w14:solidFill>
            <w14:prstDash w14:val="solid"/>
            <w14:bevel/>
          </w14:textOutline>
          <w:spacing w:val="8"/>
        </w:rPr>
        <w:t>施工期地表扰动侵蚀单元土壤流</w:t>
      </w:r>
      <w:r>
        <w:rPr>
          <w:rFonts w:ascii="FangSong" w:hAnsi="FangSong" w:eastAsia="FangSong" w:cs="FangSong"/>
          <w:sz w:val="20"/>
          <w:szCs w:val="20"/>
          <w14:textOutline w14:w="3795" w14:cap="sq" w14:cmpd="sng">
            <w14:solidFill>
              <w14:srgbClr w14:val="000000"/>
            </w14:solidFill>
            <w14:prstDash w14:val="solid"/>
            <w14:bevel/>
          </w14:textOutline>
          <w:spacing w:val="7"/>
        </w:rPr>
        <w:t>失量统计表</w:t>
      </w:r>
    </w:p>
    <w:p>
      <w:pPr>
        <w:spacing w:line="71" w:lineRule="exact"/>
        <w:rPr/>
      </w:pPr>
      <w:r/>
    </w:p>
    <w:tbl>
      <w:tblPr>
        <w:tblStyle w:val="TableNormal"/>
        <w:tblW w:w="8525"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277"/>
        <w:gridCol w:w="588"/>
        <w:gridCol w:w="511"/>
        <w:gridCol w:w="575"/>
        <w:gridCol w:w="595"/>
        <w:gridCol w:w="554"/>
        <w:gridCol w:w="512"/>
        <w:gridCol w:w="530"/>
        <w:gridCol w:w="549"/>
        <w:gridCol w:w="555"/>
        <w:gridCol w:w="512"/>
        <w:gridCol w:w="576"/>
        <w:gridCol w:w="549"/>
        <w:gridCol w:w="642"/>
      </w:tblGrid>
      <w:tr>
        <w:trPr>
          <w:trHeight w:val="350" w:hRule="atLeast"/>
        </w:trPr>
        <w:tc>
          <w:tcPr>
            <w:tcW w:w="1277" w:type="dxa"/>
            <w:vAlign w:val="top"/>
            <w:vMerge w:val="restart"/>
            <w:tcBorders>
              <w:left w:val="single" w:color="000000" w:sz="10" w:space="0"/>
              <w:top w:val="single" w:color="000000" w:sz="10" w:space="0"/>
              <w:bottom w:val="nil"/>
            </w:tcBorders>
          </w:tcPr>
          <w:p>
            <w:pPr>
              <w:spacing w:line="442" w:lineRule="auto"/>
              <w:rPr>
                <w:rFonts w:ascii="Arial"/>
                <w:sz w:val="21"/>
              </w:rPr>
            </w:pPr>
            <w:r/>
          </w:p>
          <w:p>
            <w:pPr>
              <w:ind w:left="337"/>
              <w:spacing w:before="46" w:line="235" w:lineRule="auto"/>
              <w:rPr>
                <w:rFonts w:ascii="FangSong" w:hAnsi="FangSong" w:eastAsia="FangSong" w:cs="FangSong"/>
                <w:sz w:val="14"/>
                <w:szCs w:val="14"/>
              </w:rPr>
            </w:pPr>
            <w:r>
              <w:rPr>
                <w:rFonts w:ascii="FangSong" w:hAnsi="FangSong" w:eastAsia="FangSong" w:cs="FangSong"/>
                <w:sz w:val="14"/>
                <w:szCs w:val="14"/>
                <w:spacing w:val="5"/>
              </w:rPr>
              <w:t>监测分区</w:t>
            </w:r>
          </w:p>
        </w:tc>
        <w:tc>
          <w:tcPr>
            <w:tcW w:w="7248" w:type="dxa"/>
            <w:vAlign w:val="top"/>
            <w:gridSpan w:val="13"/>
            <w:tcBorders>
              <w:right w:val="single" w:color="000000" w:sz="10" w:space="0"/>
              <w:top w:val="single" w:color="000000" w:sz="10" w:space="0"/>
            </w:tcBorders>
          </w:tcPr>
          <w:p>
            <w:pPr>
              <w:ind w:left="3227"/>
              <w:spacing w:before="99" w:line="236" w:lineRule="auto"/>
              <w:rPr>
                <w:rFonts w:ascii="FangSong" w:hAnsi="FangSong" w:eastAsia="FangSong" w:cs="FangSong"/>
                <w:sz w:val="14"/>
                <w:szCs w:val="14"/>
              </w:rPr>
            </w:pPr>
            <w:r>
              <w:rPr>
                <w:rFonts w:ascii="FangSong" w:hAnsi="FangSong" w:eastAsia="FangSong" w:cs="FangSong"/>
                <w:sz w:val="14"/>
                <w:szCs w:val="14"/>
                <w:spacing w:val="5"/>
              </w:rPr>
              <w:t>流失量（</w:t>
            </w:r>
            <w:r>
              <w:rPr>
                <w:rFonts w:ascii="Times New Roman" w:hAnsi="Times New Roman" w:eastAsia="Times New Roman" w:cs="Times New Roman"/>
                <w:sz w:val="14"/>
                <w:szCs w:val="14"/>
                <w:spacing w:val="5"/>
              </w:rPr>
              <w:t>t</w:t>
            </w:r>
            <w:r>
              <w:rPr>
                <w:rFonts w:ascii="FangSong" w:hAnsi="FangSong" w:eastAsia="FangSong" w:cs="FangSong"/>
                <w:sz w:val="14"/>
                <w:szCs w:val="14"/>
                <w:spacing w:val="5"/>
              </w:rPr>
              <w:t>）</w:t>
            </w:r>
          </w:p>
        </w:tc>
      </w:tr>
      <w:tr>
        <w:trPr>
          <w:trHeight w:val="369" w:hRule="atLeast"/>
        </w:trPr>
        <w:tc>
          <w:tcPr>
            <w:tcW w:w="1277" w:type="dxa"/>
            <w:vAlign w:val="top"/>
            <w:vMerge w:val="continue"/>
            <w:tcBorders>
              <w:left w:val="single" w:color="000000" w:sz="10" w:space="0"/>
              <w:top w:val="nil"/>
              <w:bottom w:val="nil"/>
            </w:tcBorders>
          </w:tcPr>
          <w:p>
            <w:pPr>
              <w:rPr>
                <w:rFonts w:ascii="Arial"/>
                <w:sz w:val="21"/>
              </w:rPr>
            </w:pPr>
            <w:r/>
          </w:p>
        </w:tc>
        <w:tc>
          <w:tcPr>
            <w:tcW w:w="588" w:type="dxa"/>
            <w:vAlign w:val="top"/>
          </w:tcPr>
          <w:p>
            <w:pPr>
              <w:ind w:left="134"/>
              <w:spacing w:before="37" w:line="233"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4"/>
              </w:rPr>
              <w:t>2020</w:t>
            </w:r>
          </w:p>
          <w:p>
            <w:pPr>
              <w:ind w:left="218"/>
              <w:spacing w:line="218" w:lineRule="auto"/>
              <w:rPr>
                <w:rFonts w:ascii="FangSong" w:hAnsi="FangSong" w:eastAsia="FangSong" w:cs="FangSong"/>
                <w:sz w:val="14"/>
                <w:szCs w:val="14"/>
              </w:rPr>
            </w:pPr>
            <w:r>
              <w:rPr>
                <w:rFonts w:ascii="FangSong" w:hAnsi="FangSong" w:eastAsia="FangSong" w:cs="FangSong"/>
                <w:sz w:val="14"/>
                <w:szCs w:val="14"/>
              </w:rPr>
              <w:t>年</w:t>
            </w:r>
          </w:p>
        </w:tc>
        <w:tc>
          <w:tcPr>
            <w:tcW w:w="2235" w:type="dxa"/>
            <w:vAlign w:val="top"/>
            <w:gridSpan w:val="4"/>
          </w:tcPr>
          <w:p>
            <w:pPr>
              <w:ind w:left="868"/>
              <w:spacing w:before="107" w:line="234" w:lineRule="auto"/>
              <w:rPr>
                <w:rFonts w:ascii="FangSong" w:hAnsi="FangSong" w:eastAsia="FangSong" w:cs="FangSong"/>
                <w:sz w:val="14"/>
                <w:szCs w:val="14"/>
              </w:rPr>
            </w:pPr>
            <w:r>
              <w:rPr>
                <w:rFonts w:ascii="Times New Roman" w:hAnsi="Times New Roman" w:eastAsia="Times New Roman" w:cs="Times New Roman"/>
                <w:sz w:val="14"/>
                <w:szCs w:val="14"/>
                <w:spacing w:val="2"/>
              </w:rPr>
              <w:t>2021</w:t>
            </w:r>
            <w:r>
              <w:rPr>
                <w:rFonts w:ascii="Times New Roman" w:hAnsi="Times New Roman" w:eastAsia="Times New Roman" w:cs="Times New Roman"/>
                <w:sz w:val="14"/>
                <w:szCs w:val="14"/>
                <w:spacing w:val="19"/>
                <w:w w:val="101"/>
              </w:rPr>
              <w:t xml:space="preserve"> </w:t>
            </w:r>
            <w:r>
              <w:rPr>
                <w:rFonts w:ascii="FangSong" w:hAnsi="FangSong" w:eastAsia="FangSong" w:cs="FangSong"/>
                <w:sz w:val="14"/>
                <w:szCs w:val="14"/>
                <w:spacing w:val="2"/>
              </w:rPr>
              <w:t>年</w:t>
            </w:r>
          </w:p>
        </w:tc>
        <w:tc>
          <w:tcPr>
            <w:tcW w:w="2146" w:type="dxa"/>
            <w:vAlign w:val="top"/>
            <w:gridSpan w:val="4"/>
          </w:tcPr>
          <w:p>
            <w:pPr>
              <w:ind w:left="829"/>
              <w:spacing w:before="107" w:line="234" w:lineRule="auto"/>
              <w:rPr>
                <w:rFonts w:ascii="FangSong" w:hAnsi="FangSong" w:eastAsia="FangSong" w:cs="FangSong"/>
                <w:sz w:val="14"/>
                <w:szCs w:val="14"/>
              </w:rPr>
            </w:pPr>
            <w:r>
              <w:rPr>
                <w:rFonts w:ascii="Times New Roman" w:hAnsi="Times New Roman" w:eastAsia="Times New Roman" w:cs="Times New Roman"/>
                <w:sz w:val="14"/>
                <w:szCs w:val="14"/>
                <w:spacing w:val="2"/>
              </w:rPr>
              <w:t>2022</w:t>
            </w:r>
            <w:r>
              <w:rPr>
                <w:rFonts w:ascii="Times New Roman" w:hAnsi="Times New Roman" w:eastAsia="Times New Roman" w:cs="Times New Roman"/>
                <w:sz w:val="14"/>
                <w:szCs w:val="14"/>
                <w:spacing w:val="22"/>
              </w:rPr>
              <w:t xml:space="preserve"> </w:t>
            </w:r>
            <w:r>
              <w:rPr>
                <w:rFonts w:ascii="FangSong" w:hAnsi="FangSong" w:eastAsia="FangSong" w:cs="FangSong"/>
                <w:sz w:val="14"/>
                <w:szCs w:val="14"/>
                <w:spacing w:val="2"/>
              </w:rPr>
              <w:t>年</w:t>
            </w:r>
          </w:p>
        </w:tc>
        <w:tc>
          <w:tcPr>
            <w:tcW w:w="1637" w:type="dxa"/>
            <w:vAlign w:val="top"/>
            <w:gridSpan w:val="3"/>
          </w:tcPr>
          <w:p>
            <w:pPr>
              <w:ind w:left="582"/>
              <w:spacing w:before="107" w:line="234" w:lineRule="auto"/>
              <w:rPr>
                <w:rFonts w:ascii="FangSong" w:hAnsi="FangSong" w:eastAsia="FangSong" w:cs="FangSong"/>
                <w:sz w:val="14"/>
                <w:szCs w:val="14"/>
              </w:rPr>
            </w:pPr>
            <w:r>
              <w:rPr>
                <w:rFonts w:ascii="Times New Roman" w:hAnsi="Times New Roman" w:eastAsia="Times New Roman" w:cs="Times New Roman"/>
                <w:sz w:val="14"/>
                <w:szCs w:val="14"/>
                <w:spacing w:val="2"/>
              </w:rPr>
              <w:t>2023</w:t>
            </w:r>
            <w:r>
              <w:rPr>
                <w:rFonts w:ascii="Times New Roman" w:hAnsi="Times New Roman" w:eastAsia="Times New Roman" w:cs="Times New Roman"/>
                <w:sz w:val="14"/>
                <w:szCs w:val="14"/>
                <w:spacing w:val="19"/>
                <w:w w:val="101"/>
              </w:rPr>
              <w:t xml:space="preserve"> </w:t>
            </w:r>
            <w:r>
              <w:rPr>
                <w:rFonts w:ascii="FangSong" w:hAnsi="FangSong" w:eastAsia="FangSong" w:cs="FangSong"/>
                <w:sz w:val="14"/>
                <w:szCs w:val="14"/>
                <w:spacing w:val="2"/>
              </w:rPr>
              <w:t>年</w:t>
            </w:r>
          </w:p>
        </w:tc>
        <w:tc>
          <w:tcPr>
            <w:tcW w:w="642" w:type="dxa"/>
            <w:vAlign w:val="top"/>
            <w:vMerge w:val="restart"/>
            <w:tcBorders>
              <w:right w:val="single" w:color="000000" w:sz="10" w:space="0"/>
              <w:bottom w:val="nil"/>
            </w:tcBorders>
          </w:tcPr>
          <w:p>
            <w:pPr>
              <w:spacing w:line="264" w:lineRule="auto"/>
              <w:rPr>
                <w:rFonts w:ascii="Arial"/>
                <w:sz w:val="21"/>
              </w:rPr>
            </w:pPr>
            <w:r/>
          </w:p>
          <w:p>
            <w:pPr>
              <w:ind w:left="180"/>
              <w:spacing w:before="45" w:line="234" w:lineRule="auto"/>
              <w:rPr>
                <w:rFonts w:ascii="FangSong" w:hAnsi="FangSong" w:eastAsia="FangSong" w:cs="FangSong"/>
                <w:sz w:val="14"/>
                <w:szCs w:val="14"/>
              </w:rPr>
            </w:pPr>
            <w:r>
              <w:rPr>
                <w:rFonts w:ascii="FangSong" w:hAnsi="FangSong" w:eastAsia="FangSong" w:cs="FangSong"/>
                <w:sz w:val="14"/>
                <w:szCs w:val="14"/>
                <w:spacing w:val="3"/>
              </w:rPr>
              <w:t>小计</w:t>
            </w:r>
          </w:p>
        </w:tc>
      </w:tr>
      <w:tr>
        <w:trPr>
          <w:trHeight w:val="391" w:hRule="atLeast"/>
        </w:trPr>
        <w:tc>
          <w:tcPr>
            <w:tcW w:w="1277" w:type="dxa"/>
            <w:vAlign w:val="top"/>
            <w:vMerge w:val="continue"/>
            <w:tcBorders>
              <w:left w:val="single" w:color="000000" w:sz="10" w:space="0"/>
              <w:top w:val="nil"/>
            </w:tcBorders>
          </w:tcPr>
          <w:p>
            <w:pPr>
              <w:rPr>
                <w:rFonts w:ascii="Arial"/>
                <w:sz w:val="21"/>
              </w:rPr>
            </w:pPr>
            <w:r/>
          </w:p>
        </w:tc>
        <w:tc>
          <w:tcPr>
            <w:tcW w:w="588" w:type="dxa"/>
            <w:vAlign w:val="top"/>
          </w:tcPr>
          <w:p>
            <w:pPr>
              <w:ind w:left="130"/>
              <w:spacing w:before="25" w:line="195" w:lineRule="exact"/>
              <w:rPr>
                <w:rFonts w:ascii="FangSong" w:hAnsi="FangSong" w:eastAsia="FangSong" w:cs="FangSong"/>
                <w:sz w:val="14"/>
                <w:szCs w:val="14"/>
              </w:rPr>
            </w:pPr>
            <w:r>
              <w:rPr>
                <w:rFonts w:ascii="Times New Roman" w:hAnsi="Times New Roman" w:eastAsia="Times New Roman" w:cs="Times New Roman"/>
                <w:sz w:val="14"/>
                <w:szCs w:val="14"/>
                <w:spacing w:val="8"/>
                <w:position w:val="3"/>
              </w:rPr>
              <w:t>Ⅳ</w:t>
            </w:r>
            <w:r>
              <w:rPr>
                <w:rFonts w:ascii="FangSong" w:hAnsi="FangSong" w:eastAsia="FangSong" w:cs="FangSong"/>
                <w:sz w:val="14"/>
                <w:szCs w:val="14"/>
                <w:spacing w:val="8"/>
                <w:position w:val="3"/>
              </w:rPr>
              <w:t>季</w:t>
            </w:r>
          </w:p>
          <w:p>
            <w:pPr>
              <w:ind w:left="215"/>
              <w:spacing w:line="212" w:lineRule="auto"/>
              <w:rPr>
                <w:rFonts w:ascii="FangSong" w:hAnsi="FangSong" w:eastAsia="FangSong" w:cs="FangSong"/>
                <w:sz w:val="14"/>
                <w:szCs w:val="14"/>
              </w:rPr>
            </w:pPr>
            <w:r>
              <w:rPr>
                <w:rFonts w:ascii="FangSong" w:hAnsi="FangSong" w:eastAsia="FangSong" w:cs="FangSong"/>
                <w:sz w:val="14"/>
                <w:szCs w:val="14"/>
              </w:rPr>
              <w:t>度</w:t>
            </w:r>
          </w:p>
        </w:tc>
        <w:tc>
          <w:tcPr>
            <w:tcW w:w="511" w:type="dxa"/>
            <w:vAlign w:val="top"/>
          </w:tcPr>
          <w:p>
            <w:pPr>
              <w:ind w:left="146"/>
              <w:spacing w:before="25" w:line="195" w:lineRule="exact"/>
              <w:rPr>
                <w:rFonts w:ascii="FangSong" w:hAnsi="FangSong" w:eastAsia="FangSong" w:cs="FangSong"/>
                <w:sz w:val="14"/>
                <w:szCs w:val="14"/>
              </w:rPr>
            </w:pPr>
            <w:r>
              <w:rPr>
                <w:rFonts w:ascii="Times New Roman" w:hAnsi="Times New Roman" w:eastAsia="Times New Roman" w:cs="Times New Roman"/>
                <w:sz w:val="14"/>
                <w:szCs w:val="14"/>
                <w:spacing w:val="4"/>
                <w:position w:val="3"/>
              </w:rPr>
              <w:t>Ⅰ</w:t>
            </w:r>
            <w:r>
              <w:rPr>
                <w:rFonts w:ascii="FangSong" w:hAnsi="FangSong" w:eastAsia="FangSong" w:cs="FangSong"/>
                <w:sz w:val="14"/>
                <w:szCs w:val="14"/>
                <w:spacing w:val="4"/>
                <w:position w:val="3"/>
              </w:rPr>
              <w:t>季</w:t>
            </w:r>
          </w:p>
          <w:p>
            <w:pPr>
              <w:ind w:left="179"/>
              <w:spacing w:line="212" w:lineRule="auto"/>
              <w:rPr>
                <w:rFonts w:ascii="FangSong" w:hAnsi="FangSong" w:eastAsia="FangSong" w:cs="FangSong"/>
                <w:sz w:val="14"/>
                <w:szCs w:val="14"/>
              </w:rPr>
            </w:pPr>
            <w:r>
              <w:rPr>
                <w:rFonts w:ascii="FangSong" w:hAnsi="FangSong" w:eastAsia="FangSong" w:cs="FangSong"/>
                <w:sz w:val="14"/>
                <w:szCs w:val="14"/>
              </w:rPr>
              <w:t>度</w:t>
            </w:r>
          </w:p>
        </w:tc>
        <w:tc>
          <w:tcPr>
            <w:tcW w:w="575" w:type="dxa"/>
            <w:vAlign w:val="top"/>
          </w:tcPr>
          <w:p>
            <w:pPr>
              <w:ind w:left="156"/>
              <w:spacing w:before="25" w:line="195" w:lineRule="exact"/>
              <w:rPr>
                <w:rFonts w:ascii="FangSong" w:hAnsi="FangSong" w:eastAsia="FangSong" w:cs="FangSong"/>
                <w:sz w:val="14"/>
                <w:szCs w:val="14"/>
              </w:rPr>
            </w:pPr>
            <w:r>
              <w:rPr>
                <w:rFonts w:ascii="Times New Roman" w:hAnsi="Times New Roman" w:eastAsia="Times New Roman" w:cs="Times New Roman"/>
                <w:sz w:val="14"/>
                <w:szCs w:val="14"/>
                <w:spacing w:val="5"/>
                <w:position w:val="3"/>
              </w:rPr>
              <w:t>Ⅱ</w:t>
            </w:r>
            <w:r>
              <w:rPr>
                <w:rFonts w:ascii="FangSong" w:hAnsi="FangSong" w:eastAsia="FangSong" w:cs="FangSong"/>
                <w:sz w:val="14"/>
                <w:szCs w:val="14"/>
                <w:spacing w:val="5"/>
                <w:position w:val="3"/>
              </w:rPr>
              <w:t>季</w:t>
            </w:r>
          </w:p>
          <w:p>
            <w:pPr>
              <w:ind w:left="210"/>
              <w:spacing w:line="212" w:lineRule="auto"/>
              <w:rPr>
                <w:rFonts w:ascii="FangSong" w:hAnsi="FangSong" w:eastAsia="FangSong" w:cs="FangSong"/>
                <w:sz w:val="14"/>
                <w:szCs w:val="14"/>
              </w:rPr>
            </w:pPr>
            <w:r>
              <w:rPr>
                <w:rFonts w:ascii="FangSong" w:hAnsi="FangSong" w:eastAsia="FangSong" w:cs="FangSong"/>
                <w:sz w:val="14"/>
                <w:szCs w:val="14"/>
              </w:rPr>
              <w:t>度</w:t>
            </w:r>
          </w:p>
        </w:tc>
        <w:tc>
          <w:tcPr>
            <w:tcW w:w="595" w:type="dxa"/>
            <w:vAlign w:val="top"/>
          </w:tcPr>
          <w:p>
            <w:pPr>
              <w:ind w:left="145"/>
              <w:spacing w:before="25" w:line="235" w:lineRule="auto"/>
              <w:rPr>
                <w:rFonts w:ascii="FangSong" w:hAnsi="FangSong" w:eastAsia="FangSong" w:cs="FangSong"/>
                <w:sz w:val="14"/>
                <w:szCs w:val="14"/>
              </w:rPr>
            </w:pPr>
            <w:r>
              <w:rPr>
                <w:rFonts w:ascii="Times New Roman" w:hAnsi="Times New Roman" w:eastAsia="Times New Roman" w:cs="Times New Roman"/>
                <w:sz w:val="14"/>
                <w:szCs w:val="14"/>
                <w:spacing w:val="7"/>
              </w:rPr>
              <w:t>Ⅲ</w:t>
            </w:r>
            <w:r>
              <w:rPr>
                <w:rFonts w:ascii="FangSong" w:hAnsi="FangSong" w:eastAsia="FangSong" w:cs="FangSong"/>
                <w:sz w:val="14"/>
                <w:szCs w:val="14"/>
                <w:spacing w:val="7"/>
              </w:rPr>
              <w:t>季</w:t>
            </w:r>
          </w:p>
          <w:p>
            <w:pPr>
              <w:ind w:left="223"/>
              <w:spacing w:before="16" w:line="212" w:lineRule="auto"/>
              <w:rPr>
                <w:rFonts w:ascii="FangSong" w:hAnsi="FangSong" w:eastAsia="FangSong" w:cs="FangSong"/>
                <w:sz w:val="14"/>
                <w:szCs w:val="14"/>
              </w:rPr>
            </w:pPr>
            <w:r>
              <w:rPr>
                <w:rFonts w:ascii="FangSong" w:hAnsi="FangSong" w:eastAsia="FangSong" w:cs="FangSong"/>
                <w:sz w:val="14"/>
                <w:szCs w:val="14"/>
              </w:rPr>
              <w:t>度</w:t>
            </w:r>
          </w:p>
        </w:tc>
        <w:tc>
          <w:tcPr>
            <w:tcW w:w="554" w:type="dxa"/>
            <w:vAlign w:val="top"/>
          </w:tcPr>
          <w:p>
            <w:pPr>
              <w:ind w:left="119"/>
              <w:spacing w:before="25" w:line="195" w:lineRule="exact"/>
              <w:rPr>
                <w:rFonts w:ascii="FangSong" w:hAnsi="FangSong" w:eastAsia="FangSong" w:cs="FangSong"/>
                <w:sz w:val="14"/>
                <w:szCs w:val="14"/>
              </w:rPr>
            </w:pPr>
            <w:r>
              <w:rPr>
                <w:rFonts w:ascii="Times New Roman" w:hAnsi="Times New Roman" w:eastAsia="Times New Roman" w:cs="Times New Roman"/>
                <w:sz w:val="14"/>
                <w:szCs w:val="14"/>
                <w:spacing w:val="8"/>
                <w:position w:val="3"/>
              </w:rPr>
              <w:t>Ⅳ</w:t>
            </w:r>
            <w:r>
              <w:rPr>
                <w:rFonts w:ascii="FangSong" w:hAnsi="FangSong" w:eastAsia="FangSong" w:cs="FangSong"/>
                <w:sz w:val="14"/>
                <w:szCs w:val="14"/>
                <w:spacing w:val="8"/>
                <w:position w:val="3"/>
              </w:rPr>
              <w:t>季</w:t>
            </w:r>
          </w:p>
          <w:p>
            <w:pPr>
              <w:ind w:left="204"/>
              <w:spacing w:line="212" w:lineRule="auto"/>
              <w:rPr>
                <w:rFonts w:ascii="FangSong" w:hAnsi="FangSong" w:eastAsia="FangSong" w:cs="FangSong"/>
                <w:sz w:val="14"/>
                <w:szCs w:val="14"/>
              </w:rPr>
            </w:pPr>
            <w:r>
              <w:rPr>
                <w:rFonts w:ascii="FangSong" w:hAnsi="FangSong" w:eastAsia="FangSong" w:cs="FangSong"/>
                <w:sz w:val="14"/>
                <w:szCs w:val="14"/>
              </w:rPr>
              <w:t>度</w:t>
            </w:r>
          </w:p>
        </w:tc>
        <w:tc>
          <w:tcPr>
            <w:tcW w:w="512" w:type="dxa"/>
            <w:vAlign w:val="top"/>
          </w:tcPr>
          <w:p>
            <w:pPr>
              <w:ind w:left="153"/>
              <w:spacing w:before="25" w:line="195" w:lineRule="exact"/>
              <w:rPr>
                <w:rFonts w:ascii="FangSong" w:hAnsi="FangSong" w:eastAsia="FangSong" w:cs="FangSong"/>
                <w:sz w:val="14"/>
                <w:szCs w:val="14"/>
              </w:rPr>
            </w:pPr>
            <w:r>
              <w:rPr>
                <w:rFonts w:ascii="Times New Roman" w:hAnsi="Times New Roman" w:eastAsia="Times New Roman" w:cs="Times New Roman"/>
                <w:sz w:val="14"/>
                <w:szCs w:val="14"/>
                <w:spacing w:val="4"/>
                <w:position w:val="3"/>
              </w:rPr>
              <w:t>Ⅰ</w:t>
            </w:r>
            <w:r>
              <w:rPr>
                <w:rFonts w:ascii="FangSong" w:hAnsi="FangSong" w:eastAsia="FangSong" w:cs="FangSong"/>
                <w:sz w:val="14"/>
                <w:szCs w:val="14"/>
                <w:spacing w:val="4"/>
                <w:position w:val="3"/>
              </w:rPr>
              <w:t>季</w:t>
            </w:r>
          </w:p>
          <w:p>
            <w:pPr>
              <w:ind w:left="185"/>
              <w:spacing w:line="212" w:lineRule="auto"/>
              <w:rPr>
                <w:rFonts w:ascii="FangSong" w:hAnsi="FangSong" w:eastAsia="FangSong" w:cs="FangSong"/>
                <w:sz w:val="14"/>
                <w:szCs w:val="14"/>
              </w:rPr>
            </w:pPr>
            <w:r>
              <w:rPr>
                <w:rFonts w:ascii="FangSong" w:hAnsi="FangSong" w:eastAsia="FangSong" w:cs="FangSong"/>
                <w:sz w:val="14"/>
                <w:szCs w:val="14"/>
              </w:rPr>
              <w:t>度</w:t>
            </w:r>
          </w:p>
        </w:tc>
        <w:tc>
          <w:tcPr>
            <w:tcW w:w="530" w:type="dxa"/>
            <w:vAlign w:val="top"/>
          </w:tcPr>
          <w:p>
            <w:pPr>
              <w:ind w:left="140"/>
              <w:spacing w:before="25" w:line="195" w:lineRule="exact"/>
              <w:rPr>
                <w:rFonts w:ascii="FangSong" w:hAnsi="FangSong" w:eastAsia="FangSong" w:cs="FangSong"/>
                <w:sz w:val="14"/>
                <w:szCs w:val="14"/>
              </w:rPr>
            </w:pPr>
            <w:r>
              <w:rPr>
                <w:rFonts w:ascii="Times New Roman" w:hAnsi="Times New Roman" w:eastAsia="Times New Roman" w:cs="Times New Roman"/>
                <w:sz w:val="14"/>
                <w:szCs w:val="14"/>
                <w:spacing w:val="5"/>
                <w:position w:val="3"/>
              </w:rPr>
              <w:t>Ⅱ</w:t>
            </w:r>
            <w:r>
              <w:rPr>
                <w:rFonts w:ascii="FangSong" w:hAnsi="FangSong" w:eastAsia="FangSong" w:cs="FangSong"/>
                <w:sz w:val="14"/>
                <w:szCs w:val="14"/>
                <w:spacing w:val="5"/>
                <w:position w:val="3"/>
              </w:rPr>
              <w:t>季</w:t>
            </w:r>
          </w:p>
          <w:p>
            <w:pPr>
              <w:ind w:left="197"/>
              <w:spacing w:line="212" w:lineRule="auto"/>
              <w:rPr>
                <w:rFonts w:ascii="FangSong" w:hAnsi="FangSong" w:eastAsia="FangSong" w:cs="FangSong"/>
                <w:sz w:val="14"/>
                <w:szCs w:val="14"/>
              </w:rPr>
            </w:pPr>
            <w:r>
              <w:rPr>
                <w:rFonts w:ascii="FangSong" w:hAnsi="FangSong" w:eastAsia="FangSong" w:cs="FangSong"/>
                <w:sz w:val="14"/>
                <w:szCs w:val="14"/>
              </w:rPr>
              <w:t>度</w:t>
            </w:r>
          </w:p>
        </w:tc>
        <w:tc>
          <w:tcPr>
            <w:tcW w:w="549" w:type="dxa"/>
            <w:vAlign w:val="top"/>
          </w:tcPr>
          <w:p>
            <w:pPr>
              <w:ind w:left="129"/>
              <w:spacing w:before="25" w:line="235" w:lineRule="auto"/>
              <w:rPr>
                <w:rFonts w:ascii="FangSong" w:hAnsi="FangSong" w:eastAsia="FangSong" w:cs="FangSong"/>
                <w:sz w:val="14"/>
                <w:szCs w:val="14"/>
              </w:rPr>
            </w:pPr>
            <w:r>
              <w:rPr>
                <w:rFonts w:ascii="Times New Roman" w:hAnsi="Times New Roman" w:eastAsia="Times New Roman" w:cs="Times New Roman"/>
                <w:sz w:val="14"/>
                <w:szCs w:val="14"/>
                <w:spacing w:val="7"/>
              </w:rPr>
              <w:t>Ⅲ</w:t>
            </w:r>
            <w:r>
              <w:rPr>
                <w:rFonts w:ascii="FangSong" w:hAnsi="FangSong" w:eastAsia="FangSong" w:cs="FangSong"/>
                <w:sz w:val="14"/>
                <w:szCs w:val="14"/>
                <w:spacing w:val="7"/>
              </w:rPr>
              <w:t>季</w:t>
            </w:r>
          </w:p>
          <w:p>
            <w:pPr>
              <w:ind w:left="207"/>
              <w:spacing w:before="16" w:line="212" w:lineRule="auto"/>
              <w:rPr>
                <w:rFonts w:ascii="FangSong" w:hAnsi="FangSong" w:eastAsia="FangSong" w:cs="FangSong"/>
                <w:sz w:val="14"/>
                <w:szCs w:val="14"/>
              </w:rPr>
            </w:pPr>
            <w:r>
              <w:rPr>
                <w:rFonts w:ascii="FangSong" w:hAnsi="FangSong" w:eastAsia="FangSong" w:cs="FangSong"/>
                <w:sz w:val="14"/>
                <w:szCs w:val="14"/>
              </w:rPr>
              <w:t>度</w:t>
            </w:r>
          </w:p>
        </w:tc>
        <w:tc>
          <w:tcPr>
            <w:tcW w:w="555" w:type="dxa"/>
            <w:vAlign w:val="top"/>
          </w:tcPr>
          <w:p>
            <w:pPr>
              <w:ind w:left="127"/>
              <w:spacing w:before="25" w:line="195" w:lineRule="exact"/>
              <w:rPr>
                <w:rFonts w:ascii="FangSong" w:hAnsi="FangSong" w:eastAsia="FangSong" w:cs="FangSong"/>
                <w:sz w:val="14"/>
                <w:szCs w:val="14"/>
              </w:rPr>
            </w:pPr>
            <w:r>
              <w:rPr>
                <w:rFonts w:ascii="Times New Roman" w:hAnsi="Times New Roman" w:eastAsia="Times New Roman" w:cs="Times New Roman"/>
                <w:sz w:val="14"/>
                <w:szCs w:val="14"/>
                <w:spacing w:val="8"/>
                <w:position w:val="3"/>
              </w:rPr>
              <w:t>Ⅳ</w:t>
            </w:r>
            <w:r>
              <w:rPr>
                <w:rFonts w:ascii="FangSong" w:hAnsi="FangSong" w:eastAsia="FangSong" w:cs="FangSong"/>
                <w:sz w:val="14"/>
                <w:szCs w:val="14"/>
                <w:spacing w:val="8"/>
                <w:position w:val="3"/>
              </w:rPr>
              <w:t>季</w:t>
            </w:r>
          </w:p>
          <w:p>
            <w:pPr>
              <w:ind w:left="212"/>
              <w:spacing w:line="212" w:lineRule="auto"/>
              <w:rPr>
                <w:rFonts w:ascii="FangSong" w:hAnsi="FangSong" w:eastAsia="FangSong" w:cs="FangSong"/>
                <w:sz w:val="14"/>
                <w:szCs w:val="14"/>
              </w:rPr>
            </w:pPr>
            <w:r>
              <w:rPr>
                <w:rFonts w:ascii="FangSong" w:hAnsi="FangSong" w:eastAsia="FangSong" w:cs="FangSong"/>
                <w:sz w:val="14"/>
                <w:szCs w:val="14"/>
              </w:rPr>
              <w:t>度</w:t>
            </w:r>
          </w:p>
        </w:tc>
        <w:tc>
          <w:tcPr>
            <w:tcW w:w="512" w:type="dxa"/>
            <w:vAlign w:val="top"/>
          </w:tcPr>
          <w:p>
            <w:pPr>
              <w:ind w:left="162"/>
              <w:spacing w:before="25" w:line="195" w:lineRule="exact"/>
              <w:rPr>
                <w:rFonts w:ascii="FangSong" w:hAnsi="FangSong" w:eastAsia="FangSong" w:cs="FangSong"/>
                <w:sz w:val="14"/>
                <w:szCs w:val="14"/>
              </w:rPr>
            </w:pPr>
            <w:r>
              <w:rPr>
                <w:rFonts w:ascii="Times New Roman" w:hAnsi="Times New Roman" w:eastAsia="Times New Roman" w:cs="Times New Roman"/>
                <w:sz w:val="14"/>
                <w:szCs w:val="14"/>
                <w:spacing w:val="3"/>
                <w:position w:val="3"/>
              </w:rPr>
              <w:t>Ⅰ</w:t>
            </w:r>
            <w:r>
              <w:rPr>
                <w:rFonts w:ascii="FangSong" w:hAnsi="FangSong" w:eastAsia="FangSong" w:cs="FangSong"/>
                <w:sz w:val="14"/>
                <w:szCs w:val="14"/>
                <w:spacing w:val="3"/>
                <w:position w:val="3"/>
              </w:rPr>
              <w:t>季</w:t>
            </w:r>
          </w:p>
          <w:p>
            <w:pPr>
              <w:ind w:left="192"/>
              <w:spacing w:line="212" w:lineRule="auto"/>
              <w:rPr>
                <w:rFonts w:ascii="FangSong" w:hAnsi="FangSong" w:eastAsia="FangSong" w:cs="FangSong"/>
                <w:sz w:val="14"/>
                <w:szCs w:val="14"/>
              </w:rPr>
            </w:pPr>
            <w:r>
              <w:rPr>
                <w:rFonts w:ascii="FangSong" w:hAnsi="FangSong" w:eastAsia="FangSong" w:cs="FangSong"/>
                <w:sz w:val="14"/>
                <w:szCs w:val="14"/>
              </w:rPr>
              <w:t>度</w:t>
            </w:r>
          </w:p>
        </w:tc>
        <w:tc>
          <w:tcPr>
            <w:tcW w:w="576" w:type="dxa"/>
            <w:vAlign w:val="top"/>
          </w:tcPr>
          <w:p>
            <w:pPr>
              <w:ind w:left="171"/>
              <w:spacing w:before="25" w:line="195" w:lineRule="exact"/>
              <w:rPr>
                <w:rFonts w:ascii="FangSong" w:hAnsi="FangSong" w:eastAsia="FangSong" w:cs="FangSong"/>
                <w:sz w:val="14"/>
                <w:szCs w:val="14"/>
              </w:rPr>
            </w:pPr>
            <w:r>
              <w:rPr>
                <w:rFonts w:ascii="Times New Roman" w:hAnsi="Times New Roman" w:eastAsia="Times New Roman" w:cs="Times New Roman"/>
                <w:sz w:val="14"/>
                <w:szCs w:val="14"/>
                <w:spacing w:val="5"/>
                <w:position w:val="3"/>
              </w:rPr>
              <w:t>Ⅱ</w:t>
            </w:r>
            <w:r>
              <w:rPr>
                <w:rFonts w:ascii="FangSong" w:hAnsi="FangSong" w:eastAsia="FangSong" w:cs="FangSong"/>
                <w:sz w:val="14"/>
                <w:szCs w:val="14"/>
                <w:spacing w:val="5"/>
                <w:position w:val="3"/>
              </w:rPr>
              <w:t>季</w:t>
            </w:r>
          </w:p>
          <w:p>
            <w:pPr>
              <w:ind w:left="225"/>
              <w:spacing w:line="212" w:lineRule="auto"/>
              <w:rPr>
                <w:rFonts w:ascii="FangSong" w:hAnsi="FangSong" w:eastAsia="FangSong" w:cs="FangSong"/>
                <w:sz w:val="14"/>
                <w:szCs w:val="14"/>
              </w:rPr>
            </w:pPr>
            <w:r>
              <w:rPr>
                <w:rFonts w:ascii="FangSong" w:hAnsi="FangSong" w:eastAsia="FangSong" w:cs="FangSong"/>
                <w:sz w:val="14"/>
                <w:szCs w:val="14"/>
              </w:rPr>
              <w:t>度</w:t>
            </w:r>
          </w:p>
        </w:tc>
        <w:tc>
          <w:tcPr>
            <w:tcW w:w="549" w:type="dxa"/>
            <w:vAlign w:val="top"/>
          </w:tcPr>
          <w:p>
            <w:pPr>
              <w:ind w:left="135"/>
              <w:spacing w:before="25" w:line="235" w:lineRule="auto"/>
              <w:rPr>
                <w:rFonts w:ascii="FangSong" w:hAnsi="FangSong" w:eastAsia="FangSong" w:cs="FangSong"/>
                <w:sz w:val="14"/>
                <w:szCs w:val="14"/>
              </w:rPr>
            </w:pPr>
            <w:r>
              <w:rPr>
                <w:rFonts w:ascii="Times New Roman" w:hAnsi="Times New Roman" w:eastAsia="Times New Roman" w:cs="Times New Roman"/>
                <w:sz w:val="14"/>
                <w:szCs w:val="14"/>
                <w:spacing w:val="7"/>
              </w:rPr>
              <w:t>Ⅲ</w:t>
            </w:r>
            <w:r>
              <w:rPr>
                <w:rFonts w:ascii="FangSong" w:hAnsi="FangSong" w:eastAsia="FangSong" w:cs="FangSong"/>
                <w:sz w:val="14"/>
                <w:szCs w:val="14"/>
                <w:spacing w:val="7"/>
              </w:rPr>
              <w:t>季</w:t>
            </w:r>
          </w:p>
          <w:p>
            <w:pPr>
              <w:ind w:left="213"/>
              <w:spacing w:before="16" w:line="212" w:lineRule="auto"/>
              <w:rPr>
                <w:rFonts w:ascii="FangSong" w:hAnsi="FangSong" w:eastAsia="FangSong" w:cs="FangSong"/>
                <w:sz w:val="14"/>
                <w:szCs w:val="14"/>
              </w:rPr>
            </w:pPr>
            <w:r>
              <w:rPr>
                <w:rFonts w:ascii="FangSong" w:hAnsi="FangSong" w:eastAsia="FangSong" w:cs="FangSong"/>
                <w:sz w:val="14"/>
                <w:szCs w:val="14"/>
              </w:rPr>
              <w:t>度</w:t>
            </w:r>
          </w:p>
        </w:tc>
        <w:tc>
          <w:tcPr>
            <w:tcW w:w="642" w:type="dxa"/>
            <w:vAlign w:val="top"/>
            <w:vMerge w:val="continue"/>
            <w:tcBorders>
              <w:right w:val="single" w:color="000000" w:sz="10" w:space="0"/>
              <w:top w:val="nil"/>
            </w:tcBorders>
          </w:tcPr>
          <w:p>
            <w:pPr>
              <w:rPr>
                <w:rFonts w:ascii="Arial"/>
                <w:sz w:val="21"/>
              </w:rPr>
            </w:pPr>
            <w:r/>
          </w:p>
        </w:tc>
      </w:tr>
      <w:tr>
        <w:trPr>
          <w:trHeight w:val="342" w:hRule="atLeast"/>
        </w:trPr>
        <w:tc>
          <w:tcPr>
            <w:tcW w:w="1277" w:type="dxa"/>
            <w:vAlign w:val="top"/>
            <w:tcBorders>
              <w:left w:val="single" w:color="000000" w:sz="10" w:space="0"/>
            </w:tcBorders>
          </w:tcPr>
          <w:p>
            <w:pPr>
              <w:ind w:left="332"/>
              <w:spacing w:before="99" w:line="233" w:lineRule="auto"/>
              <w:rPr>
                <w:rFonts w:ascii="FangSong" w:hAnsi="FangSong" w:eastAsia="FangSong" w:cs="FangSong"/>
                <w:sz w:val="14"/>
                <w:szCs w:val="14"/>
              </w:rPr>
            </w:pPr>
            <w:r>
              <w:rPr>
                <w:rFonts w:ascii="FangSong" w:hAnsi="FangSong" w:eastAsia="FangSong" w:cs="FangSong"/>
                <w:sz w:val="14"/>
                <w:szCs w:val="14"/>
                <w:spacing w:val="6"/>
              </w:rPr>
              <w:t>建筑物区</w:t>
            </w:r>
          </w:p>
        </w:tc>
        <w:tc>
          <w:tcPr>
            <w:tcW w:w="588" w:type="dxa"/>
            <w:vAlign w:val="top"/>
          </w:tcPr>
          <w:p>
            <w:pPr>
              <w:ind w:left="153"/>
              <w:spacing w:before="125"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0.</w:t>
            </w:r>
            <w:r>
              <w:rPr>
                <w:rFonts w:ascii="Times New Roman" w:hAnsi="Times New Roman" w:eastAsia="Times New Roman" w:cs="Times New Roman"/>
                <w:sz w:val="14"/>
                <w:szCs w:val="14"/>
                <w:spacing w:val="-17"/>
              </w:rPr>
              <w:t xml:space="preserve"> </w:t>
            </w:r>
            <w:r>
              <w:rPr>
                <w:rFonts w:ascii="Times New Roman" w:hAnsi="Times New Roman" w:eastAsia="Times New Roman" w:cs="Times New Roman"/>
                <w:sz w:val="14"/>
                <w:szCs w:val="14"/>
                <w:spacing w:val="-2"/>
              </w:rPr>
              <w:t>14</w:t>
            </w:r>
          </w:p>
        </w:tc>
        <w:tc>
          <w:tcPr>
            <w:tcW w:w="511" w:type="dxa"/>
            <w:vAlign w:val="top"/>
          </w:tcPr>
          <w:p>
            <w:pPr>
              <w:ind w:left="129"/>
              <w:spacing w:before="125"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rPr>
              <w:t>1.63</w:t>
            </w:r>
          </w:p>
        </w:tc>
        <w:tc>
          <w:tcPr>
            <w:tcW w:w="575" w:type="dxa"/>
            <w:vAlign w:val="top"/>
          </w:tcPr>
          <w:p>
            <w:pPr>
              <w:ind w:left="148"/>
              <w:spacing w:before="125"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4.</w:t>
            </w:r>
            <w:r>
              <w:rPr>
                <w:rFonts w:ascii="Times New Roman" w:hAnsi="Times New Roman" w:eastAsia="Times New Roman" w:cs="Times New Roman"/>
                <w:sz w:val="14"/>
                <w:szCs w:val="14"/>
                <w:spacing w:val="-14"/>
              </w:rPr>
              <w:t xml:space="preserve"> </w:t>
            </w:r>
            <w:r>
              <w:rPr>
                <w:rFonts w:ascii="Times New Roman" w:hAnsi="Times New Roman" w:eastAsia="Times New Roman" w:cs="Times New Roman"/>
                <w:sz w:val="14"/>
                <w:szCs w:val="14"/>
                <w:spacing w:val="-2"/>
              </w:rPr>
              <w:t>16</w:t>
            </w:r>
          </w:p>
        </w:tc>
        <w:tc>
          <w:tcPr>
            <w:tcW w:w="595" w:type="dxa"/>
            <w:vAlign w:val="top"/>
          </w:tcPr>
          <w:p>
            <w:pPr>
              <w:ind w:left="164"/>
              <w:spacing w:before="125"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0.83</w:t>
            </w:r>
          </w:p>
        </w:tc>
        <w:tc>
          <w:tcPr>
            <w:tcW w:w="554" w:type="dxa"/>
            <w:vAlign w:val="top"/>
          </w:tcPr>
          <w:p>
            <w:pPr>
              <w:ind w:left="145"/>
              <w:spacing w:before="125"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0.08</w:t>
            </w:r>
          </w:p>
        </w:tc>
        <w:tc>
          <w:tcPr>
            <w:tcW w:w="512" w:type="dxa"/>
            <w:vAlign w:val="top"/>
          </w:tcPr>
          <w:p>
            <w:pPr>
              <w:ind w:left="126"/>
              <w:spacing w:before="125"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0.05</w:t>
            </w:r>
          </w:p>
        </w:tc>
        <w:tc>
          <w:tcPr>
            <w:tcW w:w="530" w:type="dxa"/>
            <w:vAlign w:val="top"/>
          </w:tcPr>
          <w:p>
            <w:pPr>
              <w:ind w:left="228"/>
              <w:spacing w:before="125"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rPr>
              <w:t>0</w:t>
            </w:r>
          </w:p>
        </w:tc>
        <w:tc>
          <w:tcPr>
            <w:tcW w:w="549" w:type="dxa"/>
            <w:vAlign w:val="top"/>
          </w:tcPr>
          <w:p>
            <w:pPr>
              <w:ind w:left="241"/>
              <w:spacing w:before="125"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rPr>
              <w:t>0</w:t>
            </w:r>
          </w:p>
        </w:tc>
        <w:tc>
          <w:tcPr>
            <w:tcW w:w="555" w:type="dxa"/>
            <w:vAlign w:val="top"/>
          </w:tcPr>
          <w:p>
            <w:pPr>
              <w:ind w:left="246"/>
              <w:spacing w:before="125"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rPr>
              <w:t>0</w:t>
            </w:r>
          </w:p>
        </w:tc>
        <w:tc>
          <w:tcPr>
            <w:tcW w:w="512" w:type="dxa"/>
            <w:vAlign w:val="top"/>
          </w:tcPr>
          <w:p>
            <w:pPr>
              <w:ind w:left="226"/>
              <w:spacing w:before="125"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rPr>
              <w:t>0</w:t>
            </w:r>
          </w:p>
        </w:tc>
        <w:tc>
          <w:tcPr>
            <w:tcW w:w="576" w:type="dxa"/>
            <w:vAlign w:val="top"/>
          </w:tcPr>
          <w:p>
            <w:pPr>
              <w:ind w:left="259"/>
              <w:spacing w:before="125"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rPr>
              <w:t>0</w:t>
            </w:r>
          </w:p>
        </w:tc>
        <w:tc>
          <w:tcPr>
            <w:tcW w:w="549" w:type="dxa"/>
            <w:vAlign w:val="top"/>
          </w:tcPr>
          <w:p>
            <w:pPr>
              <w:ind w:left="247"/>
              <w:spacing w:before="125"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rPr>
              <w:t>0</w:t>
            </w:r>
          </w:p>
        </w:tc>
        <w:tc>
          <w:tcPr>
            <w:tcW w:w="642" w:type="dxa"/>
            <w:vAlign w:val="top"/>
            <w:tcBorders>
              <w:right w:val="single" w:color="000000" w:sz="10" w:space="0"/>
            </w:tcBorders>
          </w:tcPr>
          <w:p>
            <w:pPr>
              <w:ind w:left="196"/>
              <w:spacing w:before="125"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6.88</w:t>
            </w:r>
          </w:p>
        </w:tc>
      </w:tr>
      <w:tr>
        <w:trPr>
          <w:trHeight w:val="342" w:hRule="atLeast"/>
        </w:trPr>
        <w:tc>
          <w:tcPr>
            <w:tcW w:w="1277" w:type="dxa"/>
            <w:vAlign w:val="top"/>
            <w:tcBorders>
              <w:left w:val="single" w:color="000000" w:sz="10" w:space="0"/>
            </w:tcBorders>
          </w:tcPr>
          <w:p>
            <w:pPr>
              <w:ind w:left="182"/>
              <w:spacing w:before="103" w:line="235" w:lineRule="auto"/>
              <w:rPr>
                <w:rFonts w:ascii="FangSong" w:hAnsi="FangSong" w:eastAsia="FangSong" w:cs="FangSong"/>
                <w:sz w:val="14"/>
                <w:szCs w:val="14"/>
              </w:rPr>
            </w:pPr>
            <w:r>
              <w:rPr>
                <w:rFonts w:ascii="FangSong" w:hAnsi="FangSong" w:eastAsia="FangSong" w:cs="FangSong"/>
                <w:sz w:val="14"/>
                <w:szCs w:val="14"/>
                <w:spacing w:val="7"/>
              </w:rPr>
              <w:t>道路及广场区</w:t>
            </w:r>
          </w:p>
        </w:tc>
        <w:tc>
          <w:tcPr>
            <w:tcW w:w="588" w:type="dxa"/>
            <w:vAlign w:val="top"/>
          </w:tcPr>
          <w:p>
            <w:pPr>
              <w:ind w:left="153"/>
              <w:spacing w:before="128"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0.47</w:t>
            </w:r>
          </w:p>
        </w:tc>
        <w:tc>
          <w:tcPr>
            <w:tcW w:w="511" w:type="dxa"/>
            <w:vAlign w:val="top"/>
          </w:tcPr>
          <w:p>
            <w:pPr>
              <w:ind w:left="118"/>
              <w:spacing w:before="128"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3.33</w:t>
            </w:r>
          </w:p>
        </w:tc>
        <w:tc>
          <w:tcPr>
            <w:tcW w:w="575" w:type="dxa"/>
            <w:vAlign w:val="top"/>
          </w:tcPr>
          <w:p>
            <w:pPr>
              <w:ind w:left="148"/>
              <w:spacing w:before="128"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3"/>
              </w:rPr>
              <w:t>4.05</w:t>
            </w:r>
          </w:p>
        </w:tc>
        <w:tc>
          <w:tcPr>
            <w:tcW w:w="595" w:type="dxa"/>
            <w:vAlign w:val="top"/>
          </w:tcPr>
          <w:p>
            <w:pPr>
              <w:ind w:left="161"/>
              <w:spacing w:before="128"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3"/>
              </w:rPr>
              <w:t>4.07</w:t>
            </w:r>
          </w:p>
        </w:tc>
        <w:tc>
          <w:tcPr>
            <w:tcW w:w="554" w:type="dxa"/>
            <w:vAlign w:val="top"/>
          </w:tcPr>
          <w:p>
            <w:pPr>
              <w:ind w:left="142"/>
              <w:spacing w:before="128"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3"/>
              </w:rPr>
              <w:t>2.78</w:t>
            </w:r>
          </w:p>
        </w:tc>
        <w:tc>
          <w:tcPr>
            <w:tcW w:w="512" w:type="dxa"/>
            <w:vAlign w:val="top"/>
          </w:tcPr>
          <w:p>
            <w:pPr>
              <w:ind w:left="138"/>
              <w:spacing w:before="128"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rPr>
              <w:t>1.57</w:t>
            </w:r>
          </w:p>
        </w:tc>
        <w:tc>
          <w:tcPr>
            <w:tcW w:w="530" w:type="dxa"/>
            <w:vAlign w:val="top"/>
          </w:tcPr>
          <w:p>
            <w:pPr>
              <w:ind w:left="147"/>
              <w:spacing w:before="128"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rPr>
              <w:t>1.41</w:t>
            </w:r>
          </w:p>
        </w:tc>
        <w:tc>
          <w:tcPr>
            <w:tcW w:w="549" w:type="dxa"/>
            <w:vAlign w:val="top"/>
          </w:tcPr>
          <w:p>
            <w:pPr>
              <w:ind w:left="159"/>
              <w:spacing w:before="128"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rPr>
              <w:t>1.44</w:t>
            </w:r>
          </w:p>
        </w:tc>
        <w:tc>
          <w:tcPr>
            <w:tcW w:w="555" w:type="dxa"/>
            <w:vAlign w:val="top"/>
          </w:tcPr>
          <w:p>
            <w:pPr>
              <w:ind w:left="150"/>
              <w:spacing w:before="128"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3"/>
              </w:rPr>
              <w:t>2.38</w:t>
            </w:r>
          </w:p>
        </w:tc>
        <w:tc>
          <w:tcPr>
            <w:tcW w:w="512" w:type="dxa"/>
            <w:vAlign w:val="top"/>
          </w:tcPr>
          <w:p>
            <w:pPr>
              <w:ind w:left="133"/>
              <w:spacing w:before="128"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3.79</w:t>
            </w:r>
          </w:p>
        </w:tc>
        <w:tc>
          <w:tcPr>
            <w:tcW w:w="576" w:type="dxa"/>
            <w:vAlign w:val="top"/>
          </w:tcPr>
          <w:p>
            <w:pPr>
              <w:ind w:left="167"/>
              <w:spacing w:before="128"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5.60</w:t>
            </w:r>
          </w:p>
        </w:tc>
        <w:tc>
          <w:tcPr>
            <w:tcW w:w="549" w:type="dxa"/>
            <w:vAlign w:val="top"/>
          </w:tcPr>
          <w:p>
            <w:pPr>
              <w:ind w:left="153"/>
              <w:spacing w:before="128"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0.77</w:t>
            </w:r>
          </w:p>
        </w:tc>
        <w:tc>
          <w:tcPr>
            <w:tcW w:w="642" w:type="dxa"/>
            <w:vAlign w:val="top"/>
            <w:tcBorders>
              <w:right w:val="single" w:color="000000" w:sz="10" w:space="0"/>
            </w:tcBorders>
          </w:tcPr>
          <w:p>
            <w:pPr>
              <w:ind w:left="157"/>
              <w:spacing w:before="128"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31.65</w:t>
            </w:r>
          </w:p>
        </w:tc>
      </w:tr>
      <w:tr>
        <w:trPr>
          <w:trHeight w:val="342" w:hRule="atLeast"/>
        </w:trPr>
        <w:tc>
          <w:tcPr>
            <w:tcW w:w="1277" w:type="dxa"/>
            <w:vAlign w:val="top"/>
            <w:tcBorders>
              <w:left w:val="single" w:color="000000" w:sz="10" w:space="0"/>
            </w:tcBorders>
          </w:tcPr>
          <w:p>
            <w:pPr>
              <w:ind w:left="256"/>
              <w:spacing w:before="106" w:line="234" w:lineRule="auto"/>
              <w:rPr>
                <w:rFonts w:ascii="FangSong" w:hAnsi="FangSong" w:eastAsia="FangSong" w:cs="FangSong"/>
                <w:sz w:val="14"/>
                <w:szCs w:val="14"/>
              </w:rPr>
            </w:pPr>
            <w:r>
              <w:rPr>
                <w:rFonts w:ascii="FangSong" w:hAnsi="FangSong" w:eastAsia="FangSong" w:cs="FangSong"/>
                <w:sz w:val="14"/>
                <w:szCs w:val="14"/>
                <w:spacing w:val="7"/>
              </w:rPr>
              <w:t>景观绿化区</w:t>
            </w:r>
          </w:p>
        </w:tc>
        <w:tc>
          <w:tcPr>
            <w:tcW w:w="588" w:type="dxa"/>
            <w:vAlign w:val="top"/>
          </w:tcPr>
          <w:p>
            <w:pPr>
              <w:ind w:left="153"/>
              <w:spacing w:before="131"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0.</w:t>
            </w:r>
            <w:r>
              <w:rPr>
                <w:rFonts w:ascii="Times New Roman" w:hAnsi="Times New Roman" w:eastAsia="Times New Roman" w:cs="Times New Roman"/>
                <w:sz w:val="14"/>
                <w:szCs w:val="14"/>
                <w:spacing w:val="-17"/>
              </w:rPr>
              <w:t xml:space="preserve"> </w:t>
            </w:r>
            <w:r>
              <w:rPr>
                <w:rFonts w:ascii="Times New Roman" w:hAnsi="Times New Roman" w:eastAsia="Times New Roman" w:cs="Times New Roman"/>
                <w:sz w:val="14"/>
                <w:szCs w:val="14"/>
                <w:spacing w:val="-2"/>
              </w:rPr>
              <w:t>19</w:t>
            </w:r>
          </w:p>
        </w:tc>
        <w:tc>
          <w:tcPr>
            <w:tcW w:w="511" w:type="dxa"/>
            <w:vAlign w:val="top"/>
          </w:tcPr>
          <w:p>
            <w:pPr>
              <w:ind w:left="115"/>
              <w:spacing w:before="131"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3"/>
              </w:rPr>
              <w:t>2.76</w:t>
            </w:r>
          </w:p>
        </w:tc>
        <w:tc>
          <w:tcPr>
            <w:tcW w:w="575" w:type="dxa"/>
            <w:vAlign w:val="top"/>
          </w:tcPr>
          <w:p>
            <w:pPr>
              <w:ind w:left="152"/>
              <w:spacing w:before="131"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5.50</w:t>
            </w:r>
          </w:p>
        </w:tc>
        <w:tc>
          <w:tcPr>
            <w:tcW w:w="595" w:type="dxa"/>
            <w:vAlign w:val="top"/>
          </w:tcPr>
          <w:p>
            <w:pPr>
              <w:ind w:left="165"/>
              <w:spacing w:before="131"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6.05</w:t>
            </w:r>
          </w:p>
        </w:tc>
        <w:tc>
          <w:tcPr>
            <w:tcW w:w="554" w:type="dxa"/>
            <w:vAlign w:val="top"/>
          </w:tcPr>
          <w:p>
            <w:pPr>
              <w:ind w:left="142"/>
              <w:spacing w:before="131"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4.</w:t>
            </w:r>
            <w:r>
              <w:rPr>
                <w:rFonts w:ascii="Times New Roman" w:hAnsi="Times New Roman" w:eastAsia="Times New Roman" w:cs="Times New Roman"/>
                <w:sz w:val="14"/>
                <w:szCs w:val="14"/>
                <w:spacing w:val="-14"/>
              </w:rPr>
              <w:t xml:space="preserve"> </w:t>
            </w:r>
            <w:r>
              <w:rPr>
                <w:rFonts w:ascii="Times New Roman" w:hAnsi="Times New Roman" w:eastAsia="Times New Roman" w:cs="Times New Roman"/>
                <w:sz w:val="14"/>
                <w:szCs w:val="14"/>
                <w:spacing w:val="-2"/>
              </w:rPr>
              <w:t>13</w:t>
            </w:r>
          </w:p>
        </w:tc>
        <w:tc>
          <w:tcPr>
            <w:tcW w:w="512" w:type="dxa"/>
            <w:vAlign w:val="top"/>
          </w:tcPr>
          <w:p>
            <w:pPr>
              <w:ind w:left="124"/>
              <w:spacing w:before="131"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3"/>
              </w:rPr>
              <w:t>2.34</w:t>
            </w:r>
          </w:p>
        </w:tc>
        <w:tc>
          <w:tcPr>
            <w:tcW w:w="530" w:type="dxa"/>
            <w:vAlign w:val="top"/>
          </w:tcPr>
          <w:p>
            <w:pPr>
              <w:ind w:left="132"/>
              <w:spacing w:before="131"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3"/>
              </w:rPr>
              <w:t>2.58</w:t>
            </w:r>
          </w:p>
        </w:tc>
        <w:tc>
          <w:tcPr>
            <w:tcW w:w="549" w:type="dxa"/>
            <w:vAlign w:val="top"/>
          </w:tcPr>
          <w:p>
            <w:pPr>
              <w:ind w:left="145"/>
              <w:spacing w:before="131"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3"/>
              </w:rPr>
              <w:t>2.43</w:t>
            </w:r>
          </w:p>
        </w:tc>
        <w:tc>
          <w:tcPr>
            <w:tcW w:w="555" w:type="dxa"/>
            <w:vAlign w:val="top"/>
          </w:tcPr>
          <w:p>
            <w:pPr>
              <w:ind w:left="150"/>
              <w:spacing w:before="131"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2.</w:t>
            </w:r>
            <w:r>
              <w:rPr>
                <w:rFonts w:ascii="Times New Roman" w:hAnsi="Times New Roman" w:eastAsia="Times New Roman" w:cs="Times New Roman"/>
                <w:sz w:val="14"/>
                <w:szCs w:val="14"/>
                <w:spacing w:val="-15"/>
              </w:rPr>
              <w:t xml:space="preserve"> </w:t>
            </w:r>
            <w:r>
              <w:rPr>
                <w:rFonts w:ascii="Times New Roman" w:hAnsi="Times New Roman" w:eastAsia="Times New Roman" w:cs="Times New Roman"/>
                <w:sz w:val="14"/>
                <w:szCs w:val="14"/>
                <w:spacing w:val="-2"/>
              </w:rPr>
              <w:t>18</w:t>
            </w:r>
          </w:p>
        </w:tc>
        <w:tc>
          <w:tcPr>
            <w:tcW w:w="512" w:type="dxa"/>
            <w:vAlign w:val="top"/>
          </w:tcPr>
          <w:p>
            <w:pPr>
              <w:ind w:left="133"/>
              <w:spacing w:before="131"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3.83</w:t>
            </w:r>
          </w:p>
        </w:tc>
        <w:tc>
          <w:tcPr>
            <w:tcW w:w="576" w:type="dxa"/>
            <w:vAlign w:val="top"/>
          </w:tcPr>
          <w:p>
            <w:pPr>
              <w:ind w:left="167"/>
              <w:spacing w:before="131"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5.20</w:t>
            </w:r>
          </w:p>
        </w:tc>
        <w:tc>
          <w:tcPr>
            <w:tcW w:w="549" w:type="dxa"/>
            <w:vAlign w:val="top"/>
          </w:tcPr>
          <w:p>
            <w:pPr>
              <w:ind w:left="151"/>
              <w:spacing w:before="131"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3"/>
              </w:rPr>
              <w:t>2.65</w:t>
            </w:r>
          </w:p>
        </w:tc>
        <w:tc>
          <w:tcPr>
            <w:tcW w:w="642" w:type="dxa"/>
            <w:vAlign w:val="top"/>
            <w:tcBorders>
              <w:right w:val="single" w:color="000000" w:sz="10" w:space="0"/>
            </w:tcBorders>
          </w:tcPr>
          <w:p>
            <w:pPr>
              <w:ind w:left="157"/>
              <w:spacing w:before="131"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39.83</w:t>
            </w:r>
          </w:p>
        </w:tc>
      </w:tr>
      <w:tr>
        <w:trPr>
          <w:trHeight w:val="342" w:hRule="atLeast"/>
        </w:trPr>
        <w:tc>
          <w:tcPr>
            <w:tcW w:w="1277" w:type="dxa"/>
            <w:vAlign w:val="top"/>
            <w:tcBorders>
              <w:left w:val="single" w:color="000000" w:sz="10" w:space="0"/>
            </w:tcBorders>
          </w:tcPr>
          <w:p>
            <w:pPr>
              <w:ind w:left="264"/>
              <w:spacing w:before="109" w:line="233" w:lineRule="auto"/>
              <w:rPr>
                <w:rFonts w:ascii="FangSong" w:hAnsi="FangSong" w:eastAsia="FangSong" w:cs="FangSong"/>
                <w:sz w:val="14"/>
                <w:szCs w:val="14"/>
              </w:rPr>
            </w:pPr>
            <w:r>
              <w:rPr>
                <w:rFonts w:ascii="FangSong" w:hAnsi="FangSong" w:eastAsia="FangSong" w:cs="FangSong"/>
                <w:sz w:val="14"/>
                <w:szCs w:val="14"/>
                <w:spacing w:val="6"/>
              </w:rPr>
              <w:t>临时堆土区</w:t>
            </w:r>
          </w:p>
        </w:tc>
        <w:tc>
          <w:tcPr>
            <w:tcW w:w="588" w:type="dxa"/>
            <w:vAlign w:val="top"/>
          </w:tcPr>
          <w:p>
            <w:pPr>
              <w:ind w:left="249"/>
              <w:spacing w:before="134"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rPr>
              <w:t>0</w:t>
            </w:r>
          </w:p>
        </w:tc>
        <w:tc>
          <w:tcPr>
            <w:tcW w:w="511" w:type="dxa"/>
            <w:vAlign w:val="top"/>
          </w:tcPr>
          <w:p>
            <w:pPr>
              <w:ind w:left="117"/>
              <w:spacing w:before="134"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0.75</w:t>
            </w:r>
          </w:p>
        </w:tc>
        <w:tc>
          <w:tcPr>
            <w:tcW w:w="575" w:type="dxa"/>
            <w:vAlign w:val="top"/>
          </w:tcPr>
          <w:p>
            <w:pPr>
              <w:ind w:left="152"/>
              <w:spacing w:before="134"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5.30</w:t>
            </w:r>
          </w:p>
        </w:tc>
        <w:tc>
          <w:tcPr>
            <w:tcW w:w="595" w:type="dxa"/>
            <w:vAlign w:val="top"/>
          </w:tcPr>
          <w:p>
            <w:pPr>
              <w:ind w:left="164"/>
              <w:spacing w:before="134"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7.95</w:t>
            </w:r>
          </w:p>
        </w:tc>
        <w:tc>
          <w:tcPr>
            <w:tcW w:w="554" w:type="dxa"/>
            <w:vAlign w:val="top"/>
          </w:tcPr>
          <w:p>
            <w:pPr>
              <w:ind w:left="142"/>
              <w:spacing w:before="134"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3"/>
              </w:rPr>
              <w:t>2.92</w:t>
            </w:r>
          </w:p>
        </w:tc>
        <w:tc>
          <w:tcPr>
            <w:tcW w:w="512" w:type="dxa"/>
            <w:vAlign w:val="top"/>
          </w:tcPr>
          <w:p>
            <w:pPr>
              <w:ind w:left="124"/>
              <w:spacing w:before="134"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3"/>
              </w:rPr>
              <w:t>2.39</w:t>
            </w:r>
          </w:p>
        </w:tc>
        <w:tc>
          <w:tcPr>
            <w:tcW w:w="530" w:type="dxa"/>
            <w:vAlign w:val="top"/>
          </w:tcPr>
          <w:p>
            <w:pPr>
              <w:ind w:left="135"/>
              <w:spacing w:before="134"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3.31</w:t>
            </w:r>
          </w:p>
        </w:tc>
        <w:tc>
          <w:tcPr>
            <w:tcW w:w="549" w:type="dxa"/>
            <w:vAlign w:val="top"/>
          </w:tcPr>
          <w:p>
            <w:pPr>
              <w:ind w:left="148"/>
              <w:spacing w:before="134"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3.98</w:t>
            </w:r>
          </w:p>
        </w:tc>
        <w:tc>
          <w:tcPr>
            <w:tcW w:w="555" w:type="dxa"/>
            <w:vAlign w:val="top"/>
          </w:tcPr>
          <w:p>
            <w:pPr>
              <w:ind w:left="246"/>
              <w:spacing w:before="134"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rPr>
              <w:t>0</w:t>
            </w:r>
          </w:p>
        </w:tc>
        <w:tc>
          <w:tcPr>
            <w:tcW w:w="512" w:type="dxa"/>
            <w:vAlign w:val="top"/>
          </w:tcPr>
          <w:p>
            <w:pPr>
              <w:ind w:left="226"/>
              <w:spacing w:before="134"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rPr>
              <w:t>0</w:t>
            </w:r>
          </w:p>
        </w:tc>
        <w:tc>
          <w:tcPr>
            <w:tcW w:w="576" w:type="dxa"/>
            <w:vAlign w:val="top"/>
          </w:tcPr>
          <w:p>
            <w:pPr>
              <w:ind w:left="259"/>
              <w:spacing w:before="134"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rPr>
              <w:t>0</w:t>
            </w:r>
          </w:p>
        </w:tc>
        <w:tc>
          <w:tcPr>
            <w:tcW w:w="549" w:type="dxa"/>
            <w:vAlign w:val="top"/>
          </w:tcPr>
          <w:p>
            <w:pPr>
              <w:ind w:left="247"/>
              <w:spacing w:before="134"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rPr>
              <w:t>0</w:t>
            </w:r>
          </w:p>
        </w:tc>
        <w:tc>
          <w:tcPr>
            <w:tcW w:w="642" w:type="dxa"/>
            <w:vAlign w:val="top"/>
            <w:tcBorders>
              <w:right w:val="single" w:color="000000" w:sz="10" w:space="0"/>
            </w:tcBorders>
          </w:tcPr>
          <w:p>
            <w:pPr>
              <w:ind w:left="154"/>
              <w:spacing w:before="134"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3"/>
              </w:rPr>
              <w:t>26.59</w:t>
            </w:r>
          </w:p>
        </w:tc>
      </w:tr>
      <w:tr>
        <w:trPr>
          <w:trHeight w:val="342" w:hRule="atLeast"/>
        </w:trPr>
        <w:tc>
          <w:tcPr>
            <w:tcW w:w="1277" w:type="dxa"/>
            <w:vAlign w:val="top"/>
            <w:tcBorders>
              <w:left w:val="single" w:color="000000" w:sz="10" w:space="0"/>
            </w:tcBorders>
          </w:tcPr>
          <w:p>
            <w:pPr>
              <w:ind w:left="116"/>
              <w:spacing w:before="112" w:line="235" w:lineRule="auto"/>
              <w:rPr>
                <w:rFonts w:ascii="FangSong" w:hAnsi="FangSong" w:eastAsia="FangSong" w:cs="FangSong"/>
                <w:sz w:val="14"/>
                <w:szCs w:val="14"/>
              </w:rPr>
            </w:pPr>
            <w:r>
              <w:rPr>
                <w:rFonts w:ascii="FangSong" w:hAnsi="FangSong" w:eastAsia="FangSong" w:cs="FangSong"/>
                <w:sz w:val="14"/>
                <w:szCs w:val="14"/>
                <w:spacing w:val="7"/>
              </w:rPr>
              <w:t>临时生产生活区</w:t>
            </w:r>
          </w:p>
        </w:tc>
        <w:tc>
          <w:tcPr>
            <w:tcW w:w="588" w:type="dxa"/>
            <w:vAlign w:val="top"/>
          </w:tcPr>
          <w:p>
            <w:pPr>
              <w:ind w:left="249"/>
              <w:spacing w:before="138"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rPr>
              <w:t>0</w:t>
            </w:r>
          </w:p>
        </w:tc>
        <w:tc>
          <w:tcPr>
            <w:tcW w:w="511" w:type="dxa"/>
            <w:vAlign w:val="top"/>
          </w:tcPr>
          <w:p>
            <w:pPr>
              <w:ind w:left="117"/>
              <w:spacing w:before="138"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0.30</w:t>
            </w:r>
          </w:p>
        </w:tc>
        <w:tc>
          <w:tcPr>
            <w:tcW w:w="575" w:type="dxa"/>
            <w:vAlign w:val="top"/>
          </w:tcPr>
          <w:p>
            <w:pPr>
              <w:ind w:left="244"/>
              <w:spacing w:before="138"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rPr>
              <w:t>0</w:t>
            </w:r>
          </w:p>
        </w:tc>
        <w:tc>
          <w:tcPr>
            <w:tcW w:w="595" w:type="dxa"/>
            <w:vAlign w:val="top"/>
          </w:tcPr>
          <w:p>
            <w:pPr>
              <w:ind w:left="257"/>
              <w:spacing w:before="138"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rPr>
              <w:t>0</w:t>
            </w:r>
          </w:p>
        </w:tc>
        <w:tc>
          <w:tcPr>
            <w:tcW w:w="554" w:type="dxa"/>
            <w:vAlign w:val="top"/>
          </w:tcPr>
          <w:p>
            <w:pPr>
              <w:ind w:left="238"/>
              <w:spacing w:before="138"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rPr>
              <w:t>0</w:t>
            </w:r>
          </w:p>
        </w:tc>
        <w:tc>
          <w:tcPr>
            <w:tcW w:w="512" w:type="dxa"/>
            <w:vAlign w:val="top"/>
          </w:tcPr>
          <w:p>
            <w:pPr>
              <w:ind w:left="219"/>
              <w:spacing w:before="138"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rPr>
              <w:t>0</w:t>
            </w:r>
          </w:p>
        </w:tc>
        <w:tc>
          <w:tcPr>
            <w:tcW w:w="530" w:type="dxa"/>
            <w:vAlign w:val="top"/>
          </w:tcPr>
          <w:p>
            <w:pPr>
              <w:ind w:left="228"/>
              <w:spacing w:before="138"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rPr>
              <w:t>0</w:t>
            </w:r>
          </w:p>
        </w:tc>
        <w:tc>
          <w:tcPr>
            <w:tcW w:w="549" w:type="dxa"/>
            <w:vAlign w:val="top"/>
          </w:tcPr>
          <w:p>
            <w:pPr>
              <w:ind w:left="241"/>
              <w:spacing w:before="138"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rPr>
              <w:t>0</w:t>
            </w:r>
          </w:p>
        </w:tc>
        <w:tc>
          <w:tcPr>
            <w:tcW w:w="555" w:type="dxa"/>
            <w:vAlign w:val="top"/>
          </w:tcPr>
          <w:p>
            <w:pPr>
              <w:ind w:left="246"/>
              <w:spacing w:before="138"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rPr>
              <w:t>0</w:t>
            </w:r>
          </w:p>
        </w:tc>
        <w:tc>
          <w:tcPr>
            <w:tcW w:w="512" w:type="dxa"/>
            <w:vAlign w:val="top"/>
          </w:tcPr>
          <w:p>
            <w:pPr>
              <w:ind w:left="226"/>
              <w:spacing w:before="138"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rPr>
              <w:t>0</w:t>
            </w:r>
          </w:p>
        </w:tc>
        <w:tc>
          <w:tcPr>
            <w:tcW w:w="576" w:type="dxa"/>
            <w:vAlign w:val="top"/>
          </w:tcPr>
          <w:p>
            <w:pPr>
              <w:ind w:left="259"/>
              <w:spacing w:before="138"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rPr>
              <w:t>0</w:t>
            </w:r>
          </w:p>
        </w:tc>
        <w:tc>
          <w:tcPr>
            <w:tcW w:w="549" w:type="dxa"/>
            <w:vAlign w:val="top"/>
          </w:tcPr>
          <w:p>
            <w:pPr>
              <w:ind w:left="247"/>
              <w:spacing w:before="138"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rPr>
              <w:t>0</w:t>
            </w:r>
          </w:p>
        </w:tc>
        <w:tc>
          <w:tcPr>
            <w:tcW w:w="642" w:type="dxa"/>
            <w:vAlign w:val="top"/>
            <w:tcBorders>
              <w:right w:val="single" w:color="000000" w:sz="10" w:space="0"/>
            </w:tcBorders>
          </w:tcPr>
          <w:p>
            <w:pPr>
              <w:ind w:left="195"/>
              <w:spacing w:before="138"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0.30</w:t>
            </w:r>
          </w:p>
        </w:tc>
      </w:tr>
      <w:tr>
        <w:trPr>
          <w:trHeight w:val="364" w:hRule="atLeast"/>
        </w:trPr>
        <w:tc>
          <w:tcPr>
            <w:tcW w:w="1277" w:type="dxa"/>
            <w:vAlign w:val="top"/>
            <w:tcBorders>
              <w:left w:val="single" w:color="000000" w:sz="10" w:space="0"/>
              <w:bottom w:val="single" w:color="000000" w:sz="10" w:space="0"/>
            </w:tcBorders>
          </w:tcPr>
          <w:p>
            <w:pPr>
              <w:ind w:left="485"/>
              <w:spacing w:before="116" w:line="234" w:lineRule="auto"/>
              <w:rPr>
                <w:rFonts w:ascii="FangSong" w:hAnsi="FangSong" w:eastAsia="FangSong" w:cs="FangSong"/>
                <w:sz w:val="14"/>
                <w:szCs w:val="14"/>
              </w:rPr>
            </w:pPr>
            <w:r>
              <w:rPr>
                <w:rFonts w:ascii="FangSong" w:hAnsi="FangSong" w:eastAsia="FangSong" w:cs="FangSong"/>
                <w:sz w:val="14"/>
                <w:szCs w:val="14"/>
                <w:spacing w:val="1"/>
              </w:rPr>
              <w:t>合计</w:t>
            </w:r>
          </w:p>
        </w:tc>
        <w:tc>
          <w:tcPr>
            <w:tcW w:w="588" w:type="dxa"/>
            <w:vAlign w:val="top"/>
            <w:tcBorders>
              <w:bottom w:val="single" w:color="000000" w:sz="10" w:space="0"/>
            </w:tcBorders>
          </w:tcPr>
          <w:p>
            <w:pPr>
              <w:ind w:left="153"/>
              <w:spacing w:before="141"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0.81</w:t>
            </w:r>
          </w:p>
        </w:tc>
        <w:tc>
          <w:tcPr>
            <w:tcW w:w="511" w:type="dxa"/>
            <w:vAlign w:val="top"/>
            <w:tcBorders>
              <w:bottom w:val="single" w:color="000000" w:sz="10" w:space="0"/>
            </w:tcBorders>
          </w:tcPr>
          <w:p>
            <w:pPr>
              <w:ind w:left="120"/>
              <w:spacing w:before="141"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rPr>
              <w:t>8.77</w:t>
            </w:r>
          </w:p>
        </w:tc>
        <w:tc>
          <w:tcPr>
            <w:tcW w:w="575" w:type="dxa"/>
            <w:vAlign w:val="top"/>
            <w:tcBorders>
              <w:bottom w:val="single" w:color="000000" w:sz="10" w:space="0"/>
            </w:tcBorders>
          </w:tcPr>
          <w:p>
            <w:pPr>
              <w:ind w:left="124"/>
              <w:spacing w:before="141"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rPr>
              <w:t>19.01</w:t>
            </w:r>
          </w:p>
        </w:tc>
        <w:tc>
          <w:tcPr>
            <w:tcW w:w="595" w:type="dxa"/>
            <w:vAlign w:val="top"/>
            <w:tcBorders>
              <w:bottom w:val="single" w:color="000000" w:sz="10" w:space="0"/>
            </w:tcBorders>
          </w:tcPr>
          <w:p>
            <w:pPr>
              <w:ind w:left="137"/>
              <w:spacing w:before="141"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rPr>
              <w:t>18.90</w:t>
            </w:r>
          </w:p>
        </w:tc>
        <w:tc>
          <w:tcPr>
            <w:tcW w:w="554" w:type="dxa"/>
            <w:vAlign w:val="top"/>
            <w:tcBorders>
              <w:bottom w:val="single" w:color="000000" w:sz="10" w:space="0"/>
            </w:tcBorders>
          </w:tcPr>
          <w:p>
            <w:pPr>
              <w:ind w:left="145"/>
              <w:spacing w:before="141"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9.89</w:t>
            </w:r>
          </w:p>
        </w:tc>
        <w:tc>
          <w:tcPr>
            <w:tcW w:w="512" w:type="dxa"/>
            <w:vAlign w:val="top"/>
            <w:tcBorders>
              <w:bottom w:val="single" w:color="000000" w:sz="10" w:space="0"/>
            </w:tcBorders>
          </w:tcPr>
          <w:p>
            <w:pPr>
              <w:ind w:left="127"/>
              <w:spacing w:before="141"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6.35</w:t>
            </w:r>
          </w:p>
        </w:tc>
        <w:tc>
          <w:tcPr>
            <w:tcW w:w="530" w:type="dxa"/>
            <w:vAlign w:val="top"/>
            <w:tcBorders>
              <w:bottom w:val="single" w:color="000000" w:sz="10" w:space="0"/>
            </w:tcBorders>
          </w:tcPr>
          <w:p>
            <w:pPr>
              <w:ind w:left="135"/>
              <w:spacing w:before="141"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7.30</w:t>
            </w:r>
          </w:p>
        </w:tc>
        <w:tc>
          <w:tcPr>
            <w:tcW w:w="549" w:type="dxa"/>
            <w:vAlign w:val="top"/>
            <w:tcBorders>
              <w:bottom w:val="single" w:color="000000" w:sz="10" w:space="0"/>
            </w:tcBorders>
          </w:tcPr>
          <w:p>
            <w:pPr>
              <w:ind w:left="147"/>
              <w:spacing w:before="141"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7.85</w:t>
            </w:r>
          </w:p>
        </w:tc>
        <w:tc>
          <w:tcPr>
            <w:tcW w:w="555" w:type="dxa"/>
            <w:vAlign w:val="top"/>
            <w:tcBorders>
              <w:bottom w:val="single" w:color="000000" w:sz="10" w:space="0"/>
            </w:tcBorders>
          </w:tcPr>
          <w:p>
            <w:pPr>
              <w:ind w:left="149"/>
              <w:spacing w:before="141"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3"/>
              </w:rPr>
              <w:t>4.55</w:t>
            </w:r>
          </w:p>
        </w:tc>
        <w:tc>
          <w:tcPr>
            <w:tcW w:w="512" w:type="dxa"/>
            <w:vAlign w:val="top"/>
            <w:tcBorders>
              <w:bottom w:val="single" w:color="000000" w:sz="10" w:space="0"/>
            </w:tcBorders>
          </w:tcPr>
          <w:p>
            <w:pPr>
              <w:ind w:left="133"/>
              <w:spacing w:before="141"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7.61</w:t>
            </w:r>
          </w:p>
        </w:tc>
        <w:tc>
          <w:tcPr>
            <w:tcW w:w="576" w:type="dxa"/>
            <w:vAlign w:val="top"/>
            <w:tcBorders>
              <w:bottom w:val="single" w:color="000000" w:sz="10" w:space="0"/>
            </w:tcBorders>
          </w:tcPr>
          <w:p>
            <w:pPr>
              <w:ind w:left="139"/>
              <w:spacing w:before="141"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rPr>
              <w:t>10.80</w:t>
            </w:r>
          </w:p>
        </w:tc>
        <w:tc>
          <w:tcPr>
            <w:tcW w:w="549" w:type="dxa"/>
            <w:vAlign w:val="top"/>
            <w:tcBorders>
              <w:bottom w:val="single" w:color="000000" w:sz="10" w:space="0"/>
            </w:tcBorders>
          </w:tcPr>
          <w:p>
            <w:pPr>
              <w:ind w:left="154"/>
              <w:spacing w:before="141"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2"/>
              </w:rPr>
              <w:t>3.42</w:t>
            </w:r>
          </w:p>
        </w:tc>
        <w:tc>
          <w:tcPr>
            <w:tcW w:w="642" w:type="dxa"/>
            <w:vAlign w:val="top"/>
            <w:tcBorders>
              <w:bottom w:val="single" w:color="000000" w:sz="10" w:space="0"/>
              <w:right w:val="single" w:color="000000" w:sz="10" w:space="0"/>
            </w:tcBorders>
          </w:tcPr>
          <w:p>
            <w:pPr>
              <w:ind w:left="132"/>
              <w:spacing w:before="141" w:line="19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rPr>
              <w:t>105.25</w:t>
            </w:r>
          </w:p>
        </w:tc>
      </w:tr>
    </w:tbl>
    <w:p>
      <w:pPr>
        <w:pStyle w:val="BodyText"/>
        <w:spacing w:line="370" w:lineRule="auto"/>
        <w:rPr/>
      </w:pPr>
      <w:r/>
    </w:p>
    <w:p>
      <w:pPr>
        <w:ind w:firstLine="79"/>
        <w:spacing w:before="1" w:line="5770" w:lineRule="exact"/>
        <w:rPr/>
      </w:pPr>
      <w:r>
        <w:rPr>
          <w:position w:val="-115"/>
        </w:rPr>
        <w:drawing>
          <wp:inline distT="0" distB="0" distL="0" distR="0">
            <wp:extent cx="5397500" cy="3663950"/>
            <wp:effectExtent l="0" t="0" r="0" b="0"/>
            <wp:docPr id="168" name="IM 168"/>
            <wp:cNvGraphicFramePr/>
            <a:graphic>
              <a:graphicData uri="http://schemas.openxmlformats.org/drawingml/2006/picture">
                <pic:pic>
                  <pic:nvPicPr>
                    <pic:cNvPr id="168" name="IM 168"/>
                    <pic:cNvPicPr/>
                  </pic:nvPicPr>
                  <pic:blipFill>
                    <a:blip r:embed="rId134"/>
                    <a:stretch>
                      <a:fillRect/>
                    </a:stretch>
                  </pic:blipFill>
                  <pic:spPr>
                    <a:xfrm rot="0">
                      <a:off x="0" y="0"/>
                      <a:ext cx="5397500" cy="3663950"/>
                    </a:xfrm>
                    <a:prstGeom prst="rect">
                      <a:avLst/>
                    </a:prstGeom>
                  </pic:spPr>
                </pic:pic>
              </a:graphicData>
            </a:graphic>
          </wp:inline>
        </w:drawing>
      </w:r>
    </w:p>
    <w:p>
      <w:pPr>
        <w:ind w:left="2412"/>
        <w:spacing w:before="81" w:line="230" w:lineRule="auto"/>
        <w:rPr>
          <w:rFonts w:ascii="FangSong" w:hAnsi="FangSong" w:eastAsia="FangSong" w:cs="FangSong"/>
          <w:sz w:val="20"/>
          <w:szCs w:val="20"/>
        </w:rPr>
      </w:pPr>
      <w:r>
        <w:rPr>
          <w:rFonts w:ascii="FangSong" w:hAnsi="FangSong" w:eastAsia="FangSong" w:cs="FangSong"/>
          <w:sz w:val="20"/>
          <w:szCs w:val="20"/>
          <w14:textOutline w14:w="3795" w14:cap="sq" w14:cmpd="sng">
            <w14:solidFill>
              <w14:srgbClr w14:val="000000"/>
            </w14:solidFill>
            <w14:prstDash w14:val="solid"/>
            <w14:bevel/>
          </w14:textOutline>
          <w:spacing w:val="5"/>
        </w:rPr>
        <w:t>图</w:t>
      </w:r>
      <w:r>
        <w:rPr>
          <w:rFonts w:ascii="FangSong" w:hAnsi="FangSong" w:eastAsia="FangSong" w:cs="FangSong"/>
          <w:sz w:val="20"/>
          <w:szCs w:val="20"/>
          <w:spacing w:val="5"/>
        </w:rPr>
        <w:t xml:space="preserve"> </w:t>
      </w:r>
      <w:r>
        <w:rPr>
          <w:rFonts w:ascii="Times New Roman" w:hAnsi="Times New Roman" w:eastAsia="Times New Roman" w:cs="Times New Roman"/>
          <w:sz w:val="20"/>
          <w:szCs w:val="20"/>
          <w:b/>
          <w:bCs/>
          <w:spacing w:val="5"/>
        </w:rPr>
        <w:t>5- 1    </w:t>
      </w:r>
      <w:r>
        <w:rPr>
          <w:rFonts w:ascii="FangSong" w:hAnsi="FangSong" w:eastAsia="FangSong" w:cs="FangSong"/>
          <w:sz w:val="20"/>
          <w:szCs w:val="20"/>
          <w14:textOutline w14:w="3795" w14:cap="sq" w14:cmpd="sng">
            <w14:solidFill>
              <w14:srgbClr w14:val="000000"/>
            </w14:solidFill>
            <w14:prstDash w14:val="solid"/>
            <w14:bevel/>
          </w14:textOutline>
          <w:spacing w:val="5"/>
        </w:rPr>
        <w:t>施工期各阶段土壤流失量统计图</w:t>
      </w:r>
    </w:p>
    <w:p>
      <w:pPr>
        <w:spacing w:line="230" w:lineRule="auto"/>
        <w:sectPr>
          <w:headerReference w:type="default" r:id="rId131"/>
          <w:footerReference w:type="default" r:id="rId132"/>
          <w:pgSz w:w="11906" w:h="16839"/>
          <w:pgMar w:top="1171" w:right="1648" w:bottom="1294" w:left="1677" w:header="882" w:footer="981" w:gutter="0"/>
        </w:sectPr>
        <w:rPr>
          <w:rFonts w:ascii="FangSong" w:hAnsi="FangSong" w:eastAsia="FangSong" w:cs="FangSong"/>
          <w:sz w:val="20"/>
          <w:szCs w:val="20"/>
        </w:rPr>
      </w:pPr>
    </w:p>
    <w:p>
      <w:pPr>
        <w:ind w:firstLine="79"/>
        <w:spacing w:before="225" w:line="5020" w:lineRule="exact"/>
        <w:rPr/>
      </w:pPr>
      <w:r>
        <w:pict>
          <v:rect id="_x0000_s278" style="position:absolute;margin-left:90pt;margin-top:59.55pt;mso-position-vertical-relative:page;mso-position-horizontal-relative:page;width:415.3pt;height:0.75pt;z-index:251817984;" o:allowincell="f" fillcolor="#000000" filled="true" stroked="false"/>
        </w:pict>
      </w:r>
      <w:r>
        <w:rPr>
          <w:position w:val="-100"/>
        </w:rPr>
        <w:drawing>
          <wp:inline distT="0" distB="0" distL="0" distR="0">
            <wp:extent cx="5311775" cy="3187700"/>
            <wp:effectExtent l="0" t="0" r="0" b="0"/>
            <wp:docPr id="170" name="IM 170"/>
            <wp:cNvGraphicFramePr/>
            <a:graphic>
              <a:graphicData uri="http://schemas.openxmlformats.org/drawingml/2006/picture">
                <pic:pic>
                  <pic:nvPicPr>
                    <pic:cNvPr id="170" name="IM 170"/>
                    <pic:cNvPicPr/>
                  </pic:nvPicPr>
                  <pic:blipFill>
                    <a:blip r:embed="rId136"/>
                    <a:stretch>
                      <a:fillRect/>
                    </a:stretch>
                  </pic:blipFill>
                  <pic:spPr>
                    <a:xfrm rot="0">
                      <a:off x="0" y="0"/>
                      <a:ext cx="5311775" cy="3187700"/>
                    </a:xfrm>
                    <a:prstGeom prst="rect">
                      <a:avLst/>
                    </a:prstGeom>
                  </pic:spPr>
                </pic:pic>
              </a:graphicData>
            </a:graphic>
          </wp:inline>
        </w:drawing>
      </w:r>
    </w:p>
    <w:p>
      <w:pPr>
        <w:ind w:left="2729"/>
        <w:spacing w:before="140" w:line="229" w:lineRule="auto"/>
        <w:rPr>
          <w:rFonts w:ascii="FangSong" w:hAnsi="FangSong" w:eastAsia="FangSong" w:cs="FangSong"/>
          <w:sz w:val="20"/>
          <w:szCs w:val="20"/>
        </w:rPr>
      </w:pPr>
      <w:r>
        <w:rPr>
          <w:rFonts w:ascii="FangSong" w:hAnsi="FangSong" w:eastAsia="FangSong" w:cs="FangSong"/>
          <w:sz w:val="20"/>
          <w:szCs w:val="20"/>
          <w14:textOutline w14:w="3795" w14:cap="sq" w14:cmpd="sng">
            <w14:solidFill>
              <w14:srgbClr w14:val="000000"/>
            </w14:solidFill>
            <w14:prstDash w14:val="solid"/>
            <w14:bevel/>
          </w14:textOutline>
          <w:spacing w:val="5"/>
        </w:rPr>
        <w:t>图</w:t>
      </w:r>
      <w:r>
        <w:rPr>
          <w:rFonts w:ascii="FangSong" w:hAnsi="FangSong" w:eastAsia="FangSong" w:cs="FangSong"/>
          <w:sz w:val="20"/>
          <w:szCs w:val="20"/>
          <w:spacing w:val="5"/>
        </w:rPr>
        <w:t xml:space="preserve"> </w:t>
      </w:r>
      <w:r>
        <w:rPr>
          <w:rFonts w:ascii="Times New Roman" w:hAnsi="Times New Roman" w:eastAsia="Times New Roman" w:cs="Times New Roman"/>
          <w:sz w:val="20"/>
          <w:szCs w:val="20"/>
          <w:b/>
          <w:bCs/>
          <w:spacing w:val="5"/>
        </w:rPr>
        <w:t>5-</w:t>
      </w:r>
      <w:r>
        <w:rPr>
          <w:rFonts w:ascii="Times New Roman" w:hAnsi="Times New Roman" w:eastAsia="Times New Roman" w:cs="Times New Roman"/>
          <w:sz w:val="20"/>
          <w:szCs w:val="20"/>
          <w:b/>
          <w:bCs/>
          <w:spacing w:val="1"/>
        </w:rPr>
        <w:t xml:space="preserve"> </w:t>
      </w:r>
      <w:r>
        <w:rPr>
          <w:rFonts w:ascii="Times New Roman" w:hAnsi="Times New Roman" w:eastAsia="Times New Roman" w:cs="Times New Roman"/>
          <w:sz w:val="20"/>
          <w:szCs w:val="20"/>
          <w:b/>
          <w:bCs/>
          <w:spacing w:val="5"/>
        </w:rPr>
        <w:t>2    </w:t>
      </w:r>
      <w:r>
        <w:rPr>
          <w:rFonts w:ascii="FangSong" w:hAnsi="FangSong" w:eastAsia="FangSong" w:cs="FangSong"/>
          <w:sz w:val="20"/>
          <w:szCs w:val="20"/>
          <w14:textOutline w14:w="3795" w14:cap="sq" w14:cmpd="sng">
            <w14:solidFill>
              <w14:srgbClr w14:val="000000"/>
            </w14:solidFill>
            <w14:prstDash w14:val="solid"/>
            <w14:bevel/>
          </w14:textOutline>
          <w:spacing w:val="5"/>
        </w:rPr>
        <w:t>施工期土壤流失量分布图</w:t>
      </w:r>
    </w:p>
    <w:p>
      <w:pPr>
        <w:ind w:left="132" w:right="45" w:firstLine="519"/>
        <w:spacing w:before="187" w:line="359" w:lineRule="auto"/>
        <w:jc w:val="both"/>
        <w:rPr>
          <w:rFonts w:ascii="FangSong" w:hAnsi="FangSong" w:eastAsia="FangSong" w:cs="FangSong"/>
          <w:sz w:val="24"/>
          <w:szCs w:val="24"/>
        </w:rPr>
      </w:pPr>
      <w:r>
        <w:rPr>
          <w:rFonts w:ascii="FangSong" w:hAnsi="FangSong" w:eastAsia="FangSong" w:cs="FangSong"/>
          <w:sz w:val="24"/>
          <w:szCs w:val="24"/>
          <w:spacing w:val="-4"/>
        </w:rPr>
        <w:t>由上表、图可知，本项目施工期土壤流失主要发</w:t>
      </w:r>
      <w:r>
        <w:rPr>
          <w:rFonts w:ascii="FangSong" w:hAnsi="FangSong" w:eastAsia="FangSong" w:cs="FangSong"/>
          <w:sz w:val="24"/>
          <w:szCs w:val="24"/>
          <w:spacing w:val="-5"/>
        </w:rPr>
        <w:t>生在道路及广场区、景观绿</w:t>
      </w:r>
      <w:r>
        <w:rPr>
          <w:rFonts w:ascii="FangSong" w:hAnsi="FangSong" w:eastAsia="FangSong" w:cs="FangSong"/>
          <w:sz w:val="24"/>
          <w:szCs w:val="24"/>
        </w:rPr>
        <w:t xml:space="preserve"> </w:t>
      </w:r>
      <w:r>
        <w:rPr>
          <w:rFonts w:ascii="FangSong" w:hAnsi="FangSong" w:eastAsia="FangSong" w:cs="FangSong"/>
          <w:sz w:val="24"/>
          <w:szCs w:val="24"/>
          <w:spacing w:val="-4"/>
        </w:rPr>
        <w:t>化区和临时堆土区，约占施工期流失总量的</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spacing w:val="-4"/>
        </w:rPr>
        <w:t>93%</w:t>
      </w:r>
      <w:r>
        <w:rPr>
          <w:rFonts w:ascii="FangSong" w:hAnsi="FangSong" w:eastAsia="FangSong" w:cs="FangSong"/>
          <w:sz w:val="24"/>
          <w:szCs w:val="24"/>
          <w:spacing w:val="-4"/>
        </w:rPr>
        <w:t>，主要发生时段为</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4"/>
        </w:rPr>
        <w:t>2021</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4"/>
        </w:rPr>
        <w:t>年第</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4"/>
        </w:rPr>
        <w:t>2</w:t>
      </w:r>
      <w:r>
        <w:rPr>
          <w:rFonts w:ascii="FangSong" w:hAnsi="FangSong" w:eastAsia="FangSong" w:cs="FangSong"/>
          <w:sz w:val="24"/>
          <w:szCs w:val="24"/>
          <w:spacing w:val="-4"/>
        </w:rPr>
        <w:t>、</w:t>
      </w:r>
      <w:r>
        <w:rPr>
          <w:rFonts w:ascii="FangSong" w:hAnsi="FangSong" w:eastAsia="FangSong" w:cs="FangSong"/>
          <w:sz w:val="24"/>
          <w:szCs w:val="24"/>
        </w:rPr>
        <w:t xml:space="preserve"> </w:t>
      </w:r>
      <w:r>
        <w:rPr>
          <w:rFonts w:ascii="Times New Roman" w:hAnsi="Times New Roman" w:eastAsia="Times New Roman" w:cs="Times New Roman"/>
          <w:sz w:val="24"/>
          <w:szCs w:val="24"/>
          <w:spacing w:val="-2"/>
        </w:rPr>
        <w:t>3</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spacing w:val="-2"/>
        </w:rPr>
        <w:t>季度，约占施工期流失总量的</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2"/>
        </w:rPr>
        <w:t>36%</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spacing w:val="-2"/>
        </w:rPr>
        <w:t>，其原因为</w:t>
      </w:r>
      <w:r>
        <w:rPr>
          <w:rFonts w:ascii="FangSong" w:hAnsi="FangSong" w:eastAsia="FangSong" w:cs="FangSong"/>
          <w:sz w:val="24"/>
          <w:szCs w:val="24"/>
          <w:spacing w:val="-61"/>
          <w:w w:val="90"/>
        </w:rPr>
        <w:t>：（</w:t>
      </w:r>
      <w:r>
        <w:rPr>
          <w:rFonts w:ascii="Times New Roman" w:hAnsi="Times New Roman" w:eastAsia="Times New Roman" w:cs="Times New Roman"/>
          <w:sz w:val="24"/>
          <w:szCs w:val="24"/>
          <w:spacing w:val="-2"/>
        </w:rPr>
        <w:t>1</w:t>
      </w:r>
      <w:r>
        <w:rPr>
          <w:rFonts w:ascii="FangSong" w:hAnsi="FangSong" w:eastAsia="FangSong" w:cs="FangSong"/>
          <w:sz w:val="24"/>
          <w:szCs w:val="24"/>
          <w:spacing w:val="-2"/>
        </w:rPr>
        <w:t>）项目道路</w:t>
      </w:r>
      <w:r>
        <w:rPr>
          <w:rFonts w:ascii="FangSong" w:hAnsi="FangSong" w:eastAsia="FangSong" w:cs="FangSong"/>
          <w:sz w:val="24"/>
          <w:szCs w:val="24"/>
          <w:spacing w:val="-3"/>
        </w:rPr>
        <w:t>及广场区和景观</w:t>
      </w:r>
      <w:r>
        <w:rPr>
          <w:rFonts w:ascii="FangSong" w:hAnsi="FangSong" w:eastAsia="FangSong" w:cs="FangSong"/>
          <w:sz w:val="24"/>
          <w:szCs w:val="24"/>
        </w:rPr>
        <w:t xml:space="preserve"> </w:t>
      </w:r>
      <w:r>
        <w:rPr>
          <w:rFonts w:ascii="FangSong" w:hAnsi="FangSong" w:eastAsia="FangSong" w:cs="FangSong"/>
          <w:sz w:val="24"/>
          <w:szCs w:val="24"/>
          <w:spacing w:val="-3"/>
        </w:rPr>
        <w:t>绿化区施工扰动程度激烈，形成的地表组成物质母质松散，受雨季降雨侵蚀几率</w:t>
      </w:r>
      <w:r>
        <w:rPr>
          <w:rFonts w:ascii="FangSong" w:hAnsi="FangSong" w:eastAsia="FangSong" w:cs="FangSong"/>
          <w:sz w:val="24"/>
          <w:szCs w:val="24"/>
        </w:rPr>
        <w:t xml:space="preserve"> </w:t>
      </w:r>
      <w:r>
        <w:rPr>
          <w:rFonts w:ascii="FangSong" w:hAnsi="FangSong" w:eastAsia="FangSong" w:cs="FangSong"/>
          <w:sz w:val="24"/>
          <w:szCs w:val="24"/>
        </w:rPr>
        <w:t>大，且地表裸露时段长，发生侵蚀的时段长</w:t>
      </w:r>
      <w:r>
        <w:rPr>
          <w:rFonts w:ascii="FangSong" w:hAnsi="FangSong" w:eastAsia="FangSong" w:cs="FangSong"/>
          <w:sz w:val="24"/>
          <w:szCs w:val="24"/>
          <w:spacing w:val="-64"/>
          <w:w w:val="95"/>
        </w:rPr>
        <w:t>；（</w:t>
      </w:r>
      <w:r>
        <w:rPr>
          <w:rFonts w:ascii="Times New Roman" w:hAnsi="Times New Roman" w:eastAsia="Times New Roman" w:cs="Times New Roman"/>
          <w:sz w:val="24"/>
          <w:szCs w:val="24"/>
        </w:rPr>
        <w:t>2</w:t>
      </w:r>
      <w:r>
        <w:rPr>
          <w:rFonts w:ascii="FangSong" w:hAnsi="FangSong" w:eastAsia="FangSong" w:cs="FangSong"/>
          <w:sz w:val="24"/>
          <w:szCs w:val="24"/>
        </w:rPr>
        <w:t>）临时堆土区土石方极其松散，</w:t>
      </w:r>
      <w:r>
        <w:rPr>
          <w:rFonts w:ascii="FangSong" w:hAnsi="FangSong" w:eastAsia="FangSong" w:cs="FangSong"/>
          <w:sz w:val="24"/>
          <w:szCs w:val="24"/>
          <w:spacing w:val="4"/>
        </w:rPr>
        <w:t xml:space="preserve"> </w:t>
      </w:r>
      <w:r>
        <w:rPr>
          <w:rFonts w:ascii="FangSong" w:hAnsi="FangSong" w:eastAsia="FangSong" w:cs="FangSong"/>
          <w:sz w:val="24"/>
          <w:szCs w:val="24"/>
          <w:spacing w:val="-3"/>
        </w:rPr>
        <w:t>极易被雨水侵蚀，导致单位面积发生侵蚀强度大，形成流失量大。因此，本项目</w:t>
      </w:r>
      <w:r>
        <w:rPr>
          <w:rFonts w:ascii="FangSong" w:hAnsi="FangSong" w:eastAsia="FangSong" w:cs="FangSong"/>
          <w:sz w:val="24"/>
          <w:szCs w:val="24"/>
        </w:rPr>
        <w:t xml:space="preserve"> </w:t>
      </w:r>
      <w:r>
        <w:rPr>
          <w:rFonts w:ascii="FangSong" w:hAnsi="FangSong" w:eastAsia="FangSong" w:cs="FangSong"/>
          <w:sz w:val="24"/>
          <w:szCs w:val="24"/>
          <w:spacing w:val="-7"/>
        </w:rPr>
        <w:t>产生土壤流失的主要影响因素为降雨、地面组</w:t>
      </w:r>
      <w:r>
        <w:rPr>
          <w:rFonts w:ascii="FangSong" w:hAnsi="FangSong" w:eastAsia="FangSong" w:cs="FangSong"/>
          <w:sz w:val="24"/>
          <w:szCs w:val="24"/>
          <w:spacing w:val="-8"/>
        </w:rPr>
        <w:t>成物质状态、地表裸露时段及面积，</w:t>
      </w:r>
      <w:r>
        <w:rPr>
          <w:rFonts w:ascii="FangSong" w:hAnsi="FangSong" w:eastAsia="FangSong" w:cs="FangSong"/>
          <w:sz w:val="24"/>
          <w:szCs w:val="24"/>
        </w:rPr>
        <w:t xml:space="preserve"> </w:t>
      </w:r>
      <w:r>
        <w:rPr>
          <w:rFonts w:ascii="FangSong" w:hAnsi="FangSong" w:eastAsia="FangSong" w:cs="FangSong"/>
          <w:sz w:val="24"/>
          <w:szCs w:val="24"/>
          <w:spacing w:val="-3"/>
        </w:rPr>
        <w:t>后续此类项目建设应加强施工过程中临时苫盖、排水、沉沙等措施防护，减少地</w:t>
      </w:r>
    </w:p>
    <w:p>
      <w:pPr>
        <w:ind w:left="140"/>
        <w:spacing w:before="1" w:line="220" w:lineRule="auto"/>
        <w:rPr>
          <w:rFonts w:ascii="FangSong" w:hAnsi="FangSong" w:eastAsia="FangSong" w:cs="FangSong"/>
          <w:sz w:val="24"/>
          <w:szCs w:val="24"/>
        </w:rPr>
      </w:pPr>
      <w:r>
        <w:rPr>
          <w:rFonts w:ascii="FangSong" w:hAnsi="FangSong" w:eastAsia="FangSong" w:cs="FangSong"/>
          <w:sz w:val="24"/>
          <w:szCs w:val="24"/>
          <w:spacing w:val="-1"/>
        </w:rPr>
        <w:t>表裸露时间、减轻降雨侵蚀，从而减少土壤流失。</w:t>
      </w:r>
    </w:p>
    <w:p>
      <w:pPr>
        <w:ind w:left="622"/>
        <w:spacing w:before="180" w:line="466" w:lineRule="exact"/>
        <w:rPr>
          <w:rFonts w:ascii="FangSong" w:hAnsi="FangSong" w:eastAsia="FangSong" w:cs="FangSong"/>
          <w:sz w:val="24"/>
          <w:szCs w:val="24"/>
        </w:rPr>
      </w:pPr>
      <w:r>
        <w:rPr>
          <w:rFonts w:ascii="FangSong" w:hAnsi="FangSong" w:eastAsia="FangSong" w:cs="FangSong"/>
          <w:sz w:val="24"/>
          <w:szCs w:val="24"/>
          <w:spacing w:val="-4"/>
          <w:position w:val="16"/>
        </w:rPr>
        <w:t>此外，根据土壤流失量统计结果、流失面积及侵蚀发生时段，推算各监测分</w:t>
      </w:r>
    </w:p>
    <w:p>
      <w:pPr>
        <w:ind w:left="158"/>
        <w:spacing w:line="222" w:lineRule="auto"/>
        <w:rPr>
          <w:rFonts w:ascii="FangSong" w:hAnsi="FangSong" w:eastAsia="FangSong" w:cs="FangSong"/>
          <w:sz w:val="24"/>
          <w:szCs w:val="24"/>
        </w:rPr>
      </w:pPr>
      <w:r>
        <w:rPr>
          <w:rFonts w:ascii="FangSong" w:hAnsi="FangSong" w:eastAsia="FangSong" w:cs="FangSong"/>
          <w:sz w:val="24"/>
          <w:szCs w:val="24"/>
          <w:spacing w:val="-3"/>
        </w:rPr>
        <w:t>区施工期平均土壤侵蚀模数，具体见表</w:t>
      </w:r>
      <w:r>
        <w:rPr>
          <w:rFonts w:ascii="FangSong" w:hAnsi="FangSong" w:eastAsia="FangSong" w:cs="FangSong"/>
          <w:sz w:val="24"/>
          <w:szCs w:val="24"/>
          <w:spacing w:val="-3"/>
        </w:rPr>
        <w:t xml:space="preserve"> </w:t>
      </w:r>
      <w:r>
        <w:rPr>
          <w:rFonts w:ascii="Times New Roman" w:hAnsi="Times New Roman" w:eastAsia="Times New Roman" w:cs="Times New Roman"/>
          <w:sz w:val="24"/>
          <w:szCs w:val="24"/>
          <w:spacing w:val="-3"/>
        </w:rPr>
        <w:t>5-</w:t>
      </w:r>
      <w:r>
        <w:rPr>
          <w:rFonts w:ascii="Times New Roman" w:hAnsi="Times New Roman" w:eastAsia="Times New Roman" w:cs="Times New Roman"/>
          <w:sz w:val="24"/>
          <w:szCs w:val="24"/>
          <w:spacing w:val="3"/>
        </w:rPr>
        <w:t xml:space="preserve"> </w:t>
      </w:r>
      <w:r>
        <w:rPr>
          <w:rFonts w:ascii="Times New Roman" w:hAnsi="Times New Roman" w:eastAsia="Times New Roman" w:cs="Times New Roman"/>
          <w:sz w:val="24"/>
          <w:szCs w:val="24"/>
          <w:spacing w:val="-3"/>
        </w:rPr>
        <w:t>5</w:t>
      </w:r>
      <w:r>
        <w:rPr>
          <w:rFonts w:ascii="FangSong" w:hAnsi="FangSong" w:eastAsia="FangSong" w:cs="FangSong"/>
          <w:sz w:val="24"/>
          <w:szCs w:val="24"/>
          <w:spacing w:val="-3"/>
        </w:rPr>
        <w:t>。</w:t>
      </w:r>
    </w:p>
    <w:p>
      <w:pPr>
        <w:ind w:left="2077"/>
        <w:spacing w:before="172" w:line="230" w:lineRule="auto"/>
        <w:rPr>
          <w:rFonts w:ascii="FangSong" w:hAnsi="FangSong" w:eastAsia="FangSong" w:cs="FangSong"/>
          <w:sz w:val="20"/>
          <w:szCs w:val="20"/>
        </w:rPr>
      </w:pPr>
      <w:r>
        <w:rPr>
          <w:rFonts w:ascii="FangSong" w:hAnsi="FangSong" w:eastAsia="FangSong" w:cs="FangSong"/>
          <w:sz w:val="20"/>
          <w:szCs w:val="20"/>
          <w14:textOutline w14:w="3795" w14:cap="sq" w14:cmpd="sng">
            <w14:solidFill>
              <w14:srgbClr w14:val="000000"/>
            </w14:solidFill>
            <w14:prstDash w14:val="solid"/>
            <w14:bevel/>
          </w14:textOutline>
          <w:spacing w:val="7"/>
        </w:rPr>
        <w:t>表</w:t>
      </w:r>
      <w:r>
        <w:rPr>
          <w:rFonts w:ascii="FangSong" w:hAnsi="FangSong" w:eastAsia="FangSong" w:cs="FangSong"/>
          <w:sz w:val="20"/>
          <w:szCs w:val="20"/>
          <w:spacing w:val="7"/>
        </w:rPr>
        <w:t xml:space="preserve"> </w:t>
      </w:r>
      <w:r>
        <w:rPr>
          <w:rFonts w:ascii="Times New Roman" w:hAnsi="Times New Roman" w:eastAsia="Times New Roman" w:cs="Times New Roman"/>
          <w:sz w:val="20"/>
          <w:szCs w:val="20"/>
          <w:b/>
          <w:bCs/>
          <w:spacing w:val="7"/>
        </w:rPr>
        <w:t>5-</w:t>
      </w:r>
      <w:r>
        <w:rPr>
          <w:rFonts w:ascii="Times New Roman" w:hAnsi="Times New Roman" w:eastAsia="Times New Roman" w:cs="Times New Roman"/>
          <w:sz w:val="20"/>
          <w:szCs w:val="20"/>
          <w:b/>
          <w:bCs/>
          <w:spacing w:val="5"/>
        </w:rPr>
        <w:t xml:space="preserve"> </w:t>
      </w:r>
      <w:r>
        <w:rPr>
          <w:rFonts w:ascii="Times New Roman" w:hAnsi="Times New Roman" w:eastAsia="Times New Roman" w:cs="Times New Roman"/>
          <w:sz w:val="20"/>
          <w:szCs w:val="20"/>
          <w:b/>
          <w:bCs/>
          <w:spacing w:val="7"/>
        </w:rPr>
        <w:t>5    </w:t>
      </w:r>
      <w:r>
        <w:rPr>
          <w:rFonts w:ascii="FangSong" w:hAnsi="FangSong" w:eastAsia="FangSong" w:cs="FangSong"/>
          <w:sz w:val="20"/>
          <w:szCs w:val="20"/>
          <w14:textOutline w14:w="3795" w14:cap="sq" w14:cmpd="sng">
            <w14:solidFill>
              <w14:srgbClr w14:val="000000"/>
            </w14:solidFill>
            <w14:prstDash w14:val="solid"/>
            <w14:bevel/>
          </w14:textOutline>
          <w:spacing w:val="7"/>
        </w:rPr>
        <w:t>各监测分区施工期平均侵蚀模数推算表</w:t>
      </w:r>
    </w:p>
    <w:p>
      <w:pPr>
        <w:spacing w:line="71" w:lineRule="exact"/>
        <w:rPr/>
      </w:pPr>
      <w:r/>
    </w:p>
    <w:tbl>
      <w:tblPr>
        <w:tblStyle w:val="TableNormal"/>
        <w:tblW w:w="8525"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254"/>
        <w:gridCol w:w="1026"/>
        <w:gridCol w:w="1096"/>
        <w:gridCol w:w="1485"/>
        <w:gridCol w:w="1290"/>
        <w:gridCol w:w="2374"/>
      </w:tblGrid>
      <w:tr>
        <w:trPr>
          <w:trHeight w:val="348" w:hRule="atLeast"/>
        </w:trPr>
        <w:tc>
          <w:tcPr>
            <w:tcW w:w="1254" w:type="dxa"/>
            <w:vAlign w:val="top"/>
            <w:tcBorders>
              <w:left w:val="single" w:color="000000" w:sz="10" w:space="0"/>
              <w:top w:val="single" w:color="000000" w:sz="10" w:space="0"/>
            </w:tcBorders>
          </w:tcPr>
          <w:p>
            <w:pPr>
              <w:ind w:left="267"/>
              <w:spacing w:before="85" w:line="223" w:lineRule="auto"/>
              <w:rPr>
                <w:rFonts w:ascii="FangSong" w:hAnsi="FangSong" w:eastAsia="FangSong" w:cs="FangSong"/>
                <w:sz w:val="18"/>
                <w:szCs w:val="18"/>
              </w:rPr>
            </w:pPr>
            <w:r>
              <w:rPr>
                <w:rFonts w:ascii="FangSong" w:hAnsi="FangSong" w:eastAsia="FangSong" w:cs="FangSong"/>
                <w:sz w:val="18"/>
                <w:szCs w:val="18"/>
                <w:spacing w:val="-5"/>
              </w:rPr>
              <w:t>监测分区</w:t>
            </w:r>
          </w:p>
        </w:tc>
        <w:tc>
          <w:tcPr>
            <w:tcW w:w="1026" w:type="dxa"/>
            <w:vAlign w:val="top"/>
            <w:tcBorders>
              <w:top w:val="single" w:color="000000" w:sz="10" w:space="0"/>
            </w:tcBorders>
          </w:tcPr>
          <w:p>
            <w:pPr>
              <w:ind w:left="152"/>
              <w:spacing w:before="84" w:line="221" w:lineRule="auto"/>
              <w:rPr>
                <w:rFonts w:ascii="FangSong" w:hAnsi="FangSong" w:eastAsia="FangSong" w:cs="FangSong"/>
                <w:sz w:val="18"/>
                <w:szCs w:val="18"/>
              </w:rPr>
            </w:pPr>
            <w:r>
              <w:rPr>
                <w:rFonts w:ascii="FangSong" w:hAnsi="FangSong" w:eastAsia="FangSong" w:cs="FangSong"/>
                <w:sz w:val="18"/>
                <w:szCs w:val="18"/>
                <w:spacing w:val="-4"/>
              </w:rPr>
              <w:t>侵蚀单元</w:t>
            </w:r>
          </w:p>
        </w:tc>
        <w:tc>
          <w:tcPr>
            <w:tcW w:w="1096" w:type="dxa"/>
            <w:vAlign w:val="top"/>
            <w:tcBorders>
              <w:top w:val="single" w:color="000000" w:sz="10" w:space="0"/>
            </w:tcBorders>
          </w:tcPr>
          <w:p>
            <w:pPr>
              <w:ind w:left="109"/>
              <w:spacing w:before="84" w:line="224" w:lineRule="auto"/>
              <w:rPr>
                <w:rFonts w:ascii="FangSong" w:hAnsi="FangSong" w:eastAsia="FangSong" w:cs="FangSong"/>
                <w:sz w:val="18"/>
                <w:szCs w:val="18"/>
              </w:rPr>
            </w:pPr>
            <w:r>
              <w:rPr>
                <w:rFonts w:ascii="FangSong" w:hAnsi="FangSong" w:eastAsia="FangSong" w:cs="FangSong"/>
                <w:sz w:val="18"/>
                <w:szCs w:val="18"/>
                <w:spacing w:val="-2"/>
              </w:rPr>
              <w:t>流失量（</w:t>
            </w:r>
            <w:r>
              <w:rPr>
                <w:rFonts w:ascii="Times New Roman" w:hAnsi="Times New Roman" w:eastAsia="Times New Roman" w:cs="Times New Roman"/>
                <w:sz w:val="18"/>
                <w:szCs w:val="18"/>
                <w:spacing w:val="-2"/>
              </w:rPr>
              <w:t>t</w:t>
            </w:r>
            <w:r>
              <w:rPr>
                <w:rFonts w:ascii="FangSong" w:hAnsi="FangSong" w:eastAsia="FangSong" w:cs="FangSong"/>
                <w:sz w:val="18"/>
                <w:szCs w:val="18"/>
                <w:spacing w:val="-2"/>
              </w:rPr>
              <w:t>）</w:t>
            </w:r>
          </w:p>
        </w:tc>
        <w:tc>
          <w:tcPr>
            <w:tcW w:w="1485" w:type="dxa"/>
            <w:vAlign w:val="top"/>
            <w:tcBorders>
              <w:top w:val="single" w:color="000000" w:sz="10" w:space="0"/>
            </w:tcBorders>
          </w:tcPr>
          <w:p>
            <w:pPr>
              <w:ind w:right="11"/>
              <w:spacing w:before="85" w:line="223" w:lineRule="auto"/>
              <w:jc w:val="right"/>
              <w:rPr>
                <w:rFonts w:ascii="FangSong" w:hAnsi="FangSong" w:eastAsia="FangSong" w:cs="FangSong"/>
                <w:sz w:val="18"/>
                <w:szCs w:val="18"/>
              </w:rPr>
            </w:pPr>
            <w:r>
              <w:rPr>
                <w:rFonts w:ascii="FangSong" w:hAnsi="FangSong" w:eastAsia="FangSong" w:cs="FangSong"/>
                <w:sz w:val="18"/>
                <w:szCs w:val="18"/>
                <w:spacing w:val="-2"/>
              </w:rPr>
              <w:t>流失面积（</w:t>
            </w:r>
            <w:r>
              <w:rPr>
                <w:rFonts w:ascii="Times New Roman" w:hAnsi="Times New Roman" w:eastAsia="Times New Roman" w:cs="Times New Roman"/>
                <w:sz w:val="18"/>
                <w:szCs w:val="18"/>
                <w:spacing w:val="-2"/>
              </w:rPr>
              <w:t>hm</w:t>
            </w:r>
            <w:r>
              <w:rPr>
                <w:rFonts w:ascii="Times New Roman" w:hAnsi="Times New Roman" w:eastAsia="Times New Roman" w:cs="Times New Roman"/>
                <w:sz w:val="11"/>
                <w:szCs w:val="11"/>
                <w:spacing w:val="-2"/>
                <w:position w:val="5"/>
              </w:rPr>
              <w:t>2</w:t>
            </w:r>
            <w:r>
              <w:rPr>
                <w:rFonts w:ascii="FangSong" w:hAnsi="FangSong" w:eastAsia="FangSong" w:cs="FangSong"/>
                <w:sz w:val="18"/>
                <w:szCs w:val="18"/>
                <w:spacing w:val="-2"/>
              </w:rPr>
              <w:t>）</w:t>
            </w:r>
          </w:p>
        </w:tc>
        <w:tc>
          <w:tcPr>
            <w:tcW w:w="1290" w:type="dxa"/>
            <w:vAlign w:val="top"/>
            <w:tcBorders>
              <w:top w:val="single" w:color="000000" w:sz="10" w:space="0"/>
            </w:tcBorders>
          </w:tcPr>
          <w:p>
            <w:pPr>
              <w:ind w:right="16"/>
              <w:spacing w:before="85" w:line="223" w:lineRule="auto"/>
              <w:jc w:val="right"/>
              <w:rPr>
                <w:rFonts w:ascii="FangSong" w:hAnsi="FangSong" w:eastAsia="FangSong" w:cs="FangSong"/>
                <w:sz w:val="18"/>
                <w:szCs w:val="18"/>
              </w:rPr>
            </w:pPr>
            <w:r>
              <w:rPr>
                <w:rFonts w:ascii="FangSong" w:hAnsi="FangSong" w:eastAsia="FangSong" w:cs="FangSong"/>
                <w:sz w:val="18"/>
                <w:szCs w:val="18"/>
                <w:spacing w:val="-2"/>
              </w:rPr>
              <w:t>侵蚀时段（</w:t>
            </w:r>
            <w:r>
              <w:rPr>
                <w:rFonts w:ascii="Times New Roman" w:hAnsi="Times New Roman" w:eastAsia="Times New Roman" w:cs="Times New Roman"/>
                <w:sz w:val="18"/>
                <w:szCs w:val="18"/>
                <w:spacing w:val="-2"/>
              </w:rPr>
              <w:t>a</w:t>
            </w:r>
            <w:r>
              <w:rPr>
                <w:rFonts w:ascii="FangSong" w:hAnsi="FangSong" w:eastAsia="FangSong" w:cs="FangSong"/>
                <w:sz w:val="18"/>
                <w:szCs w:val="18"/>
                <w:spacing w:val="-2"/>
              </w:rPr>
              <w:t>）</w:t>
            </w:r>
          </w:p>
        </w:tc>
        <w:tc>
          <w:tcPr>
            <w:tcW w:w="2374" w:type="dxa"/>
            <w:vAlign w:val="top"/>
            <w:tcBorders>
              <w:right w:val="single" w:color="000000" w:sz="10" w:space="0"/>
              <w:top w:val="single" w:color="000000" w:sz="10" w:space="0"/>
            </w:tcBorders>
          </w:tcPr>
          <w:p>
            <w:pPr>
              <w:ind w:right="6"/>
              <w:spacing w:before="85" w:line="223" w:lineRule="auto"/>
              <w:jc w:val="right"/>
              <w:rPr>
                <w:rFonts w:ascii="FangSong" w:hAnsi="FangSong" w:eastAsia="FangSong" w:cs="FangSong"/>
                <w:sz w:val="18"/>
                <w:szCs w:val="18"/>
              </w:rPr>
            </w:pPr>
            <w:r>
              <w:rPr>
                <w:rFonts w:ascii="FangSong" w:hAnsi="FangSong" w:eastAsia="FangSong" w:cs="FangSong"/>
                <w:sz w:val="18"/>
                <w:szCs w:val="18"/>
                <w:spacing w:val="-5"/>
              </w:rPr>
              <w:t>平均土壤侵蚀模数（</w:t>
            </w:r>
            <w:r>
              <w:rPr>
                <w:rFonts w:ascii="Times New Roman" w:hAnsi="Times New Roman" w:eastAsia="Times New Roman" w:cs="Times New Roman"/>
                <w:sz w:val="18"/>
                <w:szCs w:val="18"/>
                <w:spacing w:val="-5"/>
              </w:rPr>
              <w:t>t/km</w:t>
            </w:r>
            <w:r>
              <w:rPr>
                <w:rFonts w:ascii="Times New Roman" w:hAnsi="Times New Roman" w:eastAsia="Times New Roman" w:cs="Times New Roman"/>
                <w:sz w:val="11"/>
                <w:szCs w:val="11"/>
                <w:spacing w:val="-5"/>
                <w:position w:val="5"/>
              </w:rPr>
              <w:t>2</w:t>
            </w:r>
            <w:r>
              <w:rPr>
                <w:rFonts w:ascii="Times New Roman" w:hAnsi="Times New Roman" w:eastAsia="Times New Roman" w:cs="Times New Roman"/>
                <w:sz w:val="18"/>
                <w:szCs w:val="18"/>
                <w:spacing w:val="-5"/>
              </w:rPr>
              <w:t>.a</w:t>
            </w:r>
            <w:r>
              <w:rPr>
                <w:rFonts w:ascii="FangSong" w:hAnsi="FangSong" w:eastAsia="FangSong" w:cs="FangSong"/>
                <w:sz w:val="18"/>
                <w:szCs w:val="18"/>
                <w:spacing w:val="-5"/>
              </w:rPr>
              <w:t>）</w:t>
            </w:r>
          </w:p>
        </w:tc>
      </w:tr>
      <w:tr>
        <w:trPr>
          <w:trHeight w:val="341" w:hRule="atLeast"/>
        </w:trPr>
        <w:tc>
          <w:tcPr>
            <w:tcW w:w="1254" w:type="dxa"/>
            <w:vAlign w:val="top"/>
            <w:tcBorders>
              <w:left w:val="single" w:color="000000" w:sz="10" w:space="0"/>
            </w:tcBorders>
          </w:tcPr>
          <w:p>
            <w:pPr>
              <w:ind w:left="262"/>
              <w:spacing w:before="82" w:line="221" w:lineRule="auto"/>
              <w:rPr>
                <w:rFonts w:ascii="FangSong" w:hAnsi="FangSong" w:eastAsia="FangSong" w:cs="FangSong"/>
                <w:sz w:val="18"/>
                <w:szCs w:val="18"/>
              </w:rPr>
            </w:pPr>
            <w:r>
              <w:rPr>
                <w:rFonts w:ascii="FangSong" w:hAnsi="FangSong" w:eastAsia="FangSong" w:cs="FangSong"/>
                <w:sz w:val="18"/>
                <w:szCs w:val="18"/>
                <w:spacing w:val="-3"/>
              </w:rPr>
              <w:t>建筑物区</w:t>
            </w:r>
          </w:p>
        </w:tc>
        <w:tc>
          <w:tcPr>
            <w:tcW w:w="1026" w:type="dxa"/>
            <w:vAlign w:val="top"/>
            <w:vMerge w:val="restart"/>
            <w:tcBorders>
              <w:bottom w:val="nil"/>
            </w:tcBorders>
          </w:tcPr>
          <w:p>
            <w:pPr>
              <w:spacing w:line="280" w:lineRule="auto"/>
              <w:rPr>
                <w:rFonts w:ascii="Arial"/>
                <w:sz w:val="21"/>
              </w:rPr>
            </w:pPr>
            <w:r/>
          </w:p>
          <w:p>
            <w:pPr>
              <w:spacing w:line="280" w:lineRule="auto"/>
              <w:rPr>
                <w:rFonts w:ascii="Arial"/>
                <w:sz w:val="21"/>
              </w:rPr>
            </w:pPr>
            <w:r/>
          </w:p>
          <w:p>
            <w:pPr>
              <w:ind w:left="152"/>
              <w:spacing w:before="58" w:line="223" w:lineRule="auto"/>
              <w:rPr>
                <w:rFonts w:ascii="FangSong" w:hAnsi="FangSong" w:eastAsia="FangSong" w:cs="FangSong"/>
                <w:sz w:val="18"/>
                <w:szCs w:val="18"/>
              </w:rPr>
            </w:pPr>
            <w:r>
              <w:rPr>
                <w:rFonts w:ascii="FangSong" w:hAnsi="FangSong" w:eastAsia="FangSong" w:cs="FangSong"/>
                <w:sz w:val="18"/>
                <w:szCs w:val="18"/>
                <w:spacing w:val="-4"/>
              </w:rPr>
              <w:t>地表翻扰</w:t>
            </w:r>
          </w:p>
          <w:p>
            <w:pPr>
              <w:ind w:left="160"/>
              <w:spacing w:before="15" w:line="223" w:lineRule="auto"/>
              <w:rPr>
                <w:rFonts w:ascii="FangSong" w:hAnsi="FangSong" w:eastAsia="FangSong" w:cs="FangSong"/>
                <w:sz w:val="18"/>
                <w:szCs w:val="18"/>
              </w:rPr>
            </w:pPr>
            <w:r>
              <w:rPr>
                <w:rFonts w:ascii="FangSong" w:hAnsi="FangSong" w:eastAsia="FangSong" w:cs="FangSong"/>
                <w:sz w:val="18"/>
                <w:szCs w:val="18"/>
                <w:spacing w:val="-6"/>
              </w:rPr>
              <w:t>型一般扰</w:t>
            </w:r>
          </w:p>
          <w:p>
            <w:pPr>
              <w:ind w:left="244"/>
              <w:spacing w:before="15" w:line="224" w:lineRule="auto"/>
              <w:rPr>
                <w:rFonts w:ascii="FangSong" w:hAnsi="FangSong" w:eastAsia="FangSong" w:cs="FangSong"/>
                <w:sz w:val="18"/>
                <w:szCs w:val="18"/>
              </w:rPr>
            </w:pPr>
            <w:r>
              <w:rPr>
                <w:rFonts w:ascii="FangSong" w:hAnsi="FangSong" w:eastAsia="FangSong" w:cs="FangSong"/>
                <w:sz w:val="18"/>
                <w:szCs w:val="18"/>
                <w:spacing w:val="-5"/>
              </w:rPr>
              <w:t>动地表</w:t>
            </w:r>
          </w:p>
        </w:tc>
        <w:tc>
          <w:tcPr>
            <w:tcW w:w="1096" w:type="dxa"/>
            <w:vAlign w:val="top"/>
          </w:tcPr>
          <w:p>
            <w:pPr>
              <w:ind w:left="388"/>
              <w:spacing w:before="11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6.88</w:t>
            </w:r>
          </w:p>
        </w:tc>
        <w:tc>
          <w:tcPr>
            <w:tcW w:w="1485" w:type="dxa"/>
            <w:vAlign w:val="top"/>
          </w:tcPr>
          <w:p>
            <w:pPr>
              <w:ind w:left="584"/>
              <w:spacing w:before="11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0.55</w:t>
            </w:r>
          </w:p>
        </w:tc>
        <w:tc>
          <w:tcPr>
            <w:tcW w:w="1290" w:type="dxa"/>
            <w:vAlign w:val="top"/>
          </w:tcPr>
          <w:p>
            <w:pPr>
              <w:ind w:left="506"/>
              <w:spacing w:before="11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1.25</w:t>
            </w:r>
          </w:p>
        </w:tc>
        <w:tc>
          <w:tcPr>
            <w:tcW w:w="2374" w:type="dxa"/>
            <w:vAlign w:val="top"/>
            <w:tcBorders>
              <w:right w:val="single" w:color="000000" w:sz="10" w:space="0"/>
            </w:tcBorders>
          </w:tcPr>
          <w:p>
            <w:pPr>
              <w:ind w:left="1023"/>
              <w:spacing w:before="11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1001</w:t>
            </w:r>
          </w:p>
        </w:tc>
      </w:tr>
      <w:tr>
        <w:trPr>
          <w:trHeight w:val="342" w:hRule="atLeast"/>
        </w:trPr>
        <w:tc>
          <w:tcPr>
            <w:tcW w:w="1254" w:type="dxa"/>
            <w:vAlign w:val="top"/>
            <w:tcBorders>
              <w:left w:val="single" w:color="000000" w:sz="10" w:space="0"/>
            </w:tcBorders>
          </w:tcPr>
          <w:p>
            <w:pPr>
              <w:ind w:left="119"/>
              <w:spacing w:before="86" w:line="223" w:lineRule="auto"/>
              <w:rPr>
                <w:rFonts w:ascii="FangSong" w:hAnsi="FangSong" w:eastAsia="FangSong" w:cs="FangSong"/>
                <w:sz w:val="18"/>
                <w:szCs w:val="18"/>
              </w:rPr>
            </w:pPr>
            <w:r>
              <w:rPr>
                <w:rFonts w:ascii="FangSong" w:hAnsi="FangSong" w:eastAsia="FangSong" w:cs="FangSong"/>
                <w:sz w:val="18"/>
                <w:szCs w:val="18"/>
                <w:spacing w:val="-11"/>
              </w:rPr>
              <w:t>道路及广场区</w:t>
            </w:r>
          </w:p>
        </w:tc>
        <w:tc>
          <w:tcPr>
            <w:tcW w:w="1026" w:type="dxa"/>
            <w:vAlign w:val="top"/>
            <w:vMerge w:val="continue"/>
            <w:tcBorders>
              <w:top w:val="nil"/>
              <w:bottom w:val="nil"/>
            </w:tcBorders>
          </w:tcPr>
          <w:p>
            <w:pPr>
              <w:rPr>
                <w:rFonts w:ascii="Arial"/>
                <w:sz w:val="21"/>
              </w:rPr>
            </w:pPr>
            <w:r/>
          </w:p>
        </w:tc>
        <w:tc>
          <w:tcPr>
            <w:tcW w:w="1096" w:type="dxa"/>
            <w:vAlign w:val="top"/>
          </w:tcPr>
          <w:p>
            <w:pPr>
              <w:ind w:left="342"/>
              <w:spacing w:before="11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31.65</w:t>
            </w:r>
          </w:p>
        </w:tc>
        <w:tc>
          <w:tcPr>
            <w:tcW w:w="1485" w:type="dxa"/>
            <w:vAlign w:val="top"/>
          </w:tcPr>
          <w:p>
            <w:pPr>
              <w:ind w:left="584"/>
              <w:spacing w:before="11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0.86</w:t>
            </w:r>
          </w:p>
        </w:tc>
        <w:tc>
          <w:tcPr>
            <w:tcW w:w="1290" w:type="dxa"/>
            <w:vAlign w:val="top"/>
          </w:tcPr>
          <w:p>
            <w:pPr>
              <w:ind w:left="489"/>
              <w:spacing w:before="11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2.75</w:t>
            </w:r>
          </w:p>
        </w:tc>
        <w:tc>
          <w:tcPr>
            <w:tcW w:w="2374" w:type="dxa"/>
            <w:vAlign w:val="top"/>
            <w:tcBorders>
              <w:right w:val="single" w:color="000000" w:sz="10" w:space="0"/>
            </w:tcBorders>
          </w:tcPr>
          <w:p>
            <w:pPr>
              <w:ind w:left="1023"/>
              <w:spacing w:before="11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1338</w:t>
            </w:r>
          </w:p>
        </w:tc>
      </w:tr>
      <w:tr>
        <w:trPr>
          <w:trHeight w:val="342" w:hRule="atLeast"/>
        </w:trPr>
        <w:tc>
          <w:tcPr>
            <w:tcW w:w="1254" w:type="dxa"/>
            <w:vAlign w:val="top"/>
            <w:tcBorders>
              <w:left w:val="single" w:color="000000" w:sz="10" w:space="0"/>
            </w:tcBorders>
          </w:tcPr>
          <w:p>
            <w:pPr>
              <w:ind w:left="171"/>
              <w:spacing w:before="89" w:line="222" w:lineRule="auto"/>
              <w:rPr>
                <w:rFonts w:ascii="FangSong" w:hAnsi="FangSong" w:eastAsia="FangSong" w:cs="FangSong"/>
                <w:sz w:val="18"/>
                <w:szCs w:val="18"/>
              </w:rPr>
            </w:pPr>
            <w:r>
              <w:rPr>
                <w:rFonts w:ascii="FangSong" w:hAnsi="FangSong" w:eastAsia="FangSong" w:cs="FangSong"/>
                <w:sz w:val="18"/>
                <w:szCs w:val="18"/>
                <w:spacing w:val="-3"/>
              </w:rPr>
              <w:t>景观绿化区</w:t>
            </w:r>
          </w:p>
        </w:tc>
        <w:tc>
          <w:tcPr>
            <w:tcW w:w="1026" w:type="dxa"/>
            <w:vAlign w:val="top"/>
            <w:vMerge w:val="continue"/>
            <w:tcBorders>
              <w:top w:val="nil"/>
              <w:bottom w:val="nil"/>
            </w:tcBorders>
          </w:tcPr>
          <w:p>
            <w:pPr>
              <w:rPr>
                <w:rFonts w:ascii="Arial"/>
                <w:sz w:val="21"/>
              </w:rPr>
            </w:pPr>
            <w:r/>
          </w:p>
        </w:tc>
        <w:tc>
          <w:tcPr>
            <w:tcW w:w="1096" w:type="dxa"/>
            <w:vAlign w:val="top"/>
          </w:tcPr>
          <w:p>
            <w:pPr>
              <w:ind w:left="342"/>
              <w:spacing w:before="11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39.83</w:t>
            </w:r>
          </w:p>
        </w:tc>
        <w:tc>
          <w:tcPr>
            <w:tcW w:w="1485" w:type="dxa"/>
            <w:vAlign w:val="top"/>
          </w:tcPr>
          <w:p>
            <w:pPr>
              <w:ind w:left="599"/>
              <w:spacing w:before="11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1.10</w:t>
            </w:r>
          </w:p>
        </w:tc>
        <w:tc>
          <w:tcPr>
            <w:tcW w:w="1290" w:type="dxa"/>
            <w:vAlign w:val="top"/>
          </w:tcPr>
          <w:p>
            <w:pPr>
              <w:ind w:left="489"/>
              <w:spacing w:before="11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2.75</w:t>
            </w:r>
          </w:p>
        </w:tc>
        <w:tc>
          <w:tcPr>
            <w:tcW w:w="2374" w:type="dxa"/>
            <w:vAlign w:val="top"/>
            <w:tcBorders>
              <w:right w:val="single" w:color="000000" w:sz="10" w:space="0"/>
            </w:tcBorders>
          </w:tcPr>
          <w:p>
            <w:pPr>
              <w:ind w:left="1023"/>
              <w:spacing w:before="11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1317</w:t>
            </w:r>
          </w:p>
        </w:tc>
      </w:tr>
      <w:tr>
        <w:trPr>
          <w:trHeight w:val="342" w:hRule="atLeast"/>
        </w:trPr>
        <w:tc>
          <w:tcPr>
            <w:tcW w:w="1254" w:type="dxa"/>
            <w:vAlign w:val="top"/>
            <w:tcBorders>
              <w:left w:val="single" w:color="000000" w:sz="10" w:space="0"/>
            </w:tcBorders>
          </w:tcPr>
          <w:p>
            <w:pPr>
              <w:ind w:left="182"/>
              <w:spacing w:before="92" w:line="221" w:lineRule="auto"/>
              <w:rPr>
                <w:rFonts w:ascii="FangSong" w:hAnsi="FangSong" w:eastAsia="FangSong" w:cs="FangSong"/>
                <w:sz w:val="18"/>
                <w:szCs w:val="18"/>
              </w:rPr>
            </w:pPr>
            <w:r>
              <w:rPr>
                <w:rFonts w:ascii="FangSong" w:hAnsi="FangSong" w:eastAsia="FangSong" w:cs="FangSong"/>
                <w:sz w:val="18"/>
                <w:szCs w:val="18"/>
                <w:spacing w:val="-5"/>
              </w:rPr>
              <w:t>临时堆土区</w:t>
            </w:r>
          </w:p>
        </w:tc>
        <w:tc>
          <w:tcPr>
            <w:tcW w:w="1026" w:type="dxa"/>
            <w:vAlign w:val="top"/>
            <w:vMerge w:val="continue"/>
            <w:tcBorders>
              <w:top w:val="nil"/>
              <w:bottom w:val="nil"/>
            </w:tcBorders>
          </w:tcPr>
          <w:p>
            <w:pPr>
              <w:rPr>
                <w:rFonts w:ascii="Arial"/>
                <w:sz w:val="21"/>
              </w:rPr>
            </w:pPr>
            <w:r/>
          </w:p>
        </w:tc>
        <w:tc>
          <w:tcPr>
            <w:tcW w:w="1096" w:type="dxa"/>
            <w:vAlign w:val="top"/>
          </w:tcPr>
          <w:p>
            <w:pPr>
              <w:ind w:left="339"/>
              <w:spacing w:before="12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26.59</w:t>
            </w:r>
          </w:p>
        </w:tc>
        <w:tc>
          <w:tcPr>
            <w:tcW w:w="1485" w:type="dxa"/>
            <w:vAlign w:val="top"/>
          </w:tcPr>
          <w:p>
            <w:pPr>
              <w:ind w:left="584"/>
              <w:spacing w:before="12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0.53</w:t>
            </w:r>
          </w:p>
        </w:tc>
        <w:tc>
          <w:tcPr>
            <w:tcW w:w="1290" w:type="dxa"/>
            <w:vAlign w:val="top"/>
          </w:tcPr>
          <w:p>
            <w:pPr>
              <w:ind w:left="506"/>
              <w:spacing w:before="12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1.75</w:t>
            </w:r>
          </w:p>
        </w:tc>
        <w:tc>
          <w:tcPr>
            <w:tcW w:w="2374" w:type="dxa"/>
            <w:vAlign w:val="top"/>
            <w:tcBorders>
              <w:right w:val="single" w:color="000000" w:sz="10" w:space="0"/>
            </w:tcBorders>
          </w:tcPr>
          <w:p>
            <w:pPr>
              <w:ind w:left="1006"/>
              <w:spacing w:before="12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2867</w:t>
            </w:r>
          </w:p>
        </w:tc>
      </w:tr>
      <w:tr>
        <w:trPr>
          <w:trHeight w:val="467" w:hRule="atLeast"/>
        </w:trPr>
        <w:tc>
          <w:tcPr>
            <w:tcW w:w="1254" w:type="dxa"/>
            <w:vAlign w:val="top"/>
            <w:tcBorders>
              <w:left w:val="single" w:color="000000" w:sz="10" w:space="0"/>
            </w:tcBorders>
          </w:tcPr>
          <w:p>
            <w:pPr>
              <w:ind w:left="447" w:right="176" w:hanging="265"/>
              <w:spacing w:before="43" w:line="212" w:lineRule="auto"/>
              <w:rPr>
                <w:rFonts w:ascii="FangSong" w:hAnsi="FangSong" w:eastAsia="FangSong" w:cs="FangSong"/>
                <w:sz w:val="18"/>
                <w:szCs w:val="18"/>
              </w:rPr>
            </w:pPr>
            <w:r>
              <w:rPr>
                <w:rFonts w:ascii="FangSong" w:hAnsi="FangSong" w:eastAsia="FangSong" w:cs="FangSong"/>
                <w:sz w:val="18"/>
                <w:szCs w:val="18"/>
                <w:spacing w:val="-5"/>
              </w:rPr>
              <w:t>临时生产生</w:t>
            </w:r>
            <w:r>
              <w:rPr>
                <w:rFonts w:ascii="FangSong" w:hAnsi="FangSong" w:eastAsia="FangSong" w:cs="FangSong"/>
                <w:sz w:val="18"/>
                <w:szCs w:val="18"/>
                <w:spacing w:val="1"/>
              </w:rPr>
              <w:t xml:space="preserve"> </w:t>
            </w:r>
            <w:r>
              <w:rPr>
                <w:rFonts w:ascii="FangSong" w:hAnsi="FangSong" w:eastAsia="FangSong" w:cs="FangSong"/>
                <w:sz w:val="18"/>
                <w:szCs w:val="18"/>
                <w:spacing w:val="-9"/>
              </w:rPr>
              <w:t>活区</w:t>
            </w:r>
          </w:p>
        </w:tc>
        <w:tc>
          <w:tcPr>
            <w:tcW w:w="1026" w:type="dxa"/>
            <w:vAlign w:val="top"/>
            <w:vMerge w:val="continue"/>
            <w:tcBorders>
              <w:top w:val="nil"/>
            </w:tcBorders>
          </w:tcPr>
          <w:p>
            <w:pPr>
              <w:rPr>
                <w:rFonts w:ascii="Arial"/>
                <w:sz w:val="21"/>
              </w:rPr>
            </w:pPr>
            <w:r/>
          </w:p>
        </w:tc>
        <w:tc>
          <w:tcPr>
            <w:tcW w:w="1096" w:type="dxa"/>
            <w:vAlign w:val="top"/>
          </w:tcPr>
          <w:p>
            <w:pPr>
              <w:ind w:left="387"/>
              <w:spacing w:before="18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0.30</w:t>
            </w:r>
          </w:p>
        </w:tc>
        <w:tc>
          <w:tcPr>
            <w:tcW w:w="1485" w:type="dxa"/>
            <w:vAlign w:val="top"/>
          </w:tcPr>
          <w:p>
            <w:pPr>
              <w:ind w:left="584"/>
              <w:spacing w:before="18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0.10</w:t>
            </w:r>
          </w:p>
        </w:tc>
        <w:tc>
          <w:tcPr>
            <w:tcW w:w="1290" w:type="dxa"/>
            <w:vAlign w:val="top"/>
          </w:tcPr>
          <w:p>
            <w:pPr>
              <w:ind w:left="491"/>
              <w:spacing w:before="18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0.25</w:t>
            </w:r>
          </w:p>
        </w:tc>
        <w:tc>
          <w:tcPr>
            <w:tcW w:w="2374" w:type="dxa"/>
            <w:vAlign w:val="top"/>
            <w:tcBorders>
              <w:right w:val="single" w:color="000000" w:sz="10" w:space="0"/>
            </w:tcBorders>
          </w:tcPr>
          <w:p>
            <w:pPr>
              <w:ind w:left="1023"/>
              <w:spacing w:before="18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1200</w:t>
            </w:r>
          </w:p>
        </w:tc>
      </w:tr>
      <w:tr>
        <w:trPr>
          <w:trHeight w:val="363" w:hRule="atLeast"/>
        </w:trPr>
        <w:tc>
          <w:tcPr>
            <w:tcW w:w="1254" w:type="dxa"/>
            <w:vAlign w:val="top"/>
            <w:tcBorders>
              <w:left w:val="single" w:color="000000" w:sz="10" w:space="0"/>
              <w:bottom w:val="single" w:color="000000" w:sz="10" w:space="0"/>
            </w:tcBorders>
          </w:tcPr>
          <w:p>
            <w:pPr>
              <w:ind w:left="352"/>
              <w:spacing w:before="101" w:line="224" w:lineRule="auto"/>
              <w:rPr>
                <w:rFonts w:ascii="FangSong" w:hAnsi="FangSong" w:eastAsia="FangSong" w:cs="FangSong"/>
                <w:sz w:val="18"/>
                <w:szCs w:val="18"/>
              </w:rPr>
            </w:pPr>
            <w:r>
              <w:rPr>
                <w:rFonts w:ascii="FangSong" w:hAnsi="FangSong" w:eastAsia="FangSong" w:cs="FangSong"/>
                <w:sz w:val="18"/>
                <w:szCs w:val="18"/>
                <w:spacing w:val="-5"/>
              </w:rPr>
              <w:t>项目区</w:t>
            </w:r>
          </w:p>
        </w:tc>
        <w:tc>
          <w:tcPr>
            <w:tcW w:w="1026" w:type="dxa"/>
            <w:vAlign w:val="top"/>
            <w:tcBorders>
              <w:bottom w:val="single" w:color="000000" w:sz="10" w:space="0"/>
            </w:tcBorders>
          </w:tcPr>
          <w:p>
            <w:pPr>
              <w:rPr>
                <w:rFonts w:ascii="Arial"/>
                <w:sz w:val="21"/>
              </w:rPr>
            </w:pPr>
            <w:r/>
          </w:p>
        </w:tc>
        <w:tc>
          <w:tcPr>
            <w:tcW w:w="1096" w:type="dxa"/>
            <w:vAlign w:val="top"/>
            <w:tcBorders>
              <w:bottom w:val="single" w:color="000000" w:sz="10" w:space="0"/>
            </w:tcBorders>
          </w:tcPr>
          <w:p>
            <w:pPr>
              <w:ind w:left="310"/>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105.25</w:t>
            </w:r>
          </w:p>
        </w:tc>
        <w:tc>
          <w:tcPr>
            <w:tcW w:w="1485" w:type="dxa"/>
            <w:vAlign w:val="top"/>
            <w:tcBorders>
              <w:bottom w:val="single" w:color="000000" w:sz="10" w:space="0"/>
            </w:tcBorders>
          </w:tcPr>
          <w:p>
            <w:pPr>
              <w:ind w:left="585"/>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3.</w:t>
            </w:r>
            <w:r>
              <w:rPr>
                <w:rFonts w:ascii="Times New Roman" w:hAnsi="Times New Roman" w:eastAsia="Times New Roman" w:cs="Times New Roman"/>
                <w:sz w:val="18"/>
                <w:szCs w:val="18"/>
                <w:spacing w:val="-24"/>
              </w:rPr>
              <w:t xml:space="preserve"> </w:t>
            </w:r>
            <w:r>
              <w:rPr>
                <w:rFonts w:ascii="Times New Roman" w:hAnsi="Times New Roman" w:eastAsia="Times New Roman" w:cs="Times New Roman"/>
                <w:sz w:val="18"/>
                <w:szCs w:val="18"/>
                <w:spacing w:val="-7"/>
              </w:rPr>
              <w:t>14</w:t>
            </w:r>
          </w:p>
        </w:tc>
        <w:tc>
          <w:tcPr>
            <w:tcW w:w="1290" w:type="dxa"/>
            <w:vAlign w:val="top"/>
            <w:tcBorders>
              <w:bottom w:val="single" w:color="000000" w:sz="10" w:space="0"/>
            </w:tcBorders>
          </w:tcPr>
          <w:p>
            <w:pPr>
              <w:rPr>
                <w:rFonts w:ascii="Arial"/>
                <w:sz w:val="21"/>
              </w:rPr>
            </w:pPr>
            <w:r/>
          </w:p>
        </w:tc>
        <w:tc>
          <w:tcPr>
            <w:tcW w:w="2374" w:type="dxa"/>
            <w:vAlign w:val="top"/>
            <w:tcBorders>
              <w:bottom w:val="single" w:color="000000" w:sz="10" w:space="0"/>
              <w:right w:val="single" w:color="000000" w:sz="10" w:space="0"/>
            </w:tcBorders>
          </w:tcPr>
          <w:p>
            <w:pPr>
              <w:ind w:left="1023"/>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1219</w:t>
            </w:r>
          </w:p>
        </w:tc>
      </w:tr>
    </w:tbl>
    <w:p>
      <w:pPr>
        <w:pStyle w:val="BodyText"/>
        <w:rPr/>
      </w:pPr>
      <w:r/>
    </w:p>
    <w:p>
      <w:pPr>
        <w:sectPr>
          <w:headerReference w:type="default" r:id="rId118"/>
          <w:footerReference w:type="default" r:id="rId135"/>
          <w:pgSz w:w="11906" w:h="16839"/>
          <w:pgMar w:top="1171" w:right="1677" w:bottom="1294" w:left="1677" w:header="882" w:footer="981" w:gutter="0"/>
        </w:sectPr>
        <w:rPr/>
      </w:pPr>
    </w:p>
    <w:p>
      <w:pPr>
        <w:ind w:left="130"/>
        <w:spacing w:before="302" w:line="221" w:lineRule="auto"/>
        <w:outlineLvl w:val="3"/>
        <w:rPr>
          <w:rFonts w:ascii="FangSong" w:hAnsi="FangSong" w:eastAsia="FangSong" w:cs="FangSong"/>
          <w:sz w:val="24"/>
          <w:szCs w:val="24"/>
        </w:rPr>
      </w:pPr>
      <w:r>
        <w:pict>
          <v:shape id="_x0000_s282" style="position:absolute;margin-left:90pt;margin-top:59.55pt;mso-position-vertical-relative:page;mso-position-horizontal-relative:page;width:415.3pt;height:0.75pt;z-index:251839488;" o:allowincell="f" fillcolor="#000000" filled="true" stroked="false" coordsize="8305,15" coordorigin="0,0" path="m,l8305,0l8305,14l0,14l0,0xe"/>
        </w:pict>
      </w:r>
      <w:hyperlink w:history="true" r:id="rId138">
        <w:r>
          <w:rPr>
            <w:rFonts w:ascii="Times New Roman" w:hAnsi="Times New Roman" w:eastAsia="Times New Roman" w:cs="Times New Roman"/>
            <w:sz w:val="24"/>
            <w:szCs w:val="24"/>
            <w:b/>
            <w:bCs/>
            <w:spacing w:val="-1"/>
          </w:rPr>
          <w:t>5.2.3.3</w:t>
        </w:r>
      </w:hyperlink>
      <w:r>
        <w:rPr>
          <w:rFonts w:ascii="Times New Roman" w:hAnsi="Times New Roman" w:eastAsia="Times New Roman" w:cs="Times New Roman"/>
          <w:sz w:val="24"/>
          <w:szCs w:val="24"/>
          <w:b/>
          <w:bCs/>
          <w:spacing w:val="-1"/>
        </w:rPr>
        <w:t xml:space="preserve">    </w:t>
      </w:r>
      <w:r>
        <w:rPr>
          <w:rFonts w:ascii="FangSong" w:hAnsi="FangSong" w:eastAsia="FangSong" w:cs="FangSong"/>
          <w:sz w:val="24"/>
          <w:szCs w:val="24"/>
          <w14:textOutline w14:w="4358" w14:cap="sq" w14:cmpd="sng">
            <w14:solidFill>
              <w14:srgbClr w14:val="000000"/>
            </w14:solidFill>
            <w14:prstDash w14:val="solid"/>
            <w14:bevel/>
          </w14:textOutline>
          <w:spacing w:val="-1"/>
        </w:rPr>
        <w:t>试运行期土壤流失量</w:t>
      </w:r>
    </w:p>
    <w:p>
      <w:pPr>
        <w:ind w:left="138" w:right="122" w:firstLine="480"/>
        <w:spacing w:before="257" w:line="375" w:lineRule="auto"/>
        <w:jc w:val="both"/>
        <w:rPr>
          <w:rFonts w:ascii="FangSong" w:hAnsi="FangSong" w:eastAsia="FangSong" w:cs="FangSong"/>
          <w:sz w:val="24"/>
          <w:szCs w:val="24"/>
        </w:rPr>
      </w:pPr>
      <w:r>
        <w:rPr>
          <w:rFonts w:ascii="FangSong" w:hAnsi="FangSong" w:eastAsia="FangSong" w:cs="FangSong"/>
          <w:sz w:val="24"/>
          <w:szCs w:val="24"/>
          <w:spacing w:val="-3"/>
        </w:rPr>
        <w:t>根据上述试运行期地表扰动侵蚀单元划分、侵</w:t>
      </w:r>
      <w:r>
        <w:rPr>
          <w:rFonts w:ascii="FangSong" w:hAnsi="FangSong" w:eastAsia="FangSong" w:cs="FangSong"/>
          <w:sz w:val="24"/>
          <w:szCs w:val="24"/>
          <w:spacing w:val="-4"/>
        </w:rPr>
        <w:t>蚀模数取值和水土流失面积监</w:t>
      </w:r>
      <w:r>
        <w:rPr>
          <w:rFonts w:ascii="FangSong" w:hAnsi="FangSong" w:eastAsia="FangSong" w:cs="FangSong"/>
          <w:sz w:val="24"/>
          <w:szCs w:val="24"/>
        </w:rPr>
        <w:t xml:space="preserve"> </w:t>
      </w:r>
      <w:r>
        <w:rPr>
          <w:rFonts w:ascii="FangSong" w:hAnsi="FangSong" w:eastAsia="FangSong" w:cs="FangSong"/>
          <w:sz w:val="24"/>
          <w:szCs w:val="24"/>
        </w:rPr>
        <w:t>测结果，本项目试运行期地表扰动侵蚀单元的土壤流失量为</w:t>
      </w:r>
      <w:r>
        <w:rPr>
          <w:rFonts w:ascii="FangSong" w:hAnsi="FangSong" w:eastAsia="FangSong" w:cs="FangSong"/>
          <w:sz w:val="24"/>
          <w:szCs w:val="24"/>
          <w:spacing w:val="-33"/>
        </w:rPr>
        <w:t xml:space="preserve"> </w:t>
      </w:r>
      <w:r>
        <w:rPr>
          <w:rFonts w:ascii="Times New Roman" w:hAnsi="Times New Roman" w:eastAsia="Times New Roman" w:cs="Times New Roman"/>
          <w:sz w:val="24"/>
          <w:szCs w:val="24"/>
        </w:rPr>
        <w:t>0.50t</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rPr>
        <w:t>，具体计算表</w:t>
      </w:r>
    </w:p>
    <w:p>
      <w:pPr>
        <w:ind w:left="133"/>
        <w:spacing w:line="180" w:lineRule="auto"/>
        <w:rPr>
          <w:rFonts w:ascii="FangSong" w:hAnsi="FangSong" w:eastAsia="FangSong" w:cs="FangSong"/>
          <w:sz w:val="24"/>
          <w:szCs w:val="24"/>
        </w:rPr>
      </w:pPr>
      <w:r>
        <w:rPr>
          <w:rFonts w:ascii="Times New Roman" w:hAnsi="Times New Roman" w:eastAsia="Times New Roman" w:cs="Times New Roman"/>
          <w:sz w:val="24"/>
          <w:szCs w:val="24"/>
          <w:spacing w:val="-6"/>
        </w:rPr>
        <w:t>5-</w:t>
      </w:r>
      <w:r>
        <w:rPr>
          <w:rFonts w:ascii="Times New Roman" w:hAnsi="Times New Roman" w:eastAsia="Times New Roman" w:cs="Times New Roman"/>
          <w:sz w:val="24"/>
          <w:szCs w:val="24"/>
          <w:spacing w:val="-14"/>
        </w:rPr>
        <w:t xml:space="preserve"> </w:t>
      </w:r>
      <w:r>
        <w:rPr>
          <w:rFonts w:ascii="Times New Roman" w:hAnsi="Times New Roman" w:eastAsia="Times New Roman" w:cs="Times New Roman"/>
          <w:sz w:val="24"/>
          <w:szCs w:val="24"/>
          <w:spacing w:val="-6"/>
        </w:rPr>
        <w:t>6</w:t>
      </w:r>
      <w:r>
        <w:rPr>
          <w:rFonts w:ascii="FangSong" w:hAnsi="FangSong" w:eastAsia="FangSong" w:cs="FangSong"/>
          <w:sz w:val="24"/>
          <w:szCs w:val="24"/>
          <w:spacing w:val="-6"/>
        </w:rPr>
        <w:t>。</w:t>
      </w:r>
    </w:p>
    <w:p>
      <w:pPr>
        <w:ind w:left="1762"/>
        <w:spacing w:before="188" w:line="229" w:lineRule="auto"/>
        <w:rPr>
          <w:rFonts w:ascii="FangSong" w:hAnsi="FangSong" w:eastAsia="FangSong" w:cs="FangSong"/>
          <w:sz w:val="20"/>
          <w:szCs w:val="20"/>
        </w:rPr>
      </w:pPr>
      <w:r>
        <w:rPr>
          <w:rFonts w:ascii="FangSong" w:hAnsi="FangSong" w:eastAsia="FangSong" w:cs="FangSong"/>
          <w:sz w:val="20"/>
          <w:szCs w:val="20"/>
          <w14:textOutline w14:w="3795" w14:cap="sq" w14:cmpd="sng">
            <w14:solidFill>
              <w14:srgbClr w14:val="000000"/>
            </w14:solidFill>
            <w14:prstDash w14:val="solid"/>
            <w14:bevel/>
          </w14:textOutline>
          <w:spacing w:val="8"/>
        </w:rPr>
        <w:t>表</w:t>
      </w:r>
      <w:r>
        <w:rPr>
          <w:rFonts w:ascii="FangSong" w:hAnsi="FangSong" w:eastAsia="FangSong" w:cs="FangSong"/>
          <w:sz w:val="20"/>
          <w:szCs w:val="20"/>
          <w:spacing w:val="8"/>
        </w:rPr>
        <w:t xml:space="preserve"> </w:t>
      </w:r>
      <w:r>
        <w:rPr>
          <w:rFonts w:ascii="Times New Roman" w:hAnsi="Times New Roman" w:eastAsia="Times New Roman" w:cs="Times New Roman"/>
          <w:sz w:val="20"/>
          <w:szCs w:val="20"/>
          <w:b/>
          <w:bCs/>
          <w:spacing w:val="8"/>
        </w:rPr>
        <w:t>5-</w:t>
      </w:r>
      <w:r>
        <w:rPr>
          <w:rFonts w:ascii="Times New Roman" w:hAnsi="Times New Roman" w:eastAsia="Times New Roman" w:cs="Times New Roman"/>
          <w:sz w:val="20"/>
          <w:szCs w:val="20"/>
          <w:b/>
          <w:bCs/>
          <w:spacing w:val="-9"/>
        </w:rPr>
        <w:t xml:space="preserve"> </w:t>
      </w:r>
      <w:r>
        <w:rPr>
          <w:rFonts w:ascii="Times New Roman" w:hAnsi="Times New Roman" w:eastAsia="Times New Roman" w:cs="Times New Roman"/>
          <w:sz w:val="20"/>
          <w:szCs w:val="20"/>
          <w:b/>
          <w:bCs/>
          <w:spacing w:val="8"/>
        </w:rPr>
        <w:t>6    </w:t>
      </w:r>
      <w:r>
        <w:rPr>
          <w:rFonts w:ascii="FangSong" w:hAnsi="FangSong" w:eastAsia="FangSong" w:cs="FangSong"/>
          <w:sz w:val="20"/>
          <w:szCs w:val="20"/>
          <w14:textOutline w14:w="3795" w14:cap="sq" w14:cmpd="sng">
            <w14:solidFill>
              <w14:srgbClr w14:val="000000"/>
            </w14:solidFill>
            <w14:prstDash w14:val="solid"/>
            <w14:bevel/>
          </w14:textOutline>
          <w:spacing w:val="8"/>
        </w:rPr>
        <w:t>试运行期地表扰动侵蚀单元土壤流失量计</w:t>
      </w:r>
      <w:r>
        <w:rPr>
          <w:rFonts w:ascii="FangSong" w:hAnsi="FangSong" w:eastAsia="FangSong" w:cs="FangSong"/>
          <w:sz w:val="20"/>
          <w:szCs w:val="20"/>
          <w14:textOutline w14:w="3795" w14:cap="sq" w14:cmpd="sng">
            <w14:solidFill>
              <w14:srgbClr w14:val="000000"/>
            </w14:solidFill>
            <w14:prstDash w14:val="solid"/>
            <w14:bevel/>
          </w14:textOutline>
          <w:spacing w:val="7"/>
        </w:rPr>
        <w:t>算表</w:t>
      </w:r>
    </w:p>
    <w:p>
      <w:pPr>
        <w:spacing w:line="70" w:lineRule="exact"/>
        <w:rPr/>
      </w:pPr>
      <w:r/>
    </w:p>
    <w:tbl>
      <w:tblPr>
        <w:tblStyle w:val="TableNormal"/>
        <w:tblW w:w="8525"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253"/>
        <w:gridCol w:w="1801"/>
        <w:gridCol w:w="1457"/>
        <w:gridCol w:w="1266"/>
        <w:gridCol w:w="1658"/>
        <w:gridCol w:w="1090"/>
      </w:tblGrid>
      <w:tr>
        <w:trPr>
          <w:trHeight w:val="341" w:hRule="atLeast"/>
        </w:trPr>
        <w:tc>
          <w:tcPr>
            <w:tcW w:w="1253" w:type="dxa"/>
            <w:vAlign w:val="top"/>
            <w:tcBorders>
              <w:left w:val="single" w:color="000000" w:sz="10" w:space="0"/>
              <w:top w:val="single" w:color="000000" w:sz="10" w:space="0"/>
            </w:tcBorders>
          </w:tcPr>
          <w:p>
            <w:pPr>
              <w:ind w:left="267"/>
              <w:spacing w:before="83" w:line="223" w:lineRule="auto"/>
              <w:rPr>
                <w:rFonts w:ascii="FangSong" w:hAnsi="FangSong" w:eastAsia="FangSong" w:cs="FangSong"/>
                <w:sz w:val="18"/>
                <w:szCs w:val="18"/>
              </w:rPr>
            </w:pPr>
            <w:r>
              <w:rPr>
                <w:rFonts w:ascii="FangSong" w:hAnsi="FangSong" w:eastAsia="FangSong" w:cs="FangSong"/>
                <w:sz w:val="18"/>
                <w:szCs w:val="18"/>
                <w:spacing w:val="-5"/>
              </w:rPr>
              <w:t>监测分区</w:t>
            </w:r>
          </w:p>
        </w:tc>
        <w:tc>
          <w:tcPr>
            <w:tcW w:w="1801" w:type="dxa"/>
            <w:vAlign w:val="top"/>
            <w:tcBorders>
              <w:top w:val="single" w:color="000000" w:sz="10" w:space="0"/>
            </w:tcBorders>
          </w:tcPr>
          <w:p>
            <w:pPr>
              <w:ind w:left="542"/>
              <w:spacing w:before="83" w:line="221" w:lineRule="auto"/>
              <w:rPr>
                <w:rFonts w:ascii="FangSong" w:hAnsi="FangSong" w:eastAsia="FangSong" w:cs="FangSong"/>
                <w:sz w:val="18"/>
                <w:szCs w:val="18"/>
              </w:rPr>
            </w:pPr>
            <w:r>
              <w:rPr>
                <w:rFonts w:ascii="FangSong" w:hAnsi="FangSong" w:eastAsia="FangSong" w:cs="FangSong"/>
                <w:sz w:val="18"/>
                <w:szCs w:val="18"/>
                <w:spacing w:val="-4"/>
              </w:rPr>
              <w:t>侵蚀单元</w:t>
            </w:r>
          </w:p>
        </w:tc>
        <w:tc>
          <w:tcPr>
            <w:tcW w:w="1457" w:type="dxa"/>
            <w:vAlign w:val="top"/>
            <w:tcBorders>
              <w:top w:val="single" w:color="000000" w:sz="10" w:space="0"/>
            </w:tcBorders>
          </w:tcPr>
          <w:p>
            <w:pPr>
              <w:ind w:right="13"/>
              <w:spacing w:before="83" w:line="223" w:lineRule="auto"/>
              <w:jc w:val="right"/>
              <w:rPr>
                <w:rFonts w:ascii="FangSong" w:hAnsi="FangSong" w:eastAsia="FangSong" w:cs="FangSong"/>
                <w:sz w:val="18"/>
                <w:szCs w:val="18"/>
              </w:rPr>
            </w:pPr>
            <w:r>
              <w:rPr>
                <w:rFonts w:ascii="FangSong" w:hAnsi="FangSong" w:eastAsia="FangSong" w:cs="FangSong"/>
                <w:sz w:val="18"/>
                <w:szCs w:val="18"/>
                <w:spacing w:val="-5"/>
              </w:rPr>
              <w:t>流失面积（</w:t>
            </w:r>
            <w:r>
              <w:rPr>
                <w:rFonts w:ascii="Times New Roman" w:hAnsi="Times New Roman" w:eastAsia="Times New Roman" w:cs="Times New Roman"/>
                <w:sz w:val="18"/>
                <w:szCs w:val="18"/>
                <w:spacing w:val="-5"/>
              </w:rPr>
              <w:t>hm</w:t>
            </w:r>
            <w:r>
              <w:rPr>
                <w:rFonts w:ascii="Times New Roman" w:hAnsi="Times New Roman" w:eastAsia="Times New Roman" w:cs="Times New Roman"/>
                <w:sz w:val="11"/>
                <w:szCs w:val="11"/>
                <w:spacing w:val="-5"/>
                <w:position w:val="5"/>
              </w:rPr>
              <w:t>2</w:t>
            </w:r>
            <w:r>
              <w:rPr>
                <w:rFonts w:ascii="FangSong" w:hAnsi="FangSong" w:eastAsia="FangSong" w:cs="FangSong"/>
                <w:sz w:val="18"/>
                <w:szCs w:val="18"/>
                <w:spacing w:val="-5"/>
              </w:rPr>
              <w:t>）</w:t>
            </w:r>
          </w:p>
        </w:tc>
        <w:tc>
          <w:tcPr>
            <w:tcW w:w="1266" w:type="dxa"/>
            <w:vAlign w:val="top"/>
            <w:tcBorders>
              <w:top w:val="single" w:color="000000" w:sz="10" w:space="0"/>
            </w:tcBorders>
          </w:tcPr>
          <w:p>
            <w:pPr>
              <w:ind w:right="9"/>
              <w:spacing w:before="83" w:line="223" w:lineRule="auto"/>
              <w:jc w:val="right"/>
              <w:rPr>
                <w:rFonts w:ascii="FangSong" w:hAnsi="FangSong" w:eastAsia="FangSong" w:cs="FangSong"/>
                <w:sz w:val="18"/>
                <w:szCs w:val="18"/>
              </w:rPr>
            </w:pPr>
            <w:r>
              <w:rPr>
                <w:rFonts w:ascii="FangSong" w:hAnsi="FangSong" w:eastAsia="FangSong" w:cs="FangSong"/>
                <w:sz w:val="18"/>
                <w:szCs w:val="18"/>
                <w:spacing w:val="-5"/>
              </w:rPr>
              <w:t>侵蚀时段（</w:t>
            </w:r>
            <w:r>
              <w:rPr>
                <w:rFonts w:ascii="Times New Roman" w:hAnsi="Times New Roman" w:eastAsia="Times New Roman" w:cs="Times New Roman"/>
                <w:sz w:val="18"/>
                <w:szCs w:val="18"/>
                <w:spacing w:val="-5"/>
              </w:rPr>
              <w:t>a</w:t>
            </w:r>
            <w:r>
              <w:rPr>
                <w:rFonts w:ascii="FangSong" w:hAnsi="FangSong" w:eastAsia="FangSong" w:cs="FangSong"/>
                <w:sz w:val="18"/>
                <w:szCs w:val="18"/>
                <w:spacing w:val="-5"/>
              </w:rPr>
              <w:t>）</w:t>
            </w:r>
          </w:p>
        </w:tc>
        <w:tc>
          <w:tcPr>
            <w:tcW w:w="1658" w:type="dxa"/>
            <w:vAlign w:val="top"/>
            <w:tcBorders>
              <w:top w:val="single" w:color="000000" w:sz="10" w:space="0"/>
            </w:tcBorders>
          </w:tcPr>
          <w:p>
            <w:pPr>
              <w:ind w:right="1"/>
              <w:spacing w:before="83" w:line="223" w:lineRule="auto"/>
              <w:jc w:val="right"/>
              <w:rPr>
                <w:rFonts w:ascii="FangSong" w:hAnsi="FangSong" w:eastAsia="FangSong" w:cs="FangSong"/>
                <w:sz w:val="18"/>
                <w:szCs w:val="18"/>
              </w:rPr>
            </w:pPr>
            <w:r>
              <w:rPr>
                <w:rFonts w:ascii="FangSong" w:hAnsi="FangSong" w:eastAsia="FangSong" w:cs="FangSong"/>
                <w:sz w:val="18"/>
                <w:szCs w:val="18"/>
                <w:spacing w:val="-8"/>
              </w:rPr>
              <w:t>侵蚀模数（</w:t>
            </w:r>
            <w:r>
              <w:rPr>
                <w:rFonts w:ascii="Times New Roman" w:hAnsi="Times New Roman" w:eastAsia="Times New Roman" w:cs="Times New Roman"/>
                <w:sz w:val="18"/>
                <w:szCs w:val="18"/>
                <w:spacing w:val="-8"/>
              </w:rPr>
              <w:t>t/km</w:t>
            </w:r>
            <w:r>
              <w:rPr>
                <w:rFonts w:ascii="Times New Roman" w:hAnsi="Times New Roman" w:eastAsia="Times New Roman" w:cs="Times New Roman"/>
                <w:sz w:val="11"/>
                <w:szCs w:val="11"/>
                <w:spacing w:val="4"/>
                <w:position w:val="5"/>
              </w:rPr>
              <w:t>2</w:t>
            </w:r>
            <w:r>
              <w:rPr>
                <w:rFonts w:ascii="Times New Roman" w:hAnsi="Times New Roman" w:eastAsia="Times New Roman" w:cs="Times New Roman"/>
                <w:sz w:val="11"/>
                <w:szCs w:val="11"/>
                <w:spacing w:val="-13"/>
                <w:position w:val="5"/>
              </w:rPr>
              <w:t xml:space="preserve"> </w:t>
            </w:r>
            <w:r>
              <w:rPr>
                <w:rFonts w:ascii="Times New Roman" w:hAnsi="Times New Roman" w:eastAsia="Times New Roman" w:cs="Times New Roman"/>
                <w:sz w:val="18"/>
                <w:szCs w:val="18"/>
                <w:spacing w:val="-4"/>
              </w:rPr>
              <w:t>.a</w:t>
            </w:r>
            <w:r>
              <w:rPr>
                <w:rFonts w:ascii="FangSong" w:hAnsi="FangSong" w:eastAsia="FangSong" w:cs="FangSong"/>
                <w:sz w:val="18"/>
                <w:szCs w:val="18"/>
                <w:spacing w:val="-4"/>
              </w:rPr>
              <w:t>）</w:t>
            </w:r>
          </w:p>
        </w:tc>
        <w:tc>
          <w:tcPr>
            <w:tcW w:w="1090" w:type="dxa"/>
            <w:vAlign w:val="top"/>
            <w:tcBorders>
              <w:right w:val="single" w:color="000000" w:sz="10" w:space="0"/>
              <w:top w:val="single" w:color="000000" w:sz="10" w:space="0"/>
            </w:tcBorders>
          </w:tcPr>
          <w:p>
            <w:pPr>
              <w:ind w:right="9"/>
              <w:spacing w:before="83" w:line="224" w:lineRule="auto"/>
              <w:jc w:val="right"/>
              <w:rPr>
                <w:rFonts w:ascii="FangSong" w:hAnsi="FangSong" w:eastAsia="FangSong" w:cs="FangSong"/>
                <w:sz w:val="18"/>
                <w:szCs w:val="18"/>
              </w:rPr>
            </w:pPr>
            <w:r>
              <w:rPr>
                <w:rFonts w:ascii="FangSong" w:hAnsi="FangSong" w:eastAsia="FangSong" w:cs="FangSong"/>
                <w:sz w:val="18"/>
                <w:szCs w:val="18"/>
                <w:spacing w:val="-2"/>
              </w:rPr>
              <w:t>流失量（</w:t>
            </w:r>
            <w:r>
              <w:rPr>
                <w:rFonts w:ascii="Times New Roman" w:hAnsi="Times New Roman" w:eastAsia="Times New Roman" w:cs="Times New Roman"/>
                <w:sz w:val="18"/>
                <w:szCs w:val="18"/>
                <w:spacing w:val="-2"/>
              </w:rPr>
              <w:t>t</w:t>
            </w:r>
            <w:r>
              <w:rPr>
                <w:rFonts w:ascii="FangSong" w:hAnsi="FangSong" w:eastAsia="FangSong" w:cs="FangSong"/>
                <w:sz w:val="18"/>
                <w:szCs w:val="18"/>
                <w:spacing w:val="-2"/>
              </w:rPr>
              <w:t>）</w:t>
            </w:r>
          </w:p>
        </w:tc>
      </w:tr>
      <w:tr>
        <w:trPr>
          <w:trHeight w:val="479" w:hRule="atLeast"/>
        </w:trPr>
        <w:tc>
          <w:tcPr>
            <w:tcW w:w="1253" w:type="dxa"/>
            <w:vAlign w:val="top"/>
            <w:tcBorders>
              <w:left w:val="single" w:color="000000" w:sz="10" w:space="0"/>
              <w:bottom w:val="single" w:color="000000" w:sz="10" w:space="0"/>
            </w:tcBorders>
          </w:tcPr>
          <w:p>
            <w:pPr>
              <w:ind w:left="171"/>
              <w:spacing w:before="150" w:line="222" w:lineRule="auto"/>
              <w:rPr>
                <w:rFonts w:ascii="FangSong" w:hAnsi="FangSong" w:eastAsia="FangSong" w:cs="FangSong"/>
                <w:sz w:val="18"/>
                <w:szCs w:val="18"/>
              </w:rPr>
            </w:pPr>
            <w:r>
              <w:rPr>
                <w:rFonts w:ascii="FangSong" w:hAnsi="FangSong" w:eastAsia="FangSong" w:cs="FangSong"/>
                <w:sz w:val="18"/>
                <w:szCs w:val="18"/>
                <w:spacing w:val="-3"/>
              </w:rPr>
              <w:t>景观绿化区</w:t>
            </w:r>
          </w:p>
        </w:tc>
        <w:tc>
          <w:tcPr>
            <w:tcW w:w="1801" w:type="dxa"/>
            <w:vAlign w:val="top"/>
            <w:tcBorders>
              <w:bottom w:val="single" w:color="000000" w:sz="10" w:space="0"/>
            </w:tcBorders>
          </w:tcPr>
          <w:p>
            <w:pPr>
              <w:ind w:left="631" w:right="181" w:hanging="451"/>
              <w:spacing w:before="36" w:line="222" w:lineRule="auto"/>
              <w:rPr>
                <w:rFonts w:ascii="FangSong" w:hAnsi="FangSong" w:eastAsia="FangSong" w:cs="FangSong"/>
                <w:sz w:val="18"/>
                <w:szCs w:val="18"/>
              </w:rPr>
            </w:pPr>
            <w:r>
              <w:rPr>
                <w:rFonts w:ascii="FangSong" w:hAnsi="FangSong" w:eastAsia="FangSong" w:cs="FangSong"/>
                <w:sz w:val="18"/>
                <w:szCs w:val="18"/>
                <w:spacing w:val="-2"/>
              </w:rPr>
              <w:t>植被破坏型一般扰</w:t>
            </w:r>
            <w:r>
              <w:rPr>
                <w:rFonts w:ascii="FangSong" w:hAnsi="FangSong" w:eastAsia="FangSong" w:cs="FangSong"/>
                <w:sz w:val="18"/>
                <w:szCs w:val="18"/>
                <w:spacing w:val="3"/>
              </w:rPr>
              <w:t xml:space="preserve"> </w:t>
            </w:r>
            <w:r>
              <w:rPr>
                <w:rFonts w:ascii="FangSong" w:hAnsi="FangSong" w:eastAsia="FangSong" w:cs="FangSong"/>
                <w:sz w:val="18"/>
                <w:szCs w:val="18"/>
                <w:spacing w:val="-5"/>
              </w:rPr>
              <w:t>动地表</w:t>
            </w:r>
          </w:p>
        </w:tc>
        <w:tc>
          <w:tcPr>
            <w:tcW w:w="1457" w:type="dxa"/>
            <w:vAlign w:val="top"/>
            <w:tcBorders>
              <w:bottom w:val="single" w:color="000000" w:sz="10" w:space="0"/>
            </w:tcBorders>
          </w:tcPr>
          <w:p>
            <w:pPr>
              <w:ind w:left="585"/>
              <w:spacing w:before="18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1.10</w:t>
            </w:r>
          </w:p>
        </w:tc>
        <w:tc>
          <w:tcPr>
            <w:tcW w:w="1266" w:type="dxa"/>
            <w:vAlign w:val="top"/>
            <w:tcBorders>
              <w:bottom w:val="single" w:color="000000" w:sz="10" w:space="0"/>
            </w:tcBorders>
          </w:tcPr>
          <w:p>
            <w:pPr>
              <w:ind w:left="479"/>
              <w:spacing w:before="18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0.25</w:t>
            </w:r>
          </w:p>
        </w:tc>
        <w:tc>
          <w:tcPr>
            <w:tcW w:w="1658" w:type="dxa"/>
            <w:vAlign w:val="top"/>
            <w:tcBorders>
              <w:bottom w:val="single" w:color="000000" w:sz="10" w:space="0"/>
            </w:tcBorders>
          </w:tcPr>
          <w:p>
            <w:pPr>
              <w:ind w:left="716"/>
              <w:spacing w:before="18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180</w:t>
            </w:r>
          </w:p>
        </w:tc>
        <w:tc>
          <w:tcPr>
            <w:tcW w:w="1090" w:type="dxa"/>
            <w:vAlign w:val="top"/>
            <w:tcBorders>
              <w:bottom w:val="single" w:color="000000" w:sz="10" w:space="0"/>
              <w:right w:val="single" w:color="000000" w:sz="10" w:space="0"/>
            </w:tcBorders>
          </w:tcPr>
          <w:p>
            <w:pPr>
              <w:ind w:left="392"/>
              <w:spacing w:before="18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0.50</w:t>
            </w:r>
          </w:p>
        </w:tc>
      </w:tr>
    </w:tbl>
    <w:p>
      <w:pPr>
        <w:ind w:left="621"/>
        <w:spacing w:before="192" w:line="468" w:lineRule="exact"/>
        <w:rPr>
          <w:rFonts w:ascii="FangSong" w:hAnsi="FangSong" w:eastAsia="FangSong" w:cs="FangSong"/>
          <w:sz w:val="24"/>
          <w:szCs w:val="24"/>
        </w:rPr>
      </w:pPr>
      <w:r>
        <w:rPr>
          <w:rFonts w:ascii="FangSong" w:hAnsi="FangSong" w:eastAsia="FangSong" w:cs="FangSong"/>
          <w:sz w:val="24"/>
          <w:szCs w:val="24"/>
          <w:position w:val="17"/>
        </w:rPr>
        <w:t>综合以上计算结果，本项目因施工建设产生土壤流失总量为</w:t>
      </w:r>
      <w:r>
        <w:rPr>
          <w:rFonts w:ascii="FangSong" w:hAnsi="FangSong" w:eastAsia="FangSong" w:cs="FangSong"/>
          <w:sz w:val="24"/>
          <w:szCs w:val="24"/>
          <w:spacing w:val="-29"/>
          <w:position w:val="17"/>
        </w:rPr>
        <w:t xml:space="preserve"> </w:t>
      </w:r>
      <w:r>
        <w:rPr>
          <w:rFonts w:ascii="Times New Roman" w:hAnsi="Times New Roman" w:eastAsia="Times New Roman" w:cs="Times New Roman"/>
          <w:sz w:val="24"/>
          <w:szCs w:val="24"/>
          <w:position w:val="17"/>
        </w:rPr>
        <w:t>1</w:t>
      </w:r>
      <w:r>
        <w:rPr>
          <w:rFonts w:ascii="Times New Roman" w:hAnsi="Times New Roman" w:eastAsia="Times New Roman" w:cs="Times New Roman"/>
          <w:sz w:val="24"/>
          <w:szCs w:val="24"/>
          <w:spacing w:val="-1"/>
          <w:position w:val="17"/>
        </w:rPr>
        <w:t>05.74t</w:t>
      </w:r>
      <w:r>
        <w:rPr>
          <w:rFonts w:ascii="Times New Roman" w:hAnsi="Times New Roman" w:eastAsia="Times New Roman" w:cs="Times New Roman"/>
          <w:sz w:val="24"/>
          <w:szCs w:val="24"/>
          <w:spacing w:val="-25"/>
          <w:position w:val="17"/>
        </w:rPr>
        <w:t xml:space="preserve"> </w:t>
      </w:r>
      <w:r>
        <w:rPr>
          <w:rFonts w:ascii="FangSong" w:hAnsi="FangSong" w:eastAsia="FangSong" w:cs="FangSong"/>
          <w:sz w:val="24"/>
          <w:szCs w:val="24"/>
          <w:spacing w:val="-1"/>
          <w:position w:val="17"/>
        </w:rPr>
        <w:t>，原生</w:t>
      </w:r>
    </w:p>
    <w:p>
      <w:pPr>
        <w:ind w:left="141"/>
        <w:spacing w:before="1" w:line="220" w:lineRule="auto"/>
        <w:rPr>
          <w:rFonts w:ascii="FangSong" w:hAnsi="FangSong" w:eastAsia="FangSong" w:cs="FangSong"/>
          <w:sz w:val="24"/>
          <w:szCs w:val="24"/>
        </w:rPr>
      </w:pPr>
      <w:r>
        <w:rPr>
          <w:rFonts w:ascii="FangSong" w:hAnsi="FangSong" w:eastAsia="FangSong" w:cs="FangSong"/>
          <w:sz w:val="24"/>
          <w:szCs w:val="24"/>
          <w:spacing w:val="-3"/>
        </w:rPr>
        <w:t>土壤流失量为</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3"/>
        </w:rPr>
        <w:t>12.65t</w:t>
      </w:r>
      <w:r>
        <w:rPr>
          <w:rFonts w:ascii="Times New Roman" w:hAnsi="Times New Roman" w:eastAsia="Times New Roman" w:cs="Times New Roman"/>
          <w:sz w:val="24"/>
          <w:szCs w:val="24"/>
          <w:spacing w:val="-29"/>
        </w:rPr>
        <w:t xml:space="preserve"> </w:t>
      </w:r>
      <w:r>
        <w:rPr>
          <w:rFonts w:ascii="FangSong" w:hAnsi="FangSong" w:eastAsia="FangSong" w:cs="FangSong"/>
          <w:sz w:val="24"/>
          <w:szCs w:val="24"/>
          <w:spacing w:val="-3"/>
        </w:rPr>
        <w:t>，新增土壤流失量为</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3"/>
        </w:rPr>
        <w:t>93.</w:t>
      </w:r>
      <w:r>
        <w:rPr>
          <w:rFonts w:ascii="Times New Roman" w:hAnsi="Times New Roman" w:eastAsia="Times New Roman" w:cs="Times New Roman"/>
          <w:sz w:val="24"/>
          <w:szCs w:val="24"/>
          <w:spacing w:val="-4"/>
        </w:rPr>
        <w:t>09t</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4"/>
        </w:rPr>
        <w:t>，详细情况见表</w:t>
      </w:r>
      <w:r>
        <w:rPr>
          <w:rFonts w:ascii="FangSong" w:hAnsi="FangSong" w:eastAsia="FangSong" w:cs="FangSong"/>
          <w:sz w:val="24"/>
          <w:szCs w:val="24"/>
          <w:spacing w:val="-4"/>
        </w:rPr>
        <w:t xml:space="preserve"> </w:t>
      </w:r>
      <w:r>
        <w:rPr>
          <w:rFonts w:ascii="Times New Roman" w:hAnsi="Times New Roman" w:eastAsia="Times New Roman" w:cs="Times New Roman"/>
          <w:sz w:val="24"/>
          <w:szCs w:val="24"/>
          <w:spacing w:val="-4"/>
        </w:rPr>
        <w:t>5-</w:t>
      </w:r>
      <w:r>
        <w:rPr>
          <w:rFonts w:ascii="Times New Roman" w:hAnsi="Times New Roman" w:eastAsia="Times New Roman" w:cs="Times New Roman"/>
          <w:sz w:val="24"/>
          <w:szCs w:val="24"/>
          <w:spacing w:val="-16"/>
        </w:rPr>
        <w:t xml:space="preserve"> </w:t>
      </w:r>
      <w:r>
        <w:rPr>
          <w:rFonts w:ascii="Times New Roman" w:hAnsi="Times New Roman" w:eastAsia="Times New Roman" w:cs="Times New Roman"/>
          <w:sz w:val="24"/>
          <w:szCs w:val="24"/>
          <w:spacing w:val="-4"/>
        </w:rPr>
        <w:t>7</w:t>
      </w:r>
      <w:r>
        <w:rPr>
          <w:rFonts w:ascii="FangSong" w:hAnsi="FangSong" w:eastAsia="FangSong" w:cs="FangSong"/>
          <w:sz w:val="24"/>
          <w:szCs w:val="24"/>
          <w:spacing w:val="-4"/>
        </w:rPr>
        <w:t>。</w:t>
      </w:r>
    </w:p>
    <w:p>
      <w:pPr>
        <w:ind w:left="2816"/>
        <w:spacing w:before="174" w:line="231" w:lineRule="auto"/>
        <w:rPr>
          <w:rFonts w:ascii="FangSong" w:hAnsi="FangSong" w:eastAsia="FangSong" w:cs="FangSong"/>
          <w:sz w:val="20"/>
          <w:szCs w:val="20"/>
        </w:rPr>
      </w:pPr>
      <w:r>
        <w:rPr>
          <w:rFonts w:ascii="FangSong" w:hAnsi="FangSong" w:eastAsia="FangSong" w:cs="FangSong"/>
          <w:sz w:val="20"/>
          <w:szCs w:val="20"/>
          <w14:textOutline w14:w="3795" w14:cap="sq" w14:cmpd="sng">
            <w14:solidFill>
              <w14:srgbClr w14:val="000000"/>
            </w14:solidFill>
            <w14:prstDash w14:val="solid"/>
            <w14:bevel/>
          </w14:textOutline>
          <w:spacing w:val="5"/>
        </w:rPr>
        <w:t>表</w:t>
      </w:r>
      <w:r>
        <w:rPr>
          <w:rFonts w:ascii="FangSong" w:hAnsi="FangSong" w:eastAsia="FangSong" w:cs="FangSong"/>
          <w:sz w:val="20"/>
          <w:szCs w:val="20"/>
          <w:spacing w:val="5"/>
        </w:rPr>
        <w:t xml:space="preserve"> </w:t>
      </w:r>
      <w:r>
        <w:rPr>
          <w:rFonts w:ascii="Times New Roman" w:hAnsi="Times New Roman" w:eastAsia="Times New Roman" w:cs="Times New Roman"/>
          <w:sz w:val="20"/>
          <w:szCs w:val="20"/>
          <w:b/>
          <w:bCs/>
          <w:spacing w:val="5"/>
        </w:rPr>
        <w:t>5- 7    </w:t>
      </w:r>
      <w:r>
        <w:rPr>
          <w:rFonts w:ascii="FangSong" w:hAnsi="FangSong" w:eastAsia="FangSong" w:cs="FangSong"/>
          <w:sz w:val="20"/>
          <w:szCs w:val="20"/>
          <w14:textOutline w14:w="3795" w14:cap="sq" w14:cmpd="sng">
            <w14:solidFill>
              <w14:srgbClr w14:val="000000"/>
            </w14:solidFill>
            <w14:prstDash w14:val="solid"/>
            <w14:bevel/>
          </w14:textOutline>
          <w:spacing w:val="5"/>
        </w:rPr>
        <w:t>土壤流失量汇总情况表</w:t>
      </w:r>
    </w:p>
    <w:p>
      <w:pPr>
        <w:spacing w:line="70" w:lineRule="exact"/>
        <w:rPr/>
      </w:pPr>
      <w:r/>
    </w:p>
    <w:tbl>
      <w:tblPr>
        <w:tblStyle w:val="TableNormal"/>
        <w:tblW w:w="8525"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509"/>
        <w:gridCol w:w="1181"/>
        <w:gridCol w:w="1365"/>
        <w:gridCol w:w="1365"/>
        <w:gridCol w:w="1546"/>
        <w:gridCol w:w="1559"/>
      </w:tblGrid>
      <w:tr>
        <w:trPr>
          <w:trHeight w:val="348" w:hRule="atLeast"/>
        </w:trPr>
        <w:tc>
          <w:tcPr>
            <w:tcW w:w="1509" w:type="dxa"/>
            <w:vAlign w:val="top"/>
            <w:tcBorders>
              <w:left w:val="single" w:color="000000" w:sz="10" w:space="0"/>
              <w:top w:val="single" w:color="000000" w:sz="10" w:space="0"/>
            </w:tcBorders>
          </w:tcPr>
          <w:p>
            <w:pPr>
              <w:ind w:left="395"/>
              <w:spacing w:before="85" w:line="223" w:lineRule="auto"/>
              <w:rPr>
                <w:rFonts w:ascii="FangSong" w:hAnsi="FangSong" w:eastAsia="FangSong" w:cs="FangSong"/>
                <w:sz w:val="18"/>
                <w:szCs w:val="18"/>
              </w:rPr>
            </w:pPr>
            <w:r>
              <w:rPr>
                <w:rFonts w:ascii="FangSong" w:hAnsi="FangSong" w:eastAsia="FangSong" w:cs="FangSong"/>
                <w:sz w:val="18"/>
                <w:szCs w:val="18"/>
                <w:spacing w:val="-5"/>
              </w:rPr>
              <w:t>监测分区</w:t>
            </w:r>
          </w:p>
        </w:tc>
        <w:tc>
          <w:tcPr>
            <w:tcW w:w="1181" w:type="dxa"/>
            <w:vAlign w:val="top"/>
            <w:tcBorders>
              <w:top w:val="single" w:color="000000" w:sz="10" w:space="0"/>
            </w:tcBorders>
          </w:tcPr>
          <w:p>
            <w:pPr>
              <w:ind w:left="114"/>
              <w:spacing w:before="85" w:line="223" w:lineRule="auto"/>
              <w:rPr>
                <w:rFonts w:ascii="FangSong" w:hAnsi="FangSong" w:eastAsia="FangSong" w:cs="FangSong"/>
                <w:sz w:val="18"/>
                <w:szCs w:val="18"/>
              </w:rPr>
            </w:pPr>
            <w:r>
              <w:rPr>
                <w:rFonts w:ascii="FangSong" w:hAnsi="FangSong" w:eastAsia="FangSong" w:cs="FangSong"/>
                <w:sz w:val="18"/>
                <w:szCs w:val="18"/>
                <w:spacing w:val="-2"/>
              </w:rPr>
              <w:t>施工期（</w:t>
            </w:r>
            <w:r>
              <w:rPr>
                <w:rFonts w:ascii="Times New Roman" w:hAnsi="Times New Roman" w:eastAsia="Times New Roman" w:cs="Times New Roman"/>
                <w:sz w:val="18"/>
                <w:szCs w:val="18"/>
                <w:spacing w:val="-2"/>
              </w:rPr>
              <w:t>t</w:t>
            </w:r>
            <w:r>
              <w:rPr>
                <w:rFonts w:ascii="FangSong" w:hAnsi="FangSong" w:eastAsia="FangSong" w:cs="FangSong"/>
                <w:sz w:val="18"/>
                <w:szCs w:val="18"/>
                <w:spacing w:val="-2"/>
              </w:rPr>
              <w:t>）</w:t>
            </w:r>
          </w:p>
        </w:tc>
        <w:tc>
          <w:tcPr>
            <w:tcW w:w="1365" w:type="dxa"/>
            <w:vAlign w:val="top"/>
            <w:tcBorders>
              <w:top w:val="single" w:color="000000" w:sz="10" w:space="0"/>
            </w:tcBorders>
          </w:tcPr>
          <w:p>
            <w:pPr>
              <w:ind w:left="119"/>
              <w:spacing w:before="84" w:line="221" w:lineRule="auto"/>
              <w:rPr>
                <w:rFonts w:ascii="FangSong" w:hAnsi="FangSong" w:eastAsia="FangSong" w:cs="FangSong"/>
                <w:sz w:val="18"/>
                <w:szCs w:val="18"/>
              </w:rPr>
            </w:pPr>
            <w:r>
              <w:rPr>
                <w:rFonts w:ascii="FangSong" w:hAnsi="FangSong" w:eastAsia="FangSong" w:cs="FangSong"/>
                <w:sz w:val="18"/>
                <w:szCs w:val="18"/>
                <w:spacing w:val="-2"/>
              </w:rPr>
              <w:t>试运行期（</w:t>
            </w:r>
            <w:r>
              <w:rPr>
                <w:rFonts w:ascii="Times New Roman" w:hAnsi="Times New Roman" w:eastAsia="Times New Roman" w:cs="Times New Roman"/>
                <w:sz w:val="18"/>
                <w:szCs w:val="18"/>
                <w:spacing w:val="-2"/>
              </w:rPr>
              <w:t>t</w:t>
            </w:r>
            <w:r>
              <w:rPr>
                <w:rFonts w:ascii="FangSong" w:hAnsi="FangSong" w:eastAsia="FangSong" w:cs="FangSong"/>
                <w:sz w:val="18"/>
                <w:szCs w:val="18"/>
                <w:spacing w:val="-2"/>
              </w:rPr>
              <w:t>）</w:t>
            </w:r>
          </w:p>
        </w:tc>
        <w:tc>
          <w:tcPr>
            <w:tcW w:w="1365" w:type="dxa"/>
            <w:vAlign w:val="top"/>
            <w:tcBorders>
              <w:top w:val="single" w:color="000000" w:sz="10" w:space="0"/>
            </w:tcBorders>
          </w:tcPr>
          <w:p>
            <w:pPr>
              <w:ind w:left="124"/>
              <w:spacing w:before="84" w:line="224" w:lineRule="auto"/>
              <w:rPr>
                <w:rFonts w:ascii="FangSong" w:hAnsi="FangSong" w:eastAsia="FangSong" w:cs="FangSong"/>
                <w:sz w:val="18"/>
                <w:szCs w:val="18"/>
              </w:rPr>
            </w:pPr>
            <w:r>
              <w:rPr>
                <w:rFonts w:ascii="FangSong" w:hAnsi="FangSong" w:eastAsia="FangSong" w:cs="FangSong"/>
                <w:sz w:val="18"/>
                <w:szCs w:val="18"/>
                <w:spacing w:val="-2"/>
              </w:rPr>
              <w:t>流失总量（</w:t>
            </w:r>
            <w:r>
              <w:rPr>
                <w:rFonts w:ascii="Times New Roman" w:hAnsi="Times New Roman" w:eastAsia="Times New Roman" w:cs="Times New Roman"/>
                <w:sz w:val="18"/>
                <w:szCs w:val="18"/>
                <w:spacing w:val="-2"/>
              </w:rPr>
              <w:t>t</w:t>
            </w:r>
            <w:r>
              <w:rPr>
                <w:rFonts w:ascii="FangSong" w:hAnsi="FangSong" w:eastAsia="FangSong" w:cs="FangSong"/>
                <w:sz w:val="18"/>
                <w:szCs w:val="18"/>
                <w:spacing w:val="-2"/>
              </w:rPr>
              <w:t>）</w:t>
            </w:r>
          </w:p>
        </w:tc>
        <w:tc>
          <w:tcPr>
            <w:tcW w:w="1546" w:type="dxa"/>
            <w:vAlign w:val="top"/>
            <w:tcBorders>
              <w:top w:val="single" w:color="000000" w:sz="10" w:space="0"/>
            </w:tcBorders>
          </w:tcPr>
          <w:p>
            <w:pPr>
              <w:ind w:left="133"/>
              <w:spacing w:before="85" w:line="223" w:lineRule="auto"/>
              <w:rPr>
                <w:rFonts w:ascii="FangSong" w:hAnsi="FangSong" w:eastAsia="FangSong" w:cs="FangSong"/>
                <w:sz w:val="18"/>
                <w:szCs w:val="18"/>
              </w:rPr>
            </w:pPr>
            <w:r>
              <w:rPr>
                <w:rFonts w:ascii="FangSong" w:hAnsi="FangSong" w:eastAsia="FangSong" w:cs="FangSong"/>
                <w:sz w:val="18"/>
                <w:szCs w:val="18"/>
                <w:spacing w:val="-2"/>
              </w:rPr>
              <w:t>原生流失量（</w:t>
            </w:r>
            <w:r>
              <w:rPr>
                <w:rFonts w:ascii="Times New Roman" w:hAnsi="Times New Roman" w:eastAsia="Times New Roman" w:cs="Times New Roman"/>
                <w:sz w:val="18"/>
                <w:szCs w:val="18"/>
                <w:spacing w:val="-2"/>
              </w:rPr>
              <w:t>t</w:t>
            </w:r>
            <w:r>
              <w:rPr>
                <w:rFonts w:ascii="FangSong" w:hAnsi="FangSong" w:eastAsia="FangSong" w:cs="FangSong"/>
                <w:sz w:val="18"/>
                <w:szCs w:val="18"/>
                <w:spacing w:val="-2"/>
              </w:rPr>
              <w:t>）</w:t>
            </w:r>
          </w:p>
        </w:tc>
        <w:tc>
          <w:tcPr>
            <w:tcW w:w="1559" w:type="dxa"/>
            <w:vAlign w:val="top"/>
            <w:tcBorders>
              <w:right w:val="single" w:color="000000" w:sz="10" w:space="0"/>
              <w:top w:val="single" w:color="000000" w:sz="10" w:space="0"/>
            </w:tcBorders>
          </w:tcPr>
          <w:p>
            <w:pPr>
              <w:ind w:left="134"/>
              <w:spacing w:before="85" w:line="222" w:lineRule="auto"/>
              <w:rPr>
                <w:rFonts w:ascii="FangSong" w:hAnsi="FangSong" w:eastAsia="FangSong" w:cs="FangSong"/>
                <w:sz w:val="18"/>
                <w:szCs w:val="18"/>
              </w:rPr>
            </w:pPr>
            <w:r>
              <w:rPr>
                <w:rFonts w:ascii="FangSong" w:hAnsi="FangSong" w:eastAsia="FangSong" w:cs="FangSong"/>
                <w:sz w:val="18"/>
                <w:szCs w:val="18"/>
                <w:spacing w:val="-2"/>
              </w:rPr>
              <w:t>新增流失量（</w:t>
            </w:r>
            <w:r>
              <w:rPr>
                <w:rFonts w:ascii="Times New Roman" w:hAnsi="Times New Roman" w:eastAsia="Times New Roman" w:cs="Times New Roman"/>
                <w:sz w:val="18"/>
                <w:szCs w:val="18"/>
                <w:spacing w:val="-2"/>
              </w:rPr>
              <w:t>t</w:t>
            </w:r>
            <w:r>
              <w:rPr>
                <w:rFonts w:ascii="FangSong" w:hAnsi="FangSong" w:eastAsia="FangSong" w:cs="FangSong"/>
                <w:sz w:val="18"/>
                <w:szCs w:val="18"/>
                <w:spacing w:val="-2"/>
              </w:rPr>
              <w:t>）</w:t>
            </w:r>
          </w:p>
        </w:tc>
      </w:tr>
      <w:tr>
        <w:trPr>
          <w:trHeight w:val="341" w:hRule="atLeast"/>
        </w:trPr>
        <w:tc>
          <w:tcPr>
            <w:tcW w:w="1509" w:type="dxa"/>
            <w:vAlign w:val="top"/>
            <w:tcBorders>
              <w:left w:val="single" w:color="000000" w:sz="10" w:space="0"/>
            </w:tcBorders>
          </w:tcPr>
          <w:p>
            <w:pPr>
              <w:ind w:left="390"/>
              <w:spacing w:before="82" w:line="221" w:lineRule="auto"/>
              <w:rPr>
                <w:rFonts w:ascii="FangSong" w:hAnsi="FangSong" w:eastAsia="FangSong" w:cs="FangSong"/>
                <w:sz w:val="18"/>
                <w:szCs w:val="18"/>
              </w:rPr>
            </w:pPr>
            <w:r>
              <w:rPr>
                <w:rFonts w:ascii="FangSong" w:hAnsi="FangSong" w:eastAsia="FangSong" w:cs="FangSong"/>
                <w:sz w:val="18"/>
                <w:szCs w:val="18"/>
                <w:spacing w:val="-3"/>
              </w:rPr>
              <w:t>建筑物区</w:t>
            </w:r>
          </w:p>
        </w:tc>
        <w:tc>
          <w:tcPr>
            <w:tcW w:w="1181" w:type="dxa"/>
            <w:vAlign w:val="top"/>
          </w:tcPr>
          <w:p>
            <w:pPr>
              <w:ind w:left="430"/>
              <w:spacing w:before="11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6.88</w:t>
            </w:r>
          </w:p>
        </w:tc>
        <w:tc>
          <w:tcPr>
            <w:tcW w:w="1365" w:type="dxa"/>
            <w:vAlign w:val="top"/>
          </w:tcPr>
          <w:p>
            <w:pPr>
              <w:ind w:left="637"/>
              <w:spacing w:before="11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1365" w:type="dxa"/>
            <w:vAlign w:val="top"/>
          </w:tcPr>
          <w:p>
            <w:pPr>
              <w:ind w:left="528"/>
              <w:spacing w:before="11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6.88</w:t>
            </w:r>
          </w:p>
        </w:tc>
        <w:tc>
          <w:tcPr>
            <w:tcW w:w="1546" w:type="dxa"/>
            <w:vAlign w:val="top"/>
          </w:tcPr>
          <w:p>
            <w:pPr>
              <w:ind w:left="638"/>
              <w:spacing w:before="11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6"/>
              </w:rPr>
              <w:t>1.24</w:t>
            </w:r>
          </w:p>
        </w:tc>
        <w:tc>
          <w:tcPr>
            <w:tcW w:w="1559" w:type="dxa"/>
            <w:vAlign w:val="top"/>
            <w:tcBorders>
              <w:right w:val="single" w:color="000000" w:sz="10" w:space="0"/>
            </w:tcBorders>
          </w:tcPr>
          <w:p>
            <w:pPr>
              <w:ind w:left="628"/>
              <w:spacing w:before="11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5.65</w:t>
            </w:r>
          </w:p>
        </w:tc>
      </w:tr>
      <w:tr>
        <w:trPr>
          <w:trHeight w:val="341" w:hRule="atLeast"/>
        </w:trPr>
        <w:tc>
          <w:tcPr>
            <w:tcW w:w="1509" w:type="dxa"/>
            <w:vAlign w:val="top"/>
            <w:tcBorders>
              <w:left w:val="single" w:color="000000" w:sz="10" w:space="0"/>
            </w:tcBorders>
          </w:tcPr>
          <w:p>
            <w:pPr>
              <w:ind w:left="210"/>
              <w:spacing w:before="86" w:line="223" w:lineRule="auto"/>
              <w:rPr>
                <w:rFonts w:ascii="FangSong" w:hAnsi="FangSong" w:eastAsia="FangSong" w:cs="FangSong"/>
                <w:sz w:val="18"/>
                <w:szCs w:val="18"/>
              </w:rPr>
            </w:pPr>
            <w:r>
              <w:rPr>
                <w:rFonts w:ascii="FangSong" w:hAnsi="FangSong" w:eastAsia="FangSong" w:cs="FangSong"/>
                <w:sz w:val="18"/>
                <w:szCs w:val="18"/>
                <w:spacing w:val="-3"/>
              </w:rPr>
              <w:t>道路及广场区</w:t>
            </w:r>
          </w:p>
        </w:tc>
        <w:tc>
          <w:tcPr>
            <w:tcW w:w="1181" w:type="dxa"/>
            <w:vAlign w:val="top"/>
          </w:tcPr>
          <w:p>
            <w:pPr>
              <w:ind w:left="384"/>
              <w:spacing w:before="11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31.65</w:t>
            </w:r>
          </w:p>
        </w:tc>
        <w:tc>
          <w:tcPr>
            <w:tcW w:w="1365" w:type="dxa"/>
            <w:vAlign w:val="top"/>
          </w:tcPr>
          <w:p>
            <w:pPr>
              <w:ind w:left="637"/>
              <w:spacing w:before="11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1365" w:type="dxa"/>
            <w:vAlign w:val="top"/>
          </w:tcPr>
          <w:p>
            <w:pPr>
              <w:ind w:left="485"/>
              <w:spacing w:before="11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31.65</w:t>
            </w:r>
          </w:p>
        </w:tc>
        <w:tc>
          <w:tcPr>
            <w:tcW w:w="1546" w:type="dxa"/>
            <w:vAlign w:val="top"/>
          </w:tcPr>
          <w:p>
            <w:pPr>
              <w:ind w:left="620"/>
              <w:spacing w:before="11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4.26</w:t>
            </w:r>
          </w:p>
        </w:tc>
        <w:tc>
          <w:tcPr>
            <w:tcW w:w="1559" w:type="dxa"/>
            <w:vAlign w:val="top"/>
            <w:tcBorders>
              <w:right w:val="single" w:color="000000" w:sz="10" w:space="0"/>
            </w:tcBorders>
          </w:tcPr>
          <w:p>
            <w:pPr>
              <w:ind w:left="580"/>
              <w:spacing w:before="11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27.39</w:t>
            </w:r>
          </w:p>
        </w:tc>
      </w:tr>
      <w:tr>
        <w:trPr>
          <w:trHeight w:val="341" w:hRule="atLeast"/>
        </w:trPr>
        <w:tc>
          <w:tcPr>
            <w:tcW w:w="1509" w:type="dxa"/>
            <w:vAlign w:val="top"/>
            <w:tcBorders>
              <w:left w:val="single" w:color="000000" w:sz="10" w:space="0"/>
            </w:tcBorders>
          </w:tcPr>
          <w:p>
            <w:pPr>
              <w:ind w:left="301"/>
              <w:spacing w:before="88" w:line="222" w:lineRule="auto"/>
              <w:rPr>
                <w:rFonts w:ascii="FangSong" w:hAnsi="FangSong" w:eastAsia="FangSong" w:cs="FangSong"/>
                <w:sz w:val="18"/>
                <w:szCs w:val="18"/>
              </w:rPr>
            </w:pPr>
            <w:r>
              <w:rPr>
                <w:rFonts w:ascii="FangSong" w:hAnsi="FangSong" w:eastAsia="FangSong" w:cs="FangSong"/>
                <w:sz w:val="18"/>
                <w:szCs w:val="18"/>
                <w:spacing w:val="-3"/>
              </w:rPr>
              <w:t>景观绿化区</w:t>
            </w:r>
          </w:p>
        </w:tc>
        <w:tc>
          <w:tcPr>
            <w:tcW w:w="1181" w:type="dxa"/>
            <w:vAlign w:val="top"/>
          </w:tcPr>
          <w:p>
            <w:pPr>
              <w:ind w:left="384"/>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39.83</w:t>
            </w:r>
          </w:p>
        </w:tc>
        <w:tc>
          <w:tcPr>
            <w:tcW w:w="1365" w:type="dxa"/>
            <w:vAlign w:val="top"/>
          </w:tcPr>
          <w:p>
            <w:pPr>
              <w:ind w:left="524"/>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0.50</w:t>
            </w:r>
          </w:p>
        </w:tc>
        <w:tc>
          <w:tcPr>
            <w:tcW w:w="1365" w:type="dxa"/>
            <w:vAlign w:val="top"/>
          </w:tcPr>
          <w:p>
            <w:pPr>
              <w:ind w:left="480"/>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40.32</w:t>
            </w:r>
          </w:p>
        </w:tc>
        <w:tc>
          <w:tcPr>
            <w:tcW w:w="1546" w:type="dxa"/>
            <w:vAlign w:val="top"/>
          </w:tcPr>
          <w:p>
            <w:pPr>
              <w:ind w:left="626"/>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5.45</w:t>
            </w:r>
          </w:p>
        </w:tc>
        <w:tc>
          <w:tcPr>
            <w:tcW w:w="1559" w:type="dxa"/>
            <w:vAlign w:val="top"/>
            <w:tcBorders>
              <w:right w:val="single" w:color="000000" w:sz="10" w:space="0"/>
            </w:tcBorders>
          </w:tcPr>
          <w:p>
            <w:pPr>
              <w:ind w:left="583"/>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34.88</w:t>
            </w:r>
          </w:p>
        </w:tc>
      </w:tr>
      <w:tr>
        <w:trPr>
          <w:trHeight w:val="342" w:hRule="atLeast"/>
        </w:trPr>
        <w:tc>
          <w:tcPr>
            <w:tcW w:w="1509" w:type="dxa"/>
            <w:vAlign w:val="top"/>
            <w:tcBorders>
              <w:left w:val="single" w:color="000000" w:sz="10" w:space="0"/>
            </w:tcBorders>
          </w:tcPr>
          <w:p>
            <w:pPr>
              <w:ind w:left="311"/>
              <w:spacing w:before="92" w:line="221" w:lineRule="auto"/>
              <w:rPr>
                <w:rFonts w:ascii="FangSong" w:hAnsi="FangSong" w:eastAsia="FangSong" w:cs="FangSong"/>
                <w:sz w:val="18"/>
                <w:szCs w:val="18"/>
              </w:rPr>
            </w:pPr>
            <w:r>
              <w:rPr>
                <w:rFonts w:ascii="FangSong" w:hAnsi="FangSong" w:eastAsia="FangSong" w:cs="FangSong"/>
                <w:sz w:val="18"/>
                <w:szCs w:val="18"/>
                <w:spacing w:val="-5"/>
              </w:rPr>
              <w:t>临时堆土区</w:t>
            </w:r>
          </w:p>
        </w:tc>
        <w:tc>
          <w:tcPr>
            <w:tcW w:w="1181" w:type="dxa"/>
            <w:vAlign w:val="top"/>
          </w:tcPr>
          <w:p>
            <w:pPr>
              <w:ind w:left="380"/>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26.59</w:t>
            </w:r>
          </w:p>
        </w:tc>
        <w:tc>
          <w:tcPr>
            <w:tcW w:w="1365" w:type="dxa"/>
            <w:vAlign w:val="top"/>
          </w:tcPr>
          <w:p>
            <w:pPr>
              <w:ind w:left="637"/>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1365" w:type="dxa"/>
            <w:vAlign w:val="top"/>
          </w:tcPr>
          <w:p>
            <w:pPr>
              <w:ind w:left="481"/>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26.59</w:t>
            </w:r>
          </w:p>
        </w:tc>
        <w:tc>
          <w:tcPr>
            <w:tcW w:w="1546" w:type="dxa"/>
            <w:vAlign w:val="top"/>
          </w:tcPr>
          <w:p>
            <w:pPr>
              <w:ind w:left="638"/>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6"/>
              </w:rPr>
              <w:t>1.67</w:t>
            </w:r>
          </w:p>
        </w:tc>
        <w:tc>
          <w:tcPr>
            <w:tcW w:w="1559" w:type="dxa"/>
            <w:vAlign w:val="top"/>
            <w:tcBorders>
              <w:right w:val="single" w:color="000000" w:sz="10" w:space="0"/>
            </w:tcBorders>
          </w:tcPr>
          <w:p>
            <w:pPr>
              <w:ind w:left="580"/>
              <w:spacing w:before="12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24.92</w:t>
            </w:r>
          </w:p>
        </w:tc>
      </w:tr>
      <w:tr>
        <w:trPr>
          <w:trHeight w:val="342" w:hRule="atLeast"/>
        </w:trPr>
        <w:tc>
          <w:tcPr>
            <w:tcW w:w="1509" w:type="dxa"/>
            <w:vAlign w:val="top"/>
            <w:tcBorders>
              <w:left w:val="single" w:color="000000" w:sz="10" w:space="0"/>
            </w:tcBorders>
          </w:tcPr>
          <w:p>
            <w:pPr>
              <w:ind w:left="131"/>
              <w:spacing w:before="95" w:line="223" w:lineRule="auto"/>
              <w:rPr>
                <w:rFonts w:ascii="FangSong" w:hAnsi="FangSong" w:eastAsia="FangSong" w:cs="FangSong"/>
                <w:sz w:val="18"/>
                <w:szCs w:val="18"/>
              </w:rPr>
            </w:pPr>
            <w:r>
              <w:rPr>
                <w:rFonts w:ascii="FangSong" w:hAnsi="FangSong" w:eastAsia="FangSong" w:cs="FangSong"/>
                <w:sz w:val="18"/>
                <w:szCs w:val="18"/>
                <w:spacing w:val="-4"/>
              </w:rPr>
              <w:t>临时生产生活区</w:t>
            </w:r>
          </w:p>
        </w:tc>
        <w:tc>
          <w:tcPr>
            <w:tcW w:w="1181" w:type="dxa"/>
            <w:vAlign w:val="top"/>
          </w:tcPr>
          <w:p>
            <w:pPr>
              <w:ind w:left="428"/>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0.30</w:t>
            </w:r>
          </w:p>
        </w:tc>
        <w:tc>
          <w:tcPr>
            <w:tcW w:w="1365" w:type="dxa"/>
            <w:vAlign w:val="top"/>
          </w:tcPr>
          <w:p>
            <w:pPr>
              <w:ind w:left="637"/>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1365" w:type="dxa"/>
            <w:vAlign w:val="top"/>
          </w:tcPr>
          <w:p>
            <w:pPr>
              <w:ind w:left="527"/>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0.30</w:t>
            </w:r>
          </w:p>
        </w:tc>
        <w:tc>
          <w:tcPr>
            <w:tcW w:w="1546" w:type="dxa"/>
            <w:vAlign w:val="top"/>
          </w:tcPr>
          <w:p>
            <w:pPr>
              <w:ind w:left="624"/>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0.05</w:t>
            </w:r>
          </w:p>
        </w:tc>
        <w:tc>
          <w:tcPr>
            <w:tcW w:w="1559" w:type="dxa"/>
            <w:vAlign w:val="top"/>
            <w:tcBorders>
              <w:right w:val="single" w:color="000000" w:sz="10" w:space="0"/>
            </w:tcBorders>
          </w:tcPr>
          <w:p>
            <w:pPr>
              <w:ind w:left="626"/>
              <w:spacing w:before="12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0.26</w:t>
            </w:r>
          </w:p>
        </w:tc>
      </w:tr>
      <w:tr>
        <w:trPr>
          <w:trHeight w:val="363" w:hRule="atLeast"/>
        </w:trPr>
        <w:tc>
          <w:tcPr>
            <w:tcW w:w="1509" w:type="dxa"/>
            <w:vAlign w:val="top"/>
            <w:tcBorders>
              <w:left w:val="single" w:color="000000" w:sz="10" w:space="0"/>
              <w:bottom w:val="single" w:color="000000" w:sz="10" w:space="0"/>
            </w:tcBorders>
          </w:tcPr>
          <w:p>
            <w:pPr>
              <w:ind w:left="575"/>
              <w:spacing w:before="99" w:line="222" w:lineRule="auto"/>
              <w:rPr>
                <w:rFonts w:ascii="FangSong" w:hAnsi="FangSong" w:eastAsia="FangSong" w:cs="FangSong"/>
                <w:sz w:val="18"/>
                <w:szCs w:val="18"/>
              </w:rPr>
            </w:pPr>
            <w:r>
              <w:rPr>
                <w:rFonts w:ascii="FangSong" w:hAnsi="FangSong" w:eastAsia="FangSong" w:cs="FangSong"/>
                <w:sz w:val="18"/>
                <w:szCs w:val="18"/>
                <w:spacing w:val="-9"/>
              </w:rPr>
              <w:t>合计</w:t>
            </w:r>
          </w:p>
        </w:tc>
        <w:tc>
          <w:tcPr>
            <w:tcW w:w="1181" w:type="dxa"/>
            <w:vAlign w:val="top"/>
            <w:tcBorders>
              <w:bottom w:val="single" w:color="000000" w:sz="10" w:space="0"/>
            </w:tcBorders>
          </w:tcPr>
          <w:p>
            <w:pPr>
              <w:ind w:left="352"/>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105.25</w:t>
            </w:r>
          </w:p>
        </w:tc>
        <w:tc>
          <w:tcPr>
            <w:tcW w:w="1365" w:type="dxa"/>
            <w:vAlign w:val="top"/>
            <w:tcBorders>
              <w:bottom w:val="single" w:color="000000" w:sz="10" w:space="0"/>
            </w:tcBorders>
          </w:tcPr>
          <w:p>
            <w:pPr>
              <w:ind w:left="524"/>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0.50</w:t>
            </w:r>
          </w:p>
        </w:tc>
        <w:tc>
          <w:tcPr>
            <w:tcW w:w="1365" w:type="dxa"/>
            <w:vAlign w:val="top"/>
            <w:tcBorders>
              <w:bottom w:val="single" w:color="000000" w:sz="10" w:space="0"/>
            </w:tcBorders>
          </w:tcPr>
          <w:p>
            <w:pPr>
              <w:ind w:left="453"/>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105.74</w:t>
            </w:r>
          </w:p>
        </w:tc>
        <w:tc>
          <w:tcPr>
            <w:tcW w:w="1546" w:type="dxa"/>
            <w:vAlign w:val="top"/>
            <w:tcBorders>
              <w:bottom w:val="single" w:color="000000" w:sz="10" w:space="0"/>
            </w:tcBorders>
          </w:tcPr>
          <w:p>
            <w:pPr>
              <w:ind w:left="593"/>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12.65</w:t>
            </w:r>
          </w:p>
        </w:tc>
        <w:tc>
          <w:tcPr>
            <w:tcW w:w="1559" w:type="dxa"/>
            <w:vAlign w:val="top"/>
            <w:tcBorders>
              <w:bottom w:val="single" w:color="000000" w:sz="10" w:space="0"/>
              <w:right w:val="single" w:color="000000" w:sz="10" w:space="0"/>
            </w:tcBorders>
          </w:tcPr>
          <w:p>
            <w:pPr>
              <w:ind w:left="583"/>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93.09</w:t>
            </w:r>
          </w:p>
        </w:tc>
      </w:tr>
    </w:tbl>
    <w:p>
      <w:pPr>
        <w:ind w:left="132"/>
        <w:spacing w:before="128" w:line="225" w:lineRule="auto"/>
        <w:outlineLvl w:val="1"/>
        <w:rPr>
          <w:rFonts w:ascii="FangSong" w:hAnsi="FangSong" w:eastAsia="FangSong" w:cs="FangSong"/>
          <w:sz w:val="31"/>
          <w:szCs w:val="31"/>
        </w:rPr>
      </w:pPr>
      <w:bookmarkStart w:name="bookmark22" w:id="22"/>
      <w:bookmarkEnd w:id="22"/>
      <w:r>
        <w:rPr>
          <w:rFonts w:ascii="Times New Roman" w:hAnsi="Times New Roman" w:eastAsia="Times New Roman" w:cs="Times New Roman"/>
          <w:sz w:val="30"/>
          <w:szCs w:val="30"/>
          <w:b/>
          <w:bCs/>
          <w:spacing w:val="8"/>
        </w:rPr>
        <w:t>5.3    </w:t>
      </w:r>
      <w:r>
        <w:rPr>
          <w:rFonts w:ascii="FangSong" w:hAnsi="FangSong" w:eastAsia="FangSong" w:cs="FangSong"/>
          <w:sz w:val="31"/>
          <w:szCs w:val="31"/>
          <w14:textOutline w14:w="5793" w14:cap="sq" w14:cmpd="sng">
            <w14:solidFill>
              <w14:srgbClr w14:val="000000"/>
            </w14:solidFill>
            <w14:prstDash w14:val="solid"/>
            <w14:bevel/>
          </w14:textOutline>
          <w:spacing w:val="8"/>
        </w:rPr>
        <w:t>取土（石、料）弃土（石、渣）潜在土壤</w:t>
      </w:r>
      <w:r>
        <w:rPr>
          <w:rFonts w:ascii="FangSong" w:hAnsi="FangSong" w:eastAsia="FangSong" w:cs="FangSong"/>
          <w:sz w:val="31"/>
          <w:szCs w:val="31"/>
          <w14:textOutline w14:w="5793" w14:cap="sq" w14:cmpd="sng">
            <w14:solidFill>
              <w14:srgbClr w14:val="000000"/>
            </w14:solidFill>
            <w14:prstDash w14:val="solid"/>
            <w14:bevel/>
          </w14:textOutline>
          <w:spacing w:val="7"/>
        </w:rPr>
        <w:t>流失量</w:t>
      </w:r>
    </w:p>
    <w:p>
      <w:pPr>
        <w:ind w:right="28"/>
        <w:spacing w:before="310" w:line="465" w:lineRule="exact"/>
        <w:jc w:val="right"/>
        <w:rPr>
          <w:rFonts w:ascii="FangSong" w:hAnsi="FangSong" w:eastAsia="FangSong" w:cs="FangSong"/>
          <w:sz w:val="24"/>
          <w:szCs w:val="24"/>
        </w:rPr>
      </w:pPr>
      <w:r>
        <w:rPr>
          <w:rFonts w:ascii="FangSong" w:hAnsi="FangSong" w:eastAsia="FangSong" w:cs="FangSong"/>
          <w:sz w:val="24"/>
          <w:szCs w:val="24"/>
          <w:spacing w:val="-1"/>
          <w:position w:val="17"/>
        </w:rPr>
        <w:t>根据监测结果，本项目建设不涉及取土（石、料）场、弃土（石、渣）场，</w:t>
      </w:r>
    </w:p>
    <w:p>
      <w:pPr>
        <w:ind w:left="139"/>
        <w:spacing w:before="1" w:line="219" w:lineRule="auto"/>
        <w:rPr>
          <w:rFonts w:ascii="FangSong" w:hAnsi="FangSong" w:eastAsia="FangSong" w:cs="FangSong"/>
          <w:sz w:val="24"/>
          <w:szCs w:val="24"/>
        </w:rPr>
      </w:pPr>
      <w:r>
        <w:rPr>
          <w:rFonts w:ascii="FangSong" w:hAnsi="FangSong" w:eastAsia="FangSong" w:cs="FangSong"/>
          <w:sz w:val="24"/>
          <w:szCs w:val="24"/>
          <w:spacing w:val="-1"/>
        </w:rPr>
        <w:t>故不存在取土（石、料）弃土（石、渣）潜在土壤流失情况。</w:t>
      </w:r>
    </w:p>
    <w:p>
      <w:pPr>
        <w:ind w:left="132"/>
        <w:spacing w:before="272" w:line="229" w:lineRule="auto"/>
        <w:outlineLvl w:val="1"/>
        <w:rPr>
          <w:rFonts w:ascii="FangSong" w:hAnsi="FangSong" w:eastAsia="FangSong" w:cs="FangSong"/>
          <w:sz w:val="31"/>
          <w:szCs w:val="31"/>
        </w:rPr>
      </w:pPr>
      <w:bookmarkStart w:name="bookmark23" w:id="23"/>
      <w:bookmarkEnd w:id="23"/>
      <w:r>
        <w:rPr>
          <w:rFonts w:ascii="Times New Roman" w:hAnsi="Times New Roman" w:eastAsia="Times New Roman" w:cs="Times New Roman"/>
          <w:sz w:val="30"/>
          <w:szCs w:val="30"/>
          <w:b/>
          <w:bCs/>
          <w:spacing w:val="3"/>
        </w:rPr>
        <w:t>5.4    </w:t>
      </w:r>
      <w:r>
        <w:rPr>
          <w:rFonts w:ascii="FangSong" w:hAnsi="FangSong" w:eastAsia="FangSong" w:cs="FangSong"/>
          <w:sz w:val="31"/>
          <w:szCs w:val="31"/>
          <w14:textOutline w14:w="5793" w14:cap="sq" w14:cmpd="sng">
            <w14:solidFill>
              <w14:srgbClr w14:val="000000"/>
            </w14:solidFill>
            <w14:prstDash w14:val="solid"/>
            <w14:bevel/>
          </w14:textOutline>
          <w:spacing w:val="3"/>
        </w:rPr>
        <w:t>水土流失危害</w:t>
      </w:r>
    </w:p>
    <w:p>
      <w:pPr>
        <w:ind w:left="180" w:right="122" w:firstLine="438"/>
        <w:spacing w:before="304" w:line="359" w:lineRule="auto"/>
        <w:jc w:val="both"/>
        <w:rPr>
          <w:rFonts w:ascii="FangSong" w:hAnsi="FangSong" w:eastAsia="FangSong" w:cs="FangSong"/>
          <w:sz w:val="24"/>
          <w:szCs w:val="24"/>
        </w:rPr>
      </w:pPr>
      <w:r>
        <w:rPr>
          <w:rFonts w:ascii="FangSong" w:hAnsi="FangSong" w:eastAsia="FangSong" w:cs="FangSong"/>
          <w:sz w:val="24"/>
          <w:szCs w:val="24"/>
          <w:spacing w:val="-3"/>
        </w:rPr>
        <w:t>根据监测组调查及走访结果，江苏中大环球房</w:t>
      </w:r>
      <w:r>
        <w:rPr>
          <w:rFonts w:ascii="FangSong" w:hAnsi="FangSong" w:eastAsia="FangSong" w:cs="FangSong"/>
          <w:sz w:val="24"/>
          <w:szCs w:val="24"/>
          <w:spacing w:val="-4"/>
        </w:rPr>
        <w:t>地产开发有限公司上城学府项</w:t>
      </w:r>
      <w:r>
        <w:rPr>
          <w:rFonts w:ascii="FangSong" w:hAnsi="FangSong" w:eastAsia="FangSong" w:cs="FangSong"/>
          <w:sz w:val="24"/>
          <w:szCs w:val="24"/>
        </w:rPr>
        <w:t xml:space="preserve"> </w:t>
      </w:r>
      <w:r>
        <w:rPr>
          <w:rFonts w:ascii="FangSong" w:hAnsi="FangSong" w:eastAsia="FangSong" w:cs="FangSong"/>
          <w:sz w:val="24"/>
          <w:szCs w:val="24"/>
          <w:spacing w:val="-4"/>
        </w:rPr>
        <w:t>目自项目开工以来未直接或间接对所在流域水系内</w:t>
      </w:r>
      <w:r>
        <w:rPr>
          <w:rFonts w:ascii="FangSong" w:hAnsi="FangSong" w:eastAsia="FangSong" w:cs="FangSong"/>
          <w:sz w:val="24"/>
          <w:szCs w:val="24"/>
          <w:spacing w:val="-5"/>
        </w:rPr>
        <w:t>的水体、周边道路、居民等因</w:t>
      </w:r>
    </w:p>
    <w:p>
      <w:pPr>
        <w:ind w:right="2"/>
        <w:spacing w:line="222" w:lineRule="auto"/>
        <w:jc w:val="right"/>
        <w:rPr>
          <w:rFonts w:ascii="FangSong" w:hAnsi="FangSong" w:eastAsia="FangSong" w:cs="FangSong"/>
          <w:sz w:val="24"/>
          <w:szCs w:val="24"/>
        </w:rPr>
      </w:pPr>
      <w:r>
        <w:rPr>
          <w:rFonts w:ascii="FangSong" w:hAnsi="FangSong" w:eastAsia="FangSong" w:cs="FangSong"/>
          <w:sz w:val="24"/>
          <w:szCs w:val="24"/>
          <w:spacing w:val="-6"/>
        </w:rPr>
        <w:t>水土流失造成危害，无群众反映对周边产生不良影</w:t>
      </w:r>
      <w:r>
        <w:rPr>
          <w:rFonts w:ascii="FangSong" w:hAnsi="FangSong" w:eastAsia="FangSong" w:cs="FangSong"/>
          <w:sz w:val="24"/>
          <w:szCs w:val="24"/>
          <w:spacing w:val="-7"/>
        </w:rPr>
        <w:t>响，未发生水土流失危害事件。</w:t>
      </w:r>
    </w:p>
    <w:p>
      <w:pPr>
        <w:spacing w:line="222" w:lineRule="auto"/>
        <w:sectPr>
          <w:footerReference w:type="default" r:id="rId137"/>
          <w:pgSz w:w="11906" w:h="16839"/>
          <w:pgMar w:top="1171" w:right="1677" w:bottom="1294" w:left="1677" w:header="882" w:footer="981" w:gutter="0"/>
        </w:sectPr>
        <w:rPr>
          <w:rFonts w:ascii="FangSong" w:hAnsi="FangSong" w:eastAsia="FangSong" w:cs="FangSong"/>
          <w:sz w:val="24"/>
          <w:szCs w:val="24"/>
        </w:rPr>
      </w:pPr>
    </w:p>
    <w:p>
      <w:pPr>
        <w:pStyle w:val="BodyText"/>
        <w:spacing w:line="283" w:lineRule="auto"/>
        <w:rPr/>
      </w:pPr>
      <w:r>
        <w:pict>
          <v:shape id="_x0000_s288" style="position:absolute;margin-left:90pt;margin-top:59.55pt;mso-position-vertical-relative:page;mso-position-horizontal-relative:page;width:415.3pt;height:0.75pt;z-index:251860992;" o:allowincell="f" fillcolor="#000000" filled="true" stroked="false" coordsize="8305,15" coordorigin="0,0" path="m,l8305,0l8305,14l0,14l0,0xe"/>
        </w:pict>
      </w:r>
      <w:r/>
    </w:p>
    <w:p>
      <w:pPr>
        <w:ind w:left="134"/>
        <w:spacing w:before="113" w:line="228" w:lineRule="auto"/>
        <w:outlineLvl w:val="0"/>
        <w:rPr>
          <w:rFonts w:ascii="FangSong" w:hAnsi="FangSong" w:eastAsia="FangSong" w:cs="FangSong"/>
          <w:sz w:val="35"/>
          <w:szCs w:val="35"/>
        </w:rPr>
      </w:pPr>
      <w:bookmarkStart w:name="bookmark24" w:id="24"/>
      <w:bookmarkEnd w:id="24"/>
      <w:bookmarkStart w:name="bookmark25" w:id="25"/>
      <w:bookmarkEnd w:id="25"/>
      <w:r>
        <w:rPr>
          <w:rFonts w:ascii="Times New Roman" w:hAnsi="Times New Roman" w:eastAsia="Times New Roman" w:cs="Times New Roman"/>
          <w:sz w:val="31"/>
          <w:szCs w:val="31"/>
          <w:b/>
          <w:bCs/>
          <w:spacing w:val="8"/>
        </w:rPr>
        <w:t>6    </w:t>
      </w:r>
      <w:r>
        <w:rPr>
          <w:rFonts w:ascii="FangSong" w:hAnsi="FangSong" w:eastAsia="FangSong" w:cs="FangSong"/>
          <w:sz w:val="35"/>
          <w:szCs w:val="35"/>
          <w14:textOutline w14:w="6537" w14:cap="sq" w14:cmpd="sng">
            <w14:solidFill>
              <w14:srgbClr w14:val="000000"/>
            </w14:solidFill>
            <w14:prstDash w14:val="solid"/>
            <w14:bevel/>
          </w14:textOutline>
          <w:spacing w:val="8"/>
        </w:rPr>
        <w:t>水土流失防治效果监测结果</w:t>
      </w:r>
    </w:p>
    <w:p>
      <w:pPr>
        <w:pStyle w:val="BodyText"/>
        <w:rPr/>
      </w:pPr>
      <w:r/>
    </w:p>
    <w:p>
      <w:pPr>
        <w:ind w:left="133"/>
        <w:spacing w:before="100" w:line="228" w:lineRule="auto"/>
        <w:outlineLvl w:val="1"/>
        <w:rPr>
          <w:rFonts w:ascii="FangSong" w:hAnsi="FangSong" w:eastAsia="FangSong" w:cs="FangSong"/>
          <w:sz w:val="31"/>
          <w:szCs w:val="31"/>
        </w:rPr>
      </w:pPr>
      <w:r>
        <w:rPr>
          <w:rFonts w:ascii="Times New Roman" w:hAnsi="Times New Roman" w:eastAsia="Times New Roman" w:cs="Times New Roman"/>
          <w:sz w:val="30"/>
          <w:szCs w:val="30"/>
          <w:b/>
          <w:bCs/>
          <w:spacing w:val="4"/>
        </w:rPr>
        <w:t>6.1    </w:t>
      </w:r>
      <w:r>
        <w:rPr>
          <w:rFonts w:ascii="FangSong" w:hAnsi="FangSong" w:eastAsia="FangSong" w:cs="FangSong"/>
          <w:sz w:val="31"/>
          <w:szCs w:val="31"/>
          <w14:textOutline w14:w="5793" w14:cap="sq" w14:cmpd="sng">
            <w14:solidFill>
              <w14:srgbClr w14:val="000000"/>
            </w14:solidFill>
            <w14:prstDash w14:val="solid"/>
            <w14:bevel/>
          </w14:textOutline>
          <w:spacing w:val="4"/>
        </w:rPr>
        <w:t>水土流失治理度</w:t>
      </w:r>
    </w:p>
    <w:p>
      <w:pPr>
        <w:ind w:left="137" w:right="122" w:firstLine="481"/>
        <w:spacing w:before="304" w:line="359" w:lineRule="auto"/>
        <w:jc w:val="both"/>
        <w:rPr>
          <w:rFonts w:ascii="FangSong" w:hAnsi="FangSong" w:eastAsia="FangSong" w:cs="FangSong"/>
          <w:sz w:val="24"/>
          <w:szCs w:val="24"/>
        </w:rPr>
      </w:pPr>
      <w:r>
        <w:rPr>
          <w:rFonts w:ascii="FangSong" w:hAnsi="FangSong" w:eastAsia="FangSong" w:cs="FangSong"/>
          <w:sz w:val="24"/>
          <w:szCs w:val="24"/>
          <w:spacing w:val="-3"/>
        </w:rPr>
        <w:t>根据建设单位提供资料及监测结果，本项目扰动地表面积为</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3"/>
        </w:rPr>
        <w:t>3.</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14h</w:t>
      </w:r>
      <w:r>
        <w:rPr>
          <w:rFonts w:ascii="Times New Roman" w:hAnsi="Times New Roman" w:eastAsia="Times New Roman" w:cs="Times New Roman"/>
          <w:sz w:val="24"/>
          <w:szCs w:val="24"/>
          <w:spacing w:val="-4"/>
        </w:rPr>
        <w:t>m²</w:t>
      </w:r>
      <w:r>
        <w:rPr>
          <w:rFonts w:ascii="FangSong" w:hAnsi="FangSong" w:eastAsia="FangSong" w:cs="FangSong"/>
          <w:sz w:val="24"/>
          <w:szCs w:val="24"/>
          <w:spacing w:val="-4"/>
        </w:rPr>
        <w:t>,</w:t>
      </w:r>
      <w:r>
        <w:rPr>
          <w:rFonts w:ascii="FangSong" w:hAnsi="FangSong" w:eastAsia="FangSong" w:cs="FangSong"/>
          <w:sz w:val="24"/>
          <w:szCs w:val="24"/>
          <w:spacing w:val="65"/>
        </w:rPr>
        <w:t xml:space="preserve"> </w:t>
      </w:r>
      <w:r>
        <w:rPr>
          <w:rFonts w:ascii="FangSong" w:hAnsi="FangSong" w:eastAsia="FangSong" w:cs="FangSong"/>
          <w:sz w:val="24"/>
          <w:szCs w:val="24"/>
          <w:spacing w:val="-4"/>
        </w:rPr>
        <w:t>造成</w:t>
      </w:r>
      <w:r>
        <w:rPr>
          <w:rFonts w:ascii="FangSong" w:hAnsi="FangSong" w:eastAsia="FangSong" w:cs="FangSong"/>
          <w:sz w:val="24"/>
          <w:szCs w:val="24"/>
        </w:rPr>
        <w:t xml:space="preserve"> </w:t>
      </w:r>
      <w:r>
        <w:rPr>
          <w:rFonts w:ascii="FangSong" w:hAnsi="FangSong" w:eastAsia="FangSong" w:cs="FangSong"/>
          <w:sz w:val="24"/>
          <w:szCs w:val="24"/>
          <w:spacing w:val="-2"/>
        </w:rPr>
        <w:t>水土流失面积为</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2"/>
        </w:rPr>
        <w:t>3.</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2"/>
        </w:rPr>
        <w:t>14hm²</w:t>
      </w:r>
      <w:r>
        <w:rPr>
          <w:rFonts w:ascii="FangSong" w:hAnsi="FangSong" w:eastAsia="FangSong" w:cs="FangSong"/>
          <w:sz w:val="24"/>
          <w:szCs w:val="24"/>
          <w:spacing w:val="-2"/>
        </w:rPr>
        <w:t>,</w:t>
      </w:r>
      <w:r>
        <w:rPr>
          <w:rFonts w:ascii="FangSong" w:hAnsi="FangSong" w:eastAsia="FangSong" w:cs="FangSong"/>
          <w:sz w:val="24"/>
          <w:szCs w:val="24"/>
          <w:spacing w:val="70"/>
        </w:rPr>
        <w:t xml:space="preserve"> </w:t>
      </w:r>
      <w:r>
        <w:rPr>
          <w:rFonts w:ascii="FangSong" w:hAnsi="FangSong" w:eastAsia="FangSong" w:cs="FangSong"/>
          <w:sz w:val="24"/>
          <w:szCs w:val="24"/>
          <w:spacing w:val="-2"/>
        </w:rPr>
        <w:t>水土流失治理达标面</w:t>
      </w:r>
      <w:r>
        <w:rPr>
          <w:rFonts w:ascii="FangSong" w:hAnsi="FangSong" w:eastAsia="FangSong" w:cs="FangSong"/>
          <w:sz w:val="24"/>
          <w:szCs w:val="24"/>
          <w:spacing w:val="-3"/>
        </w:rPr>
        <w:t>积为</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spacing w:val="-3"/>
        </w:rPr>
        <w:t>3.</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12hm²</w:t>
      </w:r>
      <w:r>
        <w:rPr>
          <w:rFonts w:ascii="Times New Roman" w:hAnsi="Times New Roman" w:eastAsia="Times New Roman" w:cs="Times New Roman"/>
          <w:sz w:val="24"/>
          <w:szCs w:val="24"/>
          <w:spacing w:val="-22"/>
        </w:rPr>
        <w:t xml:space="preserve"> </w:t>
      </w:r>
      <w:r>
        <w:rPr>
          <w:rFonts w:ascii="FangSong" w:hAnsi="FangSong" w:eastAsia="FangSong" w:cs="FangSong"/>
          <w:sz w:val="24"/>
          <w:szCs w:val="24"/>
          <w:spacing w:val="-3"/>
        </w:rPr>
        <w:t>。经计算分析，本</w:t>
      </w:r>
    </w:p>
    <w:p>
      <w:pPr>
        <w:ind w:left="139"/>
        <w:spacing w:line="222" w:lineRule="auto"/>
        <w:rPr>
          <w:rFonts w:ascii="FangSong" w:hAnsi="FangSong" w:eastAsia="FangSong" w:cs="FangSong"/>
          <w:sz w:val="24"/>
          <w:szCs w:val="24"/>
        </w:rPr>
      </w:pPr>
      <w:r>
        <w:rPr>
          <w:rFonts w:ascii="FangSong" w:hAnsi="FangSong" w:eastAsia="FangSong" w:cs="FangSong"/>
          <w:sz w:val="24"/>
          <w:szCs w:val="24"/>
          <w:spacing w:val="-2"/>
        </w:rPr>
        <w:t>项目水土流失治理度为</w:t>
      </w:r>
      <w:r>
        <w:rPr>
          <w:rFonts w:ascii="FangSong" w:hAnsi="FangSong" w:eastAsia="FangSong" w:cs="FangSong"/>
          <w:sz w:val="24"/>
          <w:szCs w:val="24"/>
          <w:spacing w:val="-44"/>
        </w:rPr>
        <w:t xml:space="preserve"> </w:t>
      </w:r>
      <w:r>
        <w:rPr>
          <w:rFonts w:ascii="Times New Roman" w:hAnsi="Times New Roman" w:eastAsia="Times New Roman" w:cs="Times New Roman"/>
          <w:sz w:val="24"/>
          <w:szCs w:val="24"/>
          <w:spacing w:val="-2"/>
        </w:rPr>
        <w:t>99.36%</w:t>
      </w:r>
      <w:r>
        <w:rPr>
          <w:rFonts w:ascii="FangSong" w:hAnsi="FangSong" w:eastAsia="FangSong" w:cs="FangSong"/>
          <w:sz w:val="24"/>
          <w:szCs w:val="24"/>
          <w:spacing w:val="-2"/>
        </w:rPr>
        <w:t>。</w:t>
      </w:r>
    </w:p>
    <w:p>
      <w:pPr>
        <w:ind w:left="2816"/>
        <w:spacing w:before="175" w:line="230" w:lineRule="auto"/>
        <w:rPr>
          <w:rFonts w:ascii="FangSong" w:hAnsi="FangSong" w:eastAsia="FangSong" w:cs="FangSong"/>
          <w:sz w:val="20"/>
          <w:szCs w:val="20"/>
        </w:rPr>
      </w:pPr>
      <w:r>
        <w:rPr>
          <w:rFonts w:ascii="FangSong" w:hAnsi="FangSong" w:eastAsia="FangSong" w:cs="FangSong"/>
          <w:sz w:val="20"/>
          <w:szCs w:val="20"/>
          <w14:textOutline w14:w="3795" w14:cap="sq" w14:cmpd="sng">
            <w14:solidFill>
              <w14:srgbClr w14:val="000000"/>
            </w14:solidFill>
            <w14:prstDash w14:val="solid"/>
            <w14:bevel/>
          </w14:textOutline>
          <w:spacing w:val="5"/>
        </w:rPr>
        <w:t>表</w:t>
      </w:r>
      <w:r>
        <w:rPr>
          <w:rFonts w:ascii="FangSong" w:hAnsi="FangSong" w:eastAsia="FangSong" w:cs="FangSong"/>
          <w:sz w:val="20"/>
          <w:szCs w:val="20"/>
          <w:spacing w:val="5"/>
        </w:rPr>
        <w:t xml:space="preserve"> </w:t>
      </w:r>
      <w:r>
        <w:rPr>
          <w:rFonts w:ascii="Times New Roman" w:hAnsi="Times New Roman" w:eastAsia="Times New Roman" w:cs="Times New Roman"/>
          <w:sz w:val="20"/>
          <w:szCs w:val="20"/>
          <w:b/>
          <w:bCs/>
          <w:spacing w:val="5"/>
        </w:rPr>
        <w:t>6- 1    </w:t>
      </w:r>
      <w:r>
        <w:rPr>
          <w:rFonts w:ascii="FangSong" w:hAnsi="FangSong" w:eastAsia="FangSong" w:cs="FangSong"/>
          <w:sz w:val="20"/>
          <w:szCs w:val="20"/>
          <w14:textOutline w14:w="3795" w14:cap="sq" w14:cmpd="sng">
            <w14:solidFill>
              <w14:srgbClr w14:val="000000"/>
            </w14:solidFill>
            <w14:prstDash w14:val="solid"/>
            <w14:bevel/>
          </w14:textOutline>
          <w:spacing w:val="5"/>
        </w:rPr>
        <w:t>水土流失治理度计算表</w:t>
      </w:r>
    </w:p>
    <w:p>
      <w:pPr>
        <w:spacing w:line="69" w:lineRule="exact"/>
        <w:rPr/>
      </w:pPr>
      <w:r/>
    </w:p>
    <w:tbl>
      <w:tblPr>
        <w:tblStyle w:val="TableNormal"/>
        <w:tblW w:w="8525"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310"/>
        <w:gridCol w:w="1072"/>
        <w:gridCol w:w="1130"/>
        <w:gridCol w:w="994"/>
        <w:gridCol w:w="1165"/>
        <w:gridCol w:w="630"/>
        <w:gridCol w:w="630"/>
        <w:gridCol w:w="684"/>
        <w:gridCol w:w="910"/>
      </w:tblGrid>
      <w:tr>
        <w:trPr>
          <w:trHeight w:val="348" w:hRule="atLeast"/>
        </w:trPr>
        <w:tc>
          <w:tcPr>
            <w:tcW w:w="1310" w:type="dxa"/>
            <w:vAlign w:val="top"/>
            <w:vMerge w:val="restart"/>
            <w:tcBorders>
              <w:left w:val="single" w:color="000000" w:sz="10" w:space="0"/>
              <w:top w:val="single" w:color="000000" w:sz="10" w:space="0"/>
              <w:bottom w:val="nil"/>
            </w:tcBorders>
          </w:tcPr>
          <w:p>
            <w:pPr>
              <w:spacing w:line="264" w:lineRule="auto"/>
              <w:rPr>
                <w:rFonts w:ascii="Arial"/>
                <w:sz w:val="21"/>
              </w:rPr>
            </w:pPr>
            <w:r/>
          </w:p>
          <w:p>
            <w:pPr>
              <w:ind w:left="292"/>
              <w:spacing w:before="58" w:line="224" w:lineRule="auto"/>
              <w:rPr>
                <w:rFonts w:ascii="FangSong" w:hAnsi="FangSong" w:eastAsia="FangSong" w:cs="FangSong"/>
                <w:sz w:val="18"/>
                <w:szCs w:val="18"/>
              </w:rPr>
            </w:pPr>
            <w:r>
              <w:rPr>
                <w:rFonts w:ascii="FangSong" w:hAnsi="FangSong" w:eastAsia="FangSong" w:cs="FangSong"/>
                <w:sz w:val="18"/>
                <w:szCs w:val="18"/>
                <w:spacing w:val="-4"/>
              </w:rPr>
              <w:t>项目分区</w:t>
            </w:r>
          </w:p>
        </w:tc>
        <w:tc>
          <w:tcPr>
            <w:tcW w:w="1072" w:type="dxa"/>
            <w:vAlign w:val="top"/>
            <w:vMerge w:val="restart"/>
            <w:tcBorders>
              <w:top w:val="single" w:color="000000" w:sz="10" w:space="0"/>
              <w:bottom w:val="nil"/>
            </w:tcBorders>
          </w:tcPr>
          <w:p>
            <w:pPr>
              <w:ind w:left="175"/>
              <w:spacing w:before="91" w:line="224" w:lineRule="auto"/>
              <w:rPr>
                <w:rFonts w:ascii="FangSong" w:hAnsi="FangSong" w:eastAsia="FangSong" w:cs="FangSong"/>
                <w:sz w:val="18"/>
                <w:szCs w:val="18"/>
              </w:rPr>
            </w:pPr>
            <w:r>
              <w:rPr>
                <w:rFonts w:ascii="FangSong" w:hAnsi="FangSong" w:eastAsia="FangSong" w:cs="FangSong"/>
                <w:sz w:val="18"/>
                <w:szCs w:val="18"/>
                <w:spacing w:val="-4"/>
              </w:rPr>
              <w:t>项目建设</w:t>
            </w:r>
          </w:p>
          <w:p>
            <w:pPr>
              <w:ind w:left="281"/>
              <w:spacing w:before="14" w:line="223" w:lineRule="auto"/>
              <w:rPr>
                <w:rFonts w:ascii="FangSong" w:hAnsi="FangSong" w:eastAsia="FangSong" w:cs="FangSong"/>
                <w:sz w:val="18"/>
                <w:szCs w:val="18"/>
              </w:rPr>
            </w:pPr>
            <w:r>
              <w:rPr>
                <w:rFonts w:ascii="FangSong" w:hAnsi="FangSong" w:eastAsia="FangSong" w:cs="FangSong"/>
                <w:sz w:val="18"/>
                <w:szCs w:val="18"/>
                <w:spacing w:val="-10"/>
              </w:rPr>
              <w:t>区面积</w:t>
            </w:r>
          </w:p>
          <w:p>
            <w:pPr>
              <w:ind w:left="215"/>
              <w:spacing w:before="15" w:line="236" w:lineRule="auto"/>
              <w:rPr>
                <w:rFonts w:ascii="FangSong" w:hAnsi="FangSong" w:eastAsia="FangSong" w:cs="FangSong"/>
                <w:sz w:val="18"/>
                <w:szCs w:val="18"/>
              </w:rPr>
            </w:pPr>
            <w:r>
              <w:rPr>
                <w:rFonts w:ascii="FangSong" w:hAnsi="FangSong" w:eastAsia="FangSong" w:cs="FangSong"/>
                <w:sz w:val="18"/>
                <w:szCs w:val="18"/>
                <w:spacing w:val="-3"/>
              </w:rPr>
              <w:t>（</w:t>
            </w:r>
            <w:r>
              <w:rPr>
                <w:rFonts w:ascii="Times New Roman" w:hAnsi="Times New Roman" w:eastAsia="Times New Roman" w:cs="Times New Roman"/>
                <w:sz w:val="18"/>
                <w:szCs w:val="18"/>
                <w:spacing w:val="-3"/>
              </w:rPr>
              <w:t>hm</w:t>
            </w:r>
            <w:r>
              <w:rPr>
                <w:rFonts w:ascii="Times New Roman" w:hAnsi="Times New Roman" w:eastAsia="Times New Roman" w:cs="Times New Roman"/>
                <w:sz w:val="11"/>
                <w:szCs w:val="11"/>
                <w:spacing w:val="-3"/>
                <w:position w:val="5"/>
              </w:rPr>
              <w:t>2</w:t>
            </w:r>
            <w:r>
              <w:rPr>
                <w:rFonts w:ascii="FangSong" w:hAnsi="FangSong" w:eastAsia="FangSong" w:cs="FangSong"/>
                <w:sz w:val="18"/>
                <w:szCs w:val="18"/>
                <w:spacing w:val="-3"/>
              </w:rPr>
              <w:t>）</w:t>
            </w:r>
          </w:p>
        </w:tc>
        <w:tc>
          <w:tcPr>
            <w:tcW w:w="1130" w:type="dxa"/>
            <w:vAlign w:val="top"/>
            <w:vMerge w:val="restart"/>
            <w:tcBorders>
              <w:top w:val="single" w:color="000000" w:sz="10" w:space="0"/>
              <w:bottom w:val="nil"/>
            </w:tcBorders>
          </w:tcPr>
          <w:p>
            <w:pPr>
              <w:ind w:left="154" w:right="113" w:hanging="37"/>
              <w:spacing w:before="209" w:line="231" w:lineRule="auto"/>
              <w:rPr>
                <w:rFonts w:ascii="FangSong" w:hAnsi="FangSong" w:eastAsia="FangSong" w:cs="FangSong"/>
                <w:sz w:val="18"/>
                <w:szCs w:val="18"/>
              </w:rPr>
            </w:pPr>
            <w:r>
              <w:rPr>
                <w:rFonts w:ascii="FangSong" w:hAnsi="FangSong" w:eastAsia="FangSong" w:cs="FangSong"/>
                <w:sz w:val="18"/>
                <w:szCs w:val="18"/>
                <w:spacing w:val="-3"/>
              </w:rPr>
              <w:t>扰动地表面</w:t>
            </w:r>
            <w:r>
              <w:rPr>
                <w:rFonts w:ascii="FangSong" w:hAnsi="FangSong" w:eastAsia="FangSong" w:cs="FangSong"/>
                <w:sz w:val="18"/>
                <w:szCs w:val="18"/>
                <w:spacing w:val="2"/>
              </w:rPr>
              <w:t xml:space="preserve"> </w:t>
            </w:r>
            <w:r>
              <w:rPr>
                <w:rFonts w:ascii="FangSong" w:hAnsi="FangSong" w:eastAsia="FangSong" w:cs="FangSong"/>
                <w:sz w:val="18"/>
                <w:szCs w:val="18"/>
                <w:spacing w:val="-2"/>
              </w:rPr>
              <w:t>积（</w:t>
            </w:r>
            <w:r>
              <w:rPr>
                <w:rFonts w:ascii="Times New Roman" w:hAnsi="Times New Roman" w:eastAsia="Times New Roman" w:cs="Times New Roman"/>
                <w:sz w:val="18"/>
                <w:szCs w:val="18"/>
                <w:spacing w:val="-2"/>
              </w:rPr>
              <w:t>hm</w:t>
            </w:r>
            <w:r>
              <w:rPr>
                <w:rFonts w:ascii="Times New Roman" w:hAnsi="Times New Roman" w:eastAsia="Times New Roman" w:cs="Times New Roman"/>
                <w:sz w:val="11"/>
                <w:szCs w:val="11"/>
                <w:spacing w:val="-2"/>
                <w:position w:val="5"/>
              </w:rPr>
              <w:t>2</w:t>
            </w:r>
            <w:r>
              <w:rPr>
                <w:rFonts w:ascii="FangSong" w:hAnsi="FangSong" w:eastAsia="FangSong" w:cs="FangSong"/>
                <w:sz w:val="18"/>
                <w:szCs w:val="18"/>
                <w:spacing w:val="-2"/>
              </w:rPr>
              <w:t>）</w:t>
            </w:r>
          </w:p>
        </w:tc>
        <w:tc>
          <w:tcPr>
            <w:tcW w:w="994" w:type="dxa"/>
            <w:vAlign w:val="top"/>
            <w:vMerge w:val="restart"/>
            <w:tcBorders>
              <w:top w:val="single" w:color="000000" w:sz="10" w:space="0"/>
              <w:bottom w:val="nil"/>
            </w:tcBorders>
          </w:tcPr>
          <w:p>
            <w:pPr>
              <w:ind w:left="141"/>
              <w:spacing w:before="91" w:line="223" w:lineRule="auto"/>
              <w:rPr>
                <w:rFonts w:ascii="FangSong" w:hAnsi="FangSong" w:eastAsia="FangSong" w:cs="FangSong"/>
                <w:sz w:val="18"/>
                <w:szCs w:val="18"/>
              </w:rPr>
            </w:pPr>
            <w:r>
              <w:rPr>
                <w:rFonts w:ascii="FangSong" w:hAnsi="FangSong" w:eastAsia="FangSong" w:cs="FangSong"/>
                <w:sz w:val="18"/>
                <w:szCs w:val="18"/>
                <w:spacing w:val="-3"/>
              </w:rPr>
              <w:t>水土流失</w:t>
            </w:r>
          </w:p>
          <w:p>
            <w:pPr>
              <w:ind w:left="325"/>
              <w:spacing w:before="15" w:line="223" w:lineRule="auto"/>
              <w:rPr>
                <w:rFonts w:ascii="FangSong" w:hAnsi="FangSong" w:eastAsia="FangSong" w:cs="FangSong"/>
                <w:sz w:val="18"/>
                <w:szCs w:val="18"/>
              </w:rPr>
            </w:pPr>
            <w:r>
              <w:rPr>
                <w:rFonts w:ascii="FangSong" w:hAnsi="FangSong" w:eastAsia="FangSong" w:cs="FangSong"/>
                <w:sz w:val="18"/>
                <w:szCs w:val="18"/>
                <w:spacing w:val="-8"/>
              </w:rPr>
              <w:t>面积</w:t>
            </w:r>
          </w:p>
          <w:p>
            <w:pPr>
              <w:ind w:left="183"/>
              <w:spacing w:before="15" w:line="236" w:lineRule="auto"/>
              <w:rPr>
                <w:rFonts w:ascii="FangSong" w:hAnsi="FangSong" w:eastAsia="FangSong" w:cs="FangSong"/>
                <w:sz w:val="18"/>
                <w:szCs w:val="18"/>
              </w:rPr>
            </w:pPr>
            <w:r>
              <w:rPr>
                <w:rFonts w:ascii="FangSong" w:hAnsi="FangSong" w:eastAsia="FangSong" w:cs="FangSong"/>
                <w:sz w:val="18"/>
                <w:szCs w:val="18"/>
                <w:spacing w:val="-3"/>
              </w:rPr>
              <w:t>（</w:t>
            </w:r>
            <w:r>
              <w:rPr>
                <w:rFonts w:ascii="Times New Roman" w:hAnsi="Times New Roman" w:eastAsia="Times New Roman" w:cs="Times New Roman"/>
                <w:sz w:val="18"/>
                <w:szCs w:val="18"/>
                <w:spacing w:val="-3"/>
              </w:rPr>
              <w:t>hm</w:t>
            </w:r>
            <w:r>
              <w:rPr>
                <w:rFonts w:ascii="Times New Roman" w:hAnsi="Times New Roman" w:eastAsia="Times New Roman" w:cs="Times New Roman"/>
                <w:sz w:val="11"/>
                <w:szCs w:val="11"/>
                <w:spacing w:val="-3"/>
                <w:position w:val="5"/>
              </w:rPr>
              <w:t>2</w:t>
            </w:r>
            <w:r>
              <w:rPr>
                <w:rFonts w:ascii="FangSong" w:hAnsi="FangSong" w:eastAsia="FangSong" w:cs="FangSong"/>
                <w:sz w:val="18"/>
                <w:szCs w:val="18"/>
                <w:spacing w:val="-3"/>
              </w:rPr>
              <w:t>）</w:t>
            </w:r>
          </w:p>
        </w:tc>
        <w:tc>
          <w:tcPr>
            <w:tcW w:w="3109" w:type="dxa"/>
            <w:vAlign w:val="top"/>
            <w:gridSpan w:val="4"/>
            <w:tcBorders>
              <w:top w:val="single" w:color="000000" w:sz="10" w:space="0"/>
            </w:tcBorders>
          </w:tcPr>
          <w:p>
            <w:pPr>
              <w:ind w:left="343"/>
              <w:spacing w:before="84" w:line="222" w:lineRule="auto"/>
              <w:rPr>
                <w:rFonts w:ascii="FangSong" w:hAnsi="FangSong" w:eastAsia="FangSong" w:cs="FangSong"/>
                <w:sz w:val="18"/>
                <w:szCs w:val="18"/>
              </w:rPr>
            </w:pPr>
            <w:r>
              <w:rPr>
                <w:rFonts w:ascii="FangSong" w:hAnsi="FangSong" w:eastAsia="FangSong" w:cs="FangSong"/>
                <w:sz w:val="18"/>
                <w:szCs w:val="18"/>
                <w:spacing w:val="-1"/>
              </w:rPr>
              <w:t>水土流失治理达标面积（</w:t>
            </w:r>
            <w:r>
              <w:rPr>
                <w:rFonts w:ascii="Times New Roman" w:hAnsi="Times New Roman" w:eastAsia="Times New Roman" w:cs="Times New Roman"/>
                <w:sz w:val="18"/>
                <w:szCs w:val="18"/>
                <w:spacing w:val="-1"/>
              </w:rPr>
              <w:t>hm</w:t>
            </w:r>
            <w:r>
              <w:rPr>
                <w:rFonts w:ascii="Times New Roman" w:hAnsi="Times New Roman" w:eastAsia="Times New Roman" w:cs="Times New Roman"/>
                <w:sz w:val="11"/>
                <w:szCs w:val="11"/>
                <w:spacing w:val="-1"/>
                <w:position w:val="6"/>
              </w:rPr>
              <w:t>2</w:t>
            </w:r>
            <w:r>
              <w:rPr>
                <w:rFonts w:ascii="FangSong" w:hAnsi="FangSong" w:eastAsia="FangSong" w:cs="FangSong"/>
                <w:sz w:val="18"/>
                <w:szCs w:val="18"/>
                <w:spacing w:val="-1"/>
              </w:rPr>
              <w:t>）</w:t>
            </w:r>
          </w:p>
        </w:tc>
        <w:tc>
          <w:tcPr>
            <w:tcW w:w="910" w:type="dxa"/>
            <w:vAlign w:val="top"/>
            <w:vMerge w:val="restart"/>
            <w:tcBorders>
              <w:right w:val="single" w:color="000000" w:sz="10" w:space="0"/>
              <w:top w:val="single" w:color="000000" w:sz="10" w:space="0"/>
              <w:bottom w:val="nil"/>
            </w:tcBorders>
          </w:tcPr>
          <w:p>
            <w:pPr>
              <w:ind w:left="126" w:right="105" w:firstLine="69"/>
              <w:spacing w:before="90" w:line="234" w:lineRule="auto"/>
              <w:jc w:val="both"/>
              <w:rPr>
                <w:rFonts w:ascii="FangSong" w:hAnsi="FangSong" w:eastAsia="FangSong" w:cs="FangSong"/>
                <w:sz w:val="18"/>
                <w:szCs w:val="18"/>
              </w:rPr>
            </w:pPr>
            <w:r>
              <w:rPr>
                <w:rFonts w:ascii="FangSong" w:hAnsi="FangSong" w:eastAsia="FangSong" w:cs="FangSong"/>
                <w:sz w:val="18"/>
                <w:szCs w:val="18"/>
                <w:spacing w:val="-4"/>
              </w:rPr>
              <w:t>水土流</w:t>
            </w:r>
            <w:r>
              <w:rPr>
                <w:rFonts w:ascii="FangSong" w:hAnsi="FangSong" w:eastAsia="FangSong" w:cs="FangSong"/>
                <w:sz w:val="18"/>
                <w:szCs w:val="18"/>
              </w:rPr>
              <w:t xml:space="preserve"> </w:t>
            </w:r>
            <w:r>
              <w:rPr>
                <w:rFonts w:ascii="FangSong" w:hAnsi="FangSong" w:eastAsia="FangSong" w:cs="FangSong"/>
                <w:sz w:val="18"/>
                <w:szCs w:val="18"/>
                <w:spacing w:val="19"/>
              </w:rPr>
              <w:t>失治理</w:t>
            </w:r>
            <w:r>
              <w:rPr>
                <w:rFonts w:ascii="FangSong" w:hAnsi="FangSong" w:eastAsia="FangSong" w:cs="FangSong"/>
                <w:sz w:val="18"/>
                <w:szCs w:val="18"/>
              </w:rPr>
              <w:t xml:space="preserve"> </w:t>
            </w:r>
            <w:r>
              <w:rPr>
                <w:rFonts w:ascii="FangSong" w:hAnsi="FangSong" w:eastAsia="FangSong" w:cs="FangSong"/>
                <w:sz w:val="18"/>
                <w:szCs w:val="18"/>
                <w:spacing w:val="-8"/>
              </w:rPr>
              <w:t>度（</w:t>
            </w:r>
            <w:r>
              <w:rPr>
                <w:rFonts w:ascii="Times New Roman" w:hAnsi="Times New Roman" w:eastAsia="Times New Roman" w:cs="Times New Roman"/>
                <w:sz w:val="18"/>
                <w:szCs w:val="18"/>
                <w:spacing w:val="-8"/>
              </w:rPr>
              <w:t>%</w:t>
            </w:r>
            <w:r>
              <w:rPr>
                <w:rFonts w:ascii="FangSong" w:hAnsi="FangSong" w:eastAsia="FangSong" w:cs="FangSong"/>
                <w:sz w:val="18"/>
                <w:szCs w:val="18"/>
                <w:spacing w:val="-8"/>
              </w:rPr>
              <w:t>）</w:t>
            </w:r>
          </w:p>
        </w:tc>
      </w:tr>
      <w:tr>
        <w:trPr>
          <w:trHeight w:val="467" w:hRule="atLeast"/>
        </w:trPr>
        <w:tc>
          <w:tcPr>
            <w:tcW w:w="1310" w:type="dxa"/>
            <w:vAlign w:val="top"/>
            <w:vMerge w:val="continue"/>
            <w:tcBorders>
              <w:left w:val="single" w:color="000000" w:sz="10" w:space="0"/>
              <w:top w:val="nil"/>
            </w:tcBorders>
          </w:tcPr>
          <w:p>
            <w:pPr>
              <w:rPr>
                <w:rFonts w:ascii="Arial"/>
                <w:sz w:val="21"/>
              </w:rPr>
            </w:pPr>
            <w:r/>
          </w:p>
        </w:tc>
        <w:tc>
          <w:tcPr>
            <w:tcW w:w="1072" w:type="dxa"/>
            <w:vAlign w:val="top"/>
            <w:vMerge w:val="continue"/>
            <w:tcBorders>
              <w:top w:val="nil"/>
            </w:tcBorders>
          </w:tcPr>
          <w:p>
            <w:pPr>
              <w:rPr>
                <w:rFonts w:ascii="Arial"/>
                <w:sz w:val="21"/>
              </w:rPr>
            </w:pPr>
            <w:r/>
          </w:p>
        </w:tc>
        <w:tc>
          <w:tcPr>
            <w:tcW w:w="1130" w:type="dxa"/>
            <w:vAlign w:val="top"/>
            <w:vMerge w:val="continue"/>
            <w:tcBorders>
              <w:top w:val="nil"/>
            </w:tcBorders>
          </w:tcPr>
          <w:p>
            <w:pPr>
              <w:rPr>
                <w:rFonts w:ascii="Arial"/>
                <w:sz w:val="21"/>
              </w:rPr>
            </w:pPr>
            <w:r/>
          </w:p>
        </w:tc>
        <w:tc>
          <w:tcPr>
            <w:tcW w:w="994" w:type="dxa"/>
            <w:vAlign w:val="top"/>
            <w:vMerge w:val="continue"/>
            <w:tcBorders>
              <w:top w:val="nil"/>
            </w:tcBorders>
          </w:tcPr>
          <w:p>
            <w:pPr>
              <w:rPr>
                <w:rFonts w:ascii="Arial"/>
                <w:sz w:val="21"/>
              </w:rPr>
            </w:pPr>
            <w:r/>
          </w:p>
        </w:tc>
        <w:tc>
          <w:tcPr>
            <w:tcW w:w="1165" w:type="dxa"/>
            <w:vAlign w:val="top"/>
          </w:tcPr>
          <w:p>
            <w:pPr>
              <w:ind w:left="141" w:right="124"/>
              <w:spacing w:before="29" w:line="219" w:lineRule="auto"/>
              <w:rPr>
                <w:rFonts w:ascii="FangSong" w:hAnsi="FangSong" w:eastAsia="FangSong" w:cs="FangSong"/>
                <w:sz w:val="18"/>
                <w:szCs w:val="18"/>
              </w:rPr>
            </w:pPr>
            <w:r>
              <w:rPr>
                <w:rFonts w:ascii="FangSong" w:hAnsi="FangSong" w:eastAsia="FangSong" w:cs="FangSong"/>
                <w:sz w:val="18"/>
                <w:szCs w:val="18"/>
                <w:spacing w:val="-3"/>
              </w:rPr>
              <w:t>建筑物及场</w:t>
            </w:r>
            <w:r>
              <w:rPr>
                <w:rFonts w:ascii="FangSong" w:hAnsi="FangSong" w:eastAsia="FangSong" w:cs="FangSong"/>
                <w:sz w:val="18"/>
                <w:szCs w:val="18"/>
                <w:spacing w:val="2"/>
              </w:rPr>
              <w:t xml:space="preserve"> </w:t>
            </w:r>
            <w:r>
              <w:rPr>
                <w:rFonts w:ascii="FangSong" w:hAnsi="FangSong" w:eastAsia="FangSong" w:cs="FangSong"/>
                <w:sz w:val="18"/>
                <w:szCs w:val="18"/>
                <w:spacing w:val="-3"/>
              </w:rPr>
              <w:t>地道路硬化</w:t>
            </w:r>
          </w:p>
        </w:tc>
        <w:tc>
          <w:tcPr>
            <w:tcW w:w="630" w:type="dxa"/>
            <w:vAlign w:val="top"/>
          </w:tcPr>
          <w:p>
            <w:pPr>
              <w:ind w:left="148" w:right="123" w:firstLine="4"/>
              <w:spacing w:before="29" w:line="219" w:lineRule="auto"/>
              <w:rPr>
                <w:rFonts w:ascii="FangSong" w:hAnsi="FangSong" w:eastAsia="FangSong" w:cs="FangSong"/>
                <w:sz w:val="18"/>
                <w:szCs w:val="18"/>
              </w:rPr>
            </w:pPr>
            <w:r>
              <w:rPr>
                <w:rFonts w:ascii="FangSong" w:hAnsi="FangSong" w:eastAsia="FangSong" w:cs="FangSong"/>
                <w:sz w:val="18"/>
                <w:szCs w:val="18"/>
                <w:spacing w:val="-9"/>
              </w:rPr>
              <w:t>工程</w:t>
            </w:r>
            <w:r>
              <w:rPr>
                <w:rFonts w:ascii="FangSong" w:hAnsi="FangSong" w:eastAsia="FangSong" w:cs="FangSong"/>
                <w:sz w:val="18"/>
                <w:szCs w:val="18"/>
              </w:rPr>
              <w:t xml:space="preserve"> </w:t>
            </w:r>
            <w:r>
              <w:rPr>
                <w:rFonts w:ascii="FangSong" w:hAnsi="FangSong" w:eastAsia="FangSong" w:cs="FangSong"/>
                <w:sz w:val="18"/>
                <w:szCs w:val="18"/>
                <w:spacing w:val="-6"/>
              </w:rPr>
              <w:t>措施</w:t>
            </w:r>
          </w:p>
        </w:tc>
        <w:tc>
          <w:tcPr>
            <w:tcW w:w="630" w:type="dxa"/>
            <w:vAlign w:val="top"/>
          </w:tcPr>
          <w:p>
            <w:pPr>
              <w:ind w:left="148" w:right="122"/>
              <w:spacing w:before="29" w:line="219" w:lineRule="auto"/>
              <w:rPr>
                <w:rFonts w:ascii="FangSong" w:hAnsi="FangSong" w:eastAsia="FangSong" w:cs="FangSong"/>
                <w:sz w:val="18"/>
                <w:szCs w:val="18"/>
              </w:rPr>
            </w:pPr>
            <w:r>
              <w:rPr>
                <w:rFonts w:ascii="FangSong" w:hAnsi="FangSong" w:eastAsia="FangSong" w:cs="FangSong"/>
                <w:sz w:val="18"/>
                <w:szCs w:val="18"/>
                <w:spacing w:val="-6"/>
              </w:rPr>
              <w:t>植物</w:t>
            </w:r>
            <w:r>
              <w:rPr>
                <w:rFonts w:ascii="FangSong" w:hAnsi="FangSong" w:eastAsia="FangSong" w:cs="FangSong"/>
                <w:sz w:val="18"/>
                <w:szCs w:val="18"/>
              </w:rPr>
              <w:t xml:space="preserve"> </w:t>
            </w:r>
            <w:r>
              <w:rPr>
                <w:rFonts w:ascii="FangSong" w:hAnsi="FangSong" w:eastAsia="FangSong" w:cs="FangSong"/>
                <w:sz w:val="18"/>
                <w:szCs w:val="18"/>
                <w:spacing w:val="-6"/>
              </w:rPr>
              <w:t>措施</w:t>
            </w:r>
          </w:p>
        </w:tc>
        <w:tc>
          <w:tcPr>
            <w:tcW w:w="684" w:type="dxa"/>
            <w:vAlign w:val="top"/>
          </w:tcPr>
          <w:p>
            <w:pPr>
              <w:ind w:left="179"/>
              <w:spacing w:before="144" w:line="222" w:lineRule="auto"/>
              <w:rPr>
                <w:rFonts w:ascii="FangSong" w:hAnsi="FangSong" w:eastAsia="FangSong" w:cs="FangSong"/>
                <w:sz w:val="18"/>
                <w:szCs w:val="18"/>
              </w:rPr>
            </w:pPr>
            <w:r>
              <w:rPr>
                <w:rFonts w:ascii="FangSong" w:hAnsi="FangSong" w:eastAsia="FangSong" w:cs="FangSong"/>
                <w:sz w:val="18"/>
                <w:szCs w:val="18"/>
                <w:spacing w:val="-6"/>
              </w:rPr>
              <w:t>小计</w:t>
            </w:r>
          </w:p>
        </w:tc>
        <w:tc>
          <w:tcPr>
            <w:tcW w:w="910" w:type="dxa"/>
            <w:vAlign w:val="top"/>
            <w:vMerge w:val="continue"/>
            <w:tcBorders>
              <w:right w:val="single" w:color="000000" w:sz="10" w:space="0"/>
              <w:top w:val="nil"/>
            </w:tcBorders>
          </w:tcPr>
          <w:p>
            <w:pPr>
              <w:rPr>
                <w:rFonts w:ascii="Arial"/>
                <w:sz w:val="21"/>
              </w:rPr>
            </w:pPr>
            <w:r/>
          </w:p>
        </w:tc>
      </w:tr>
      <w:tr>
        <w:trPr>
          <w:trHeight w:val="341" w:hRule="atLeast"/>
        </w:trPr>
        <w:tc>
          <w:tcPr>
            <w:tcW w:w="1310" w:type="dxa"/>
            <w:vAlign w:val="top"/>
            <w:tcBorders>
              <w:left w:val="single" w:color="000000" w:sz="10" w:space="0"/>
            </w:tcBorders>
          </w:tcPr>
          <w:p>
            <w:pPr>
              <w:ind w:left="291"/>
              <w:spacing w:before="87" w:line="221" w:lineRule="auto"/>
              <w:rPr>
                <w:rFonts w:ascii="FangSong" w:hAnsi="FangSong" w:eastAsia="FangSong" w:cs="FangSong"/>
                <w:sz w:val="18"/>
                <w:szCs w:val="18"/>
              </w:rPr>
            </w:pPr>
            <w:r>
              <w:rPr>
                <w:rFonts w:ascii="FangSong" w:hAnsi="FangSong" w:eastAsia="FangSong" w:cs="FangSong"/>
                <w:sz w:val="18"/>
                <w:szCs w:val="18"/>
                <w:spacing w:val="-3"/>
              </w:rPr>
              <w:t>建筑物区</w:t>
            </w:r>
          </w:p>
        </w:tc>
        <w:tc>
          <w:tcPr>
            <w:tcW w:w="1072" w:type="dxa"/>
            <w:vAlign w:val="top"/>
          </w:tcPr>
          <w:p>
            <w:pPr>
              <w:ind w:left="373"/>
              <w:spacing w:before="11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0.55</w:t>
            </w:r>
          </w:p>
        </w:tc>
        <w:tc>
          <w:tcPr>
            <w:tcW w:w="1130" w:type="dxa"/>
            <w:vAlign w:val="top"/>
          </w:tcPr>
          <w:p>
            <w:pPr>
              <w:ind w:left="405"/>
              <w:spacing w:before="11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0.55</w:t>
            </w:r>
          </w:p>
        </w:tc>
        <w:tc>
          <w:tcPr>
            <w:tcW w:w="994" w:type="dxa"/>
            <w:vAlign w:val="top"/>
          </w:tcPr>
          <w:p>
            <w:pPr>
              <w:ind w:left="340"/>
              <w:spacing w:before="11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0.55</w:t>
            </w:r>
          </w:p>
        </w:tc>
        <w:tc>
          <w:tcPr>
            <w:tcW w:w="1165" w:type="dxa"/>
            <w:vAlign w:val="top"/>
          </w:tcPr>
          <w:p>
            <w:pPr>
              <w:ind w:left="429"/>
              <w:spacing w:before="11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0.55</w:t>
            </w:r>
          </w:p>
        </w:tc>
        <w:tc>
          <w:tcPr>
            <w:tcW w:w="630" w:type="dxa"/>
            <w:vAlign w:val="top"/>
          </w:tcPr>
          <w:p>
            <w:pPr>
              <w:rPr>
                <w:rFonts w:ascii="Arial"/>
                <w:sz w:val="21"/>
              </w:rPr>
            </w:pPr>
            <w:r/>
          </w:p>
        </w:tc>
        <w:tc>
          <w:tcPr>
            <w:tcW w:w="630" w:type="dxa"/>
            <w:vAlign w:val="top"/>
          </w:tcPr>
          <w:p>
            <w:pPr>
              <w:rPr>
                <w:rFonts w:ascii="Arial"/>
                <w:sz w:val="21"/>
              </w:rPr>
            </w:pPr>
            <w:r/>
          </w:p>
        </w:tc>
        <w:tc>
          <w:tcPr>
            <w:tcW w:w="684" w:type="dxa"/>
            <w:vAlign w:val="top"/>
          </w:tcPr>
          <w:p>
            <w:pPr>
              <w:ind w:left="195"/>
              <w:spacing w:before="11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0.55</w:t>
            </w:r>
          </w:p>
        </w:tc>
        <w:tc>
          <w:tcPr>
            <w:tcW w:w="910" w:type="dxa"/>
            <w:vAlign w:val="top"/>
            <w:tcBorders>
              <w:right w:val="single" w:color="000000" w:sz="10" w:space="0"/>
            </w:tcBorders>
          </w:tcPr>
          <w:p>
            <w:pPr>
              <w:ind w:left="339"/>
              <w:spacing w:before="11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100</w:t>
            </w:r>
          </w:p>
        </w:tc>
      </w:tr>
      <w:tr>
        <w:trPr>
          <w:trHeight w:val="341" w:hRule="atLeast"/>
        </w:trPr>
        <w:tc>
          <w:tcPr>
            <w:tcW w:w="1310" w:type="dxa"/>
            <w:vAlign w:val="top"/>
            <w:tcBorders>
              <w:left w:val="single" w:color="000000" w:sz="10" w:space="0"/>
            </w:tcBorders>
          </w:tcPr>
          <w:p>
            <w:pPr>
              <w:ind w:left="112"/>
              <w:spacing w:before="91" w:line="223" w:lineRule="auto"/>
              <w:rPr>
                <w:rFonts w:ascii="FangSong" w:hAnsi="FangSong" w:eastAsia="FangSong" w:cs="FangSong"/>
                <w:sz w:val="18"/>
                <w:szCs w:val="18"/>
              </w:rPr>
            </w:pPr>
            <w:r>
              <w:rPr>
                <w:rFonts w:ascii="FangSong" w:hAnsi="FangSong" w:eastAsia="FangSong" w:cs="FangSong"/>
                <w:sz w:val="18"/>
                <w:szCs w:val="18"/>
                <w:spacing w:val="-3"/>
              </w:rPr>
              <w:t>道路及广场区</w:t>
            </w:r>
          </w:p>
        </w:tc>
        <w:tc>
          <w:tcPr>
            <w:tcW w:w="1072" w:type="dxa"/>
            <w:vAlign w:val="top"/>
          </w:tcPr>
          <w:p>
            <w:pPr>
              <w:ind w:left="387"/>
              <w:spacing w:before="12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1.49</w:t>
            </w:r>
          </w:p>
        </w:tc>
        <w:tc>
          <w:tcPr>
            <w:tcW w:w="1130" w:type="dxa"/>
            <w:vAlign w:val="top"/>
          </w:tcPr>
          <w:p>
            <w:pPr>
              <w:ind w:left="419"/>
              <w:spacing w:before="12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1.49</w:t>
            </w:r>
          </w:p>
        </w:tc>
        <w:tc>
          <w:tcPr>
            <w:tcW w:w="994" w:type="dxa"/>
            <w:vAlign w:val="top"/>
          </w:tcPr>
          <w:p>
            <w:pPr>
              <w:ind w:left="355"/>
              <w:spacing w:before="12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6"/>
              </w:rPr>
              <w:t>1.49</w:t>
            </w:r>
          </w:p>
        </w:tc>
        <w:tc>
          <w:tcPr>
            <w:tcW w:w="1165" w:type="dxa"/>
            <w:vAlign w:val="top"/>
          </w:tcPr>
          <w:p>
            <w:pPr>
              <w:ind w:left="443"/>
              <w:spacing w:before="12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1.24</w:t>
            </w:r>
          </w:p>
        </w:tc>
        <w:tc>
          <w:tcPr>
            <w:tcW w:w="630" w:type="dxa"/>
            <w:vAlign w:val="top"/>
          </w:tcPr>
          <w:p>
            <w:pPr>
              <w:ind w:left="164"/>
              <w:spacing w:before="12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0.25</w:t>
            </w:r>
          </w:p>
        </w:tc>
        <w:tc>
          <w:tcPr>
            <w:tcW w:w="630" w:type="dxa"/>
            <w:vAlign w:val="top"/>
          </w:tcPr>
          <w:p>
            <w:pPr>
              <w:rPr>
                <w:rFonts w:ascii="Arial"/>
                <w:sz w:val="21"/>
              </w:rPr>
            </w:pPr>
            <w:r/>
          </w:p>
        </w:tc>
        <w:tc>
          <w:tcPr>
            <w:tcW w:w="684" w:type="dxa"/>
            <w:vAlign w:val="top"/>
          </w:tcPr>
          <w:p>
            <w:pPr>
              <w:ind w:left="210"/>
              <w:spacing w:before="12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1.49</w:t>
            </w:r>
          </w:p>
        </w:tc>
        <w:tc>
          <w:tcPr>
            <w:tcW w:w="910" w:type="dxa"/>
            <w:vAlign w:val="top"/>
            <w:tcBorders>
              <w:right w:val="single" w:color="000000" w:sz="10" w:space="0"/>
            </w:tcBorders>
          </w:tcPr>
          <w:p>
            <w:pPr>
              <w:ind w:left="339"/>
              <w:spacing w:before="12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100</w:t>
            </w:r>
          </w:p>
        </w:tc>
      </w:tr>
      <w:tr>
        <w:trPr>
          <w:trHeight w:val="341" w:hRule="atLeast"/>
        </w:trPr>
        <w:tc>
          <w:tcPr>
            <w:tcW w:w="1310" w:type="dxa"/>
            <w:vAlign w:val="top"/>
            <w:tcBorders>
              <w:left w:val="single" w:color="000000" w:sz="10" w:space="0"/>
            </w:tcBorders>
          </w:tcPr>
          <w:p>
            <w:pPr>
              <w:ind w:left="200"/>
              <w:spacing w:before="93" w:line="222" w:lineRule="auto"/>
              <w:rPr>
                <w:rFonts w:ascii="FangSong" w:hAnsi="FangSong" w:eastAsia="FangSong" w:cs="FangSong"/>
                <w:sz w:val="18"/>
                <w:szCs w:val="18"/>
              </w:rPr>
            </w:pPr>
            <w:r>
              <w:rPr>
                <w:rFonts w:ascii="FangSong" w:hAnsi="FangSong" w:eastAsia="FangSong" w:cs="FangSong"/>
                <w:sz w:val="18"/>
                <w:szCs w:val="18"/>
                <w:spacing w:val="-3"/>
              </w:rPr>
              <w:t>景观绿化区</w:t>
            </w:r>
          </w:p>
        </w:tc>
        <w:tc>
          <w:tcPr>
            <w:tcW w:w="1072" w:type="dxa"/>
            <w:vAlign w:val="top"/>
          </w:tcPr>
          <w:p>
            <w:pPr>
              <w:ind w:left="387"/>
              <w:spacing w:before="12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1.10</w:t>
            </w:r>
          </w:p>
        </w:tc>
        <w:tc>
          <w:tcPr>
            <w:tcW w:w="1130" w:type="dxa"/>
            <w:vAlign w:val="top"/>
          </w:tcPr>
          <w:p>
            <w:pPr>
              <w:ind w:left="419"/>
              <w:spacing w:before="12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1.10</w:t>
            </w:r>
          </w:p>
        </w:tc>
        <w:tc>
          <w:tcPr>
            <w:tcW w:w="994" w:type="dxa"/>
            <w:vAlign w:val="top"/>
          </w:tcPr>
          <w:p>
            <w:pPr>
              <w:ind w:left="355"/>
              <w:spacing w:before="12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6"/>
              </w:rPr>
              <w:t>1.10</w:t>
            </w:r>
          </w:p>
        </w:tc>
        <w:tc>
          <w:tcPr>
            <w:tcW w:w="1165" w:type="dxa"/>
            <w:vAlign w:val="top"/>
          </w:tcPr>
          <w:p>
            <w:pPr>
              <w:rPr>
                <w:rFonts w:ascii="Arial"/>
                <w:sz w:val="21"/>
              </w:rPr>
            </w:pPr>
            <w:r/>
          </w:p>
        </w:tc>
        <w:tc>
          <w:tcPr>
            <w:tcW w:w="630" w:type="dxa"/>
            <w:vAlign w:val="top"/>
          </w:tcPr>
          <w:p>
            <w:pPr>
              <w:rPr>
                <w:rFonts w:ascii="Arial"/>
                <w:sz w:val="21"/>
              </w:rPr>
            </w:pPr>
            <w:r/>
          </w:p>
        </w:tc>
        <w:tc>
          <w:tcPr>
            <w:tcW w:w="630" w:type="dxa"/>
            <w:vAlign w:val="top"/>
          </w:tcPr>
          <w:p>
            <w:pPr>
              <w:ind w:left="180"/>
              <w:spacing w:before="12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1.08</w:t>
            </w:r>
          </w:p>
        </w:tc>
        <w:tc>
          <w:tcPr>
            <w:tcW w:w="684" w:type="dxa"/>
            <w:vAlign w:val="top"/>
          </w:tcPr>
          <w:p>
            <w:pPr>
              <w:ind w:left="210"/>
              <w:spacing w:before="12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1.08</w:t>
            </w:r>
          </w:p>
        </w:tc>
        <w:tc>
          <w:tcPr>
            <w:tcW w:w="910" w:type="dxa"/>
            <w:vAlign w:val="top"/>
            <w:tcBorders>
              <w:right w:val="single" w:color="000000" w:sz="10" w:space="0"/>
            </w:tcBorders>
          </w:tcPr>
          <w:p>
            <w:pPr>
              <w:ind w:left="258"/>
              <w:spacing w:before="12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98.18</w:t>
            </w:r>
          </w:p>
        </w:tc>
      </w:tr>
      <w:tr>
        <w:trPr>
          <w:trHeight w:val="362" w:hRule="atLeast"/>
        </w:trPr>
        <w:tc>
          <w:tcPr>
            <w:tcW w:w="1310" w:type="dxa"/>
            <w:vAlign w:val="top"/>
            <w:tcBorders>
              <w:left w:val="single" w:color="000000" w:sz="10" w:space="0"/>
              <w:bottom w:val="single" w:color="000000" w:sz="10" w:space="0"/>
            </w:tcBorders>
          </w:tcPr>
          <w:p>
            <w:pPr>
              <w:ind w:left="476"/>
              <w:spacing w:before="97" w:line="222" w:lineRule="auto"/>
              <w:rPr>
                <w:rFonts w:ascii="FangSong" w:hAnsi="FangSong" w:eastAsia="FangSong" w:cs="FangSong"/>
                <w:sz w:val="18"/>
                <w:szCs w:val="18"/>
              </w:rPr>
            </w:pPr>
            <w:r>
              <w:rPr>
                <w:rFonts w:ascii="FangSong" w:hAnsi="FangSong" w:eastAsia="FangSong" w:cs="FangSong"/>
                <w:sz w:val="18"/>
                <w:szCs w:val="18"/>
                <w:spacing w:val="-9"/>
              </w:rPr>
              <w:t>合计</w:t>
            </w:r>
          </w:p>
        </w:tc>
        <w:tc>
          <w:tcPr>
            <w:tcW w:w="1072" w:type="dxa"/>
            <w:vAlign w:val="top"/>
            <w:tcBorders>
              <w:bottom w:val="single" w:color="000000" w:sz="10" w:space="0"/>
            </w:tcBorders>
          </w:tcPr>
          <w:p>
            <w:pPr>
              <w:ind w:left="374"/>
              <w:spacing w:before="12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3.</w:t>
            </w:r>
            <w:r>
              <w:rPr>
                <w:rFonts w:ascii="Times New Roman" w:hAnsi="Times New Roman" w:eastAsia="Times New Roman" w:cs="Times New Roman"/>
                <w:sz w:val="18"/>
                <w:szCs w:val="18"/>
                <w:spacing w:val="-24"/>
              </w:rPr>
              <w:t xml:space="preserve"> </w:t>
            </w:r>
            <w:r>
              <w:rPr>
                <w:rFonts w:ascii="Times New Roman" w:hAnsi="Times New Roman" w:eastAsia="Times New Roman" w:cs="Times New Roman"/>
                <w:sz w:val="18"/>
                <w:szCs w:val="18"/>
                <w:spacing w:val="-7"/>
              </w:rPr>
              <w:t>14</w:t>
            </w:r>
          </w:p>
        </w:tc>
        <w:tc>
          <w:tcPr>
            <w:tcW w:w="1130" w:type="dxa"/>
            <w:vAlign w:val="top"/>
            <w:tcBorders>
              <w:bottom w:val="single" w:color="000000" w:sz="10" w:space="0"/>
            </w:tcBorders>
          </w:tcPr>
          <w:p>
            <w:pPr>
              <w:ind w:left="406"/>
              <w:spacing w:before="12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3.</w:t>
            </w:r>
            <w:r>
              <w:rPr>
                <w:rFonts w:ascii="Times New Roman" w:hAnsi="Times New Roman" w:eastAsia="Times New Roman" w:cs="Times New Roman"/>
                <w:sz w:val="18"/>
                <w:szCs w:val="18"/>
                <w:spacing w:val="-24"/>
              </w:rPr>
              <w:t xml:space="preserve"> </w:t>
            </w:r>
            <w:r>
              <w:rPr>
                <w:rFonts w:ascii="Times New Roman" w:hAnsi="Times New Roman" w:eastAsia="Times New Roman" w:cs="Times New Roman"/>
                <w:sz w:val="18"/>
                <w:szCs w:val="18"/>
                <w:spacing w:val="-7"/>
              </w:rPr>
              <w:t>14</w:t>
            </w:r>
          </w:p>
        </w:tc>
        <w:tc>
          <w:tcPr>
            <w:tcW w:w="994" w:type="dxa"/>
            <w:vAlign w:val="top"/>
            <w:tcBorders>
              <w:bottom w:val="single" w:color="000000" w:sz="10" w:space="0"/>
            </w:tcBorders>
          </w:tcPr>
          <w:p>
            <w:pPr>
              <w:ind w:left="341"/>
              <w:spacing w:before="12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3.14</w:t>
            </w:r>
          </w:p>
        </w:tc>
        <w:tc>
          <w:tcPr>
            <w:tcW w:w="1165" w:type="dxa"/>
            <w:vAlign w:val="top"/>
            <w:tcBorders>
              <w:bottom w:val="single" w:color="000000" w:sz="10" w:space="0"/>
            </w:tcBorders>
          </w:tcPr>
          <w:p>
            <w:pPr>
              <w:ind w:left="443"/>
              <w:spacing w:before="12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1.79</w:t>
            </w:r>
          </w:p>
        </w:tc>
        <w:tc>
          <w:tcPr>
            <w:tcW w:w="630" w:type="dxa"/>
            <w:vAlign w:val="top"/>
            <w:tcBorders>
              <w:bottom w:val="single" w:color="000000" w:sz="10" w:space="0"/>
            </w:tcBorders>
          </w:tcPr>
          <w:p>
            <w:pPr>
              <w:ind w:left="164"/>
              <w:spacing w:before="12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0.25</w:t>
            </w:r>
          </w:p>
        </w:tc>
        <w:tc>
          <w:tcPr>
            <w:tcW w:w="630" w:type="dxa"/>
            <w:vAlign w:val="top"/>
            <w:tcBorders>
              <w:bottom w:val="single" w:color="000000" w:sz="10" w:space="0"/>
            </w:tcBorders>
          </w:tcPr>
          <w:p>
            <w:pPr>
              <w:ind w:left="180"/>
              <w:spacing w:before="12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1.08</w:t>
            </w:r>
          </w:p>
        </w:tc>
        <w:tc>
          <w:tcPr>
            <w:tcW w:w="684" w:type="dxa"/>
            <w:vAlign w:val="top"/>
            <w:tcBorders>
              <w:bottom w:val="single" w:color="000000" w:sz="10" w:space="0"/>
            </w:tcBorders>
          </w:tcPr>
          <w:p>
            <w:pPr>
              <w:ind w:left="196"/>
              <w:spacing w:before="12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3.</w:t>
            </w:r>
            <w:r>
              <w:rPr>
                <w:rFonts w:ascii="Times New Roman" w:hAnsi="Times New Roman" w:eastAsia="Times New Roman" w:cs="Times New Roman"/>
                <w:sz w:val="18"/>
                <w:szCs w:val="18"/>
                <w:spacing w:val="-24"/>
              </w:rPr>
              <w:t xml:space="preserve"> </w:t>
            </w:r>
            <w:r>
              <w:rPr>
                <w:rFonts w:ascii="Times New Roman" w:hAnsi="Times New Roman" w:eastAsia="Times New Roman" w:cs="Times New Roman"/>
                <w:sz w:val="18"/>
                <w:szCs w:val="18"/>
                <w:spacing w:val="-7"/>
              </w:rPr>
              <w:t>12</w:t>
            </w:r>
          </w:p>
        </w:tc>
        <w:tc>
          <w:tcPr>
            <w:tcW w:w="910" w:type="dxa"/>
            <w:vAlign w:val="top"/>
            <w:tcBorders>
              <w:bottom w:val="single" w:color="000000" w:sz="10" w:space="0"/>
              <w:right w:val="single" w:color="000000" w:sz="10" w:space="0"/>
            </w:tcBorders>
          </w:tcPr>
          <w:p>
            <w:pPr>
              <w:ind w:left="258"/>
              <w:spacing w:before="12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99.36</w:t>
            </w:r>
          </w:p>
        </w:tc>
      </w:tr>
    </w:tbl>
    <w:p>
      <w:pPr>
        <w:ind w:left="142"/>
        <w:spacing w:before="33" w:line="408" w:lineRule="exact"/>
        <w:rPr>
          <w:rFonts w:ascii="FangSong" w:hAnsi="FangSong" w:eastAsia="FangSong" w:cs="FangSong"/>
          <w:sz w:val="20"/>
          <w:szCs w:val="20"/>
        </w:rPr>
      </w:pPr>
      <w:r>
        <w:rPr>
          <w:rFonts w:ascii="FangSong" w:hAnsi="FangSong" w:eastAsia="FangSong" w:cs="FangSong"/>
          <w:sz w:val="20"/>
          <w:szCs w:val="20"/>
          <w:spacing w:val="7"/>
          <w:position w:val="15"/>
        </w:rPr>
        <w:t>注：景观绿化区的植被恢复存在局部生长状况不良和覆盖不高区域，为已整治但未治理达标</w:t>
      </w:r>
    </w:p>
    <w:p>
      <w:pPr>
        <w:ind w:left="140"/>
        <w:spacing w:line="231" w:lineRule="auto"/>
        <w:rPr>
          <w:rFonts w:ascii="FangSong" w:hAnsi="FangSong" w:eastAsia="FangSong" w:cs="FangSong"/>
          <w:sz w:val="20"/>
          <w:szCs w:val="20"/>
        </w:rPr>
      </w:pPr>
      <w:r>
        <w:rPr>
          <w:rFonts w:ascii="FangSong" w:hAnsi="FangSong" w:eastAsia="FangSong" w:cs="FangSong"/>
          <w:sz w:val="20"/>
          <w:szCs w:val="20"/>
          <w:spacing w:val="-1"/>
        </w:rPr>
        <w:t>面积。</w:t>
      </w:r>
    </w:p>
    <w:p>
      <w:pPr>
        <w:ind w:left="133"/>
        <w:spacing w:before="253" w:line="227" w:lineRule="auto"/>
        <w:outlineLvl w:val="1"/>
        <w:rPr>
          <w:rFonts w:ascii="FangSong" w:hAnsi="FangSong" w:eastAsia="FangSong" w:cs="FangSong"/>
          <w:sz w:val="31"/>
          <w:szCs w:val="31"/>
        </w:rPr>
      </w:pPr>
      <w:bookmarkStart w:name="bookmark26" w:id="26"/>
      <w:bookmarkEnd w:id="26"/>
      <w:r>
        <w:rPr>
          <w:rFonts w:ascii="Times New Roman" w:hAnsi="Times New Roman" w:eastAsia="Times New Roman" w:cs="Times New Roman"/>
          <w:sz w:val="30"/>
          <w:szCs w:val="30"/>
          <w:b/>
          <w:bCs/>
          <w:spacing w:val="4"/>
        </w:rPr>
        <w:t>6.2    </w:t>
      </w:r>
      <w:r>
        <w:rPr>
          <w:rFonts w:ascii="FangSong" w:hAnsi="FangSong" w:eastAsia="FangSong" w:cs="FangSong"/>
          <w:sz w:val="31"/>
          <w:szCs w:val="31"/>
          <w14:textOutline w14:w="5793" w14:cap="sq" w14:cmpd="sng">
            <w14:solidFill>
              <w14:srgbClr w14:val="000000"/>
            </w14:solidFill>
            <w14:prstDash w14:val="solid"/>
            <w14:bevel/>
          </w14:textOutline>
          <w:spacing w:val="4"/>
        </w:rPr>
        <w:t>土壤流失控制比</w:t>
      </w:r>
    </w:p>
    <w:p>
      <w:pPr>
        <w:ind w:left="143" w:right="122" w:firstLine="476"/>
        <w:spacing w:before="306" w:line="359" w:lineRule="auto"/>
        <w:jc w:val="both"/>
        <w:rPr>
          <w:rFonts w:ascii="FangSong" w:hAnsi="FangSong" w:eastAsia="FangSong" w:cs="FangSong"/>
          <w:sz w:val="24"/>
          <w:szCs w:val="24"/>
        </w:rPr>
      </w:pPr>
      <w:r>
        <w:rPr>
          <w:rFonts w:ascii="FangSong" w:hAnsi="FangSong" w:eastAsia="FangSong" w:cs="FangSong"/>
          <w:sz w:val="24"/>
          <w:szCs w:val="24"/>
          <w:spacing w:val="-3"/>
        </w:rPr>
        <w:t>根据监测组调查分析结果，本项目在各项水土</w:t>
      </w:r>
      <w:r>
        <w:rPr>
          <w:rFonts w:ascii="FangSong" w:hAnsi="FangSong" w:eastAsia="FangSong" w:cs="FangSong"/>
          <w:sz w:val="24"/>
          <w:szCs w:val="24"/>
          <w:spacing w:val="-4"/>
        </w:rPr>
        <w:t>保持工程措施、植物措施综合</w:t>
      </w:r>
      <w:r>
        <w:rPr>
          <w:rFonts w:ascii="FangSong" w:hAnsi="FangSong" w:eastAsia="FangSong" w:cs="FangSong"/>
          <w:sz w:val="24"/>
          <w:szCs w:val="24"/>
        </w:rPr>
        <w:t xml:space="preserve"> </w:t>
      </w:r>
      <w:r>
        <w:rPr>
          <w:rFonts w:ascii="FangSong" w:hAnsi="FangSong" w:eastAsia="FangSong" w:cs="FangSong"/>
          <w:sz w:val="24"/>
          <w:szCs w:val="24"/>
          <w:spacing w:val="-5"/>
        </w:rPr>
        <w:t>实施并发挥效益后，</w:t>
      </w:r>
      <w:r>
        <w:rPr>
          <w:rFonts w:ascii="FangSong" w:hAnsi="FangSong" w:eastAsia="FangSong" w:cs="FangSong"/>
          <w:sz w:val="24"/>
          <w:szCs w:val="24"/>
          <w:spacing w:val="-53"/>
        </w:rPr>
        <w:t xml:space="preserve"> </w:t>
      </w:r>
      <w:r>
        <w:rPr>
          <w:rFonts w:ascii="FangSong" w:hAnsi="FangSong" w:eastAsia="FangSong" w:cs="FangSong"/>
          <w:sz w:val="24"/>
          <w:szCs w:val="24"/>
          <w:spacing w:val="-5"/>
        </w:rPr>
        <w:t>目前项目区年均土壤流失量为</w:t>
      </w:r>
      <w:r>
        <w:rPr>
          <w:rFonts w:ascii="FangSong" w:hAnsi="FangSong" w:eastAsia="FangSong" w:cs="FangSong"/>
          <w:sz w:val="24"/>
          <w:szCs w:val="24"/>
          <w:spacing w:val="-31"/>
        </w:rPr>
        <w:t xml:space="preserve"> </w:t>
      </w:r>
      <w:r>
        <w:rPr>
          <w:rFonts w:ascii="Times New Roman" w:hAnsi="Times New Roman" w:eastAsia="Times New Roman" w:cs="Times New Roman"/>
          <w:sz w:val="24"/>
          <w:szCs w:val="24"/>
          <w:spacing w:val="-5"/>
        </w:rPr>
        <w:t>180t/km²</w:t>
      </w:r>
      <w:r>
        <w:rPr>
          <w:rFonts w:ascii="Times New Roman" w:hAnsi="Times New Roman" w:eastAsia="Times New Roman" w:cs="Times New Roman"/>
          <w:sz w:val="24"/>
          <w:szCs w:val="24"/>
          <w:spacing w:val="-33"/>
        </w:rPr>
        <w:t xml:space="preserve"> </w:t>
      </w:r>
      <w:r>
        <w:rPr>
          <w:rFonts w:ascii="Times New Roman" w:hAnsi="Times New Roman" w:eastAsia="Times New Roman" w:cs="Times New Roman"/>
          <w:sz w:val="24"/>
          <w:szCs w:val="24"/>
          <w:spacing w:val="-5"/>
        </w:rPr>
        <w:t>·</w:t>
      </w:r>
      <w:r>
        <w:rPr>
          <w:rFonts w:ascii="Times New Roman" w:hAnsi="Times New Roman" w:eastAsia="Times New Roman" w:cs="Times New Roman"/>
          <w:sz w:val="24"/>
          <w:szCs w:val="24"/>
          <w:spacing w:val="-49"/>
        </w:rPr>
        <w:t xml:space="preserve"> </w:t>
      </w:r>
      <w:r>
        <w:rPr>
          <w:rFonts w:ascii="Times New Roman" w:hAnsi="Times New Roman" w:eastAsia="Times New Roman" w:cs="Times New Roman"/>
          <w:sz w:val="24"/>
          <w:szCs w:val="24"/>
          <w:spacing w:val="-5"/>
        </w:rPr>
        <w:t>a</w:t>
      </w:r>
      <w:r>
        <w:rPr>
          <w:rFonts w:ascii="Times New Roman" w:hAnsi="Times New Roman" w:eastAsia="Times New Roman" w:cs="Times New Roman"/>
          <w:sz w:val="24"/>
          <w:szCs w:val="24"/>
          <w:spacing w:val="-28"/>
        </w:rPr>
        <w:t xml:space="preserve"> </w:t>
      </w:r>
      <w:r>
        <w:rPr>
          <w:rFonts w:ascii="FangSong" w:hAnsi="FangSong" w:eastAsia="FangSong" w:cs="FangSong"/>
          <w:sz w:val="24"/>
          <w:szCs w:val="24"/>
          <w:spacing w:val="-5"/>
        </w:rPr>
        <w:t>，土壤流失控制比</w:t>
      </w:r>
    </w:p>
    <w:p>
      <w:pPr>
        <w:ind w:left="146"/>
        <w:spacing w:before="1" w:line="223" w:lineRule="auto"/>
        <w:rPr>
          <w:rFonts w:ascii="FangSong" w:hAnsi="FangSong" w:eastAsia="FangSong" w:cs="FangSong"/>
          <w:sz w:val="24"/>
          <w:szCs w:val="24"/>
        </w:rPr>
      </w:pPr>
      <w:r>
        <w:rPr>
          <w:rFonts w:ascii="FangSong" w:hAnsi="FangSong" w:eastAsia="FangSong" w:cs="FangSong"/>
          <w:sz w:val="24"/>
          <w:szCs w:val="24"/>
          <w:spacing w:val="-10"/>
        </w:rPr>
        <w:t>为</w:t>
      </w:r>
      <w:r>
        <w:rPr>
          <w:rFonts w:ascii="FangSong" w:hAnsi="FangSong" w:eastAsia="FangSong" w:cs="FangSong"/>
          <w:sz w:val="24"/>
          <w:szCs w:val="24"/>
          <w:spacing w:val="-31"/>
        </w:rPr>
        <w:t xml:space="preserve"> </w:t>
      </w:r>
      <w:r>
        <w:rPr>
          <w:rFonts w:ascii="Times New Roman" w:hAnsi="Times New Roman" w:eastAsia="Times New Roman" w:cs="Times New Roman"/>
          <w:sz w:val="24"/>
          <w:szCs w:val="24"/>
          <w:spacing w:val="-10"/>
        </w:rPr>
        <w:t>1.11</w:t>
      </w:r>
      <w:r>
        <w:rPr>
          <w:rFonts w:ascii="FangSong" w:hAnsi="FangSong" w:eastAsia="FangSong" w:cs="FangSong"/>
          <w:sz w:val="24"/>
          <w:szCs w:val="24"/>
          <w:spacing w:val="-10"/>
        </w:rPr>
        <w:t>。</w:t>
      </w:r>
    </w:p>
    <w:p>
      <w:pPr>
        <w:ind w:left="2816"/>
        <w:spacing w:before="172" w:line="230" w:lineRule="auto"/>
        <w:rPr>
          <w:rFonts w:ascii="FangSong" w:hAnsi="FangSong" w:eastAsia="FangSong" w:cs="FangSong"/>
          <w:sz w:val="20"/>
          <w:szCs w:val="20"/>
        </w:rPr>
      </w:pPr>
      <w:r>
        <w:rPr>
          <w:rFonts w:ascii="FangSong" w:hAnsi="FangSong" w:eastAsia="FangSong" w:cs="FangSong"/>
          <w:sz w:val="20"/>
          <w:szCs w:val="20"/>
          <w14:textOutline w14:w="3795" w14:cap="sq" w14:cmpd="sng">
            <w14:solidFill>
              <w14:srgbClr w14:val="000000"/>
            </w14:solidFill>
            <w14:prstDash w14:val="solid"/>
            <w14:bevel/>
          </w14:textOutline>
          <w:spacing w:val="6"/>
        </w:rPr>
        <w:t>表</w:t>
      </w:r>
      <w:r>
        <w:rPr>
          <w:rFonts w:ascii="FangSong" w:hAnsi="FangSong" w:eastAsia="FangSong" w:cs="FangSong"/>
          <w:sz w:val="20"/>
          <w:szCs w:val="20"/>
          <w:spacing w:val="6"/>
        </w:rPr>
        <w:t xml:space="preserve"> </w:t>
      </w:r>
      <w:r>
        <w:rPr>
          <w:rFonts w:ascii="Times New Roman" w:hAnsi="Times New Roman" w:eastAsia="Times New Roman" w:cs="Times New Roman"/>
          <w:sz w:val="20"/>
          <w:szCs w:val="20"/>
          <w:b/>
          <w:bCs/>
          <w:spacing w:val="6"/>
        </w:rPr>
        <w:t>6-</w:t>
      </w:r>
      <w:r>
        <w:rPr>
          <w:rFonts w:ascii="Times New Roman" w:hAnsi="Times New Roman" w:eastAsia="Times New Roman" w:cs="Times New Roman"/>
          <w:sz w:val="20"/>
          <w:szCs w:val="20"/>
          <w:b/>
          <w:bCs/>
          <w:spacing w:val="-2"/>
        </w:rPr>
        <w:t xml:space="preserve"> </w:t>
      </w:r>
      <w:r>
        <w:rPr>
          <w:rFonts w:ascii="Times New Roman" w:hAnsi="Times New Roman" w:eastAsia="Times New Roman" w:cs="Times New Roman"/>
          <w:sz w:val="20"/>
          <w:szCs w:val="20"/>
          <w:b/>
          <w:bCs/>
          <w:spacing w:val="6"/>
        </w:rPr>
        <w:t>2    </w:t>
      </w:r>
      <w:r>
        <w:rPr>
          <w:rFonts w:ascii="FangSong" w:hAnsi="FangSong" w:eastAsia="FangSong" w:cs="FangSong"/>
          <w:sz w:val="20"/>
          <w:szCs w:val="20"/>
          <w14:textOutline w14:w="3795" w14:cap="sq" w14:cmpd="sng">
            <w14:solidFill>
              <w14:srgbClr w14:val="000000"/>
            </w14:solidFill>
            <w14:prstDash w14:val="solid"/>
            <w14:bevel/>
          </w14:textOutline>
          <w:spacing w:val="6"/>
        </w:rPr>
        <w:t>土壤流失控制比计算表</w:t>
      </w:r>
    </w:p>
    <w:p>
      <w:pPr>
        <w:spacing w:line="71" w:lineRule="exact"/>
        <w:rPr/>
      </w:pPr>
      <w:r/>
    </w:p>
    <w:tbl>
      <w:tblPr>
        <w:tblStyle w:val="TableNormal"/>
        <w:tblW w:w="8525"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133"/>
        <w:gridCol w:w="2808"/>
        <w:gridCol w:w="2807"/>
        <w:gridCol w:w="1777"/>
      </w:tblGrid>
      <w:tr>
        <w:trPr>
          <w:trHeight w:val="339" w:hRule="atLeast"/>
        </w:trPr>
        <w:tc>
          <w:tcPr>
            <w:tcW w:w="1133" w:type="dxa"/>
            <w:vAlign w:val="top"/>
            <w:tcBorders>
              <w:left w:val="single" w:color="000000" w:sz="10" w:space="0"/>
              <w:top w:val="single" w:color="000000" w:sz="10" w:space="0"/>
            </w:tcBorders>
          </w:tcPr>
          <w:p>
            <w:pPr>
              <w:ind w:left="203"/>
              <w:spacing w:before="85" w:line="224" w:lineRule="auto"/>
              <w:rPr>
                <w:rFonts w:ascii="FangSong" w:hAnsi="FangSong" w:eastAsia="FangSong" w:cs="FangSong"/>
                <w:sz w:val="18"/>
                <w:szCs w:val="18"/>
              </w:rPr>
            </w:pPr>
            <w:r>
              <w:rPr>
                <w:rFonts w:ascii="FangSong" w:hAnsi="FangSong" w:eastAsia="FangSong" w:cs="FangSong"/>
                <w:sz w:val="18"/>
                <w:szCs w:val="18"/>
                <w:spacing w:val="-4"/>
              </w:rPr>
              <w:t>项目分区</w:t>
            </w:r>
          </w:p>
        </w:tc>
        <w:tc>
          <w:tcPr>
            <w:tcW w:w="2808" w:type="dxa"/>
            <w:vAlign w:val="top"/>
            <w:tcBorders>
              <w:top w:val="single" w:color="000000" w:sz="10" w:space="0"/>
            </w:tcBorders>
          </w:tcPr>
          <w:p>
            <w:pPr>
              <w:ind w:left="343"/>
              <w:spacing w:before="86" w:line="222" w:lineRule="auto"/>
              <w:rPr>
                <w:rFonts w:ascii="FangSong" w:hAnsi="FangSong" w:eastAsia="FangSong" w:cs="FangSong"/>
                <w:sz w:val="18"/>
                <w:szCs w:val="18"/>
              </w:rPr>
            </w:pPr>
            <w:r>
              <w:rPr>
                <w:rFonts w:ascii="FangSong" w:hAnsi="FangSong" w:eastAsia="FangSong" w:cs="FangSong"/>
                <w:sz w:val="18"/>
                <w:szCs w:val="18"/>
                <w:spacing w:val="-1"/>
              </w:rPr>
              <w:t>年均土壤流失量（</w:t>
            </w:r>
            <w:r>
              <w:rPr>
                <w:rFonts w:ascii="Times New Roman" w:hAnsi="Times New Roman" w:eastAsia="Times New Roman" w:cs="Times New Roman"/>
                <w:sz w:val="18"/>
                <w:szCs w:val="18"/>
                <w:spacing w:val="-1"/>
              </w:rPr>
              <w:t>t/km</w:t>
            </w:r>
            <w:r>
              <w:rPr>
                <w:rFonts w:ascii="Times New Roman" w:hAnsi="Times New Roman" w:eastAsia="Times New Roman" w:cs="Times New Roman"/>
                <w:sz w:val="11"/>
                <w:szCs w:val="11"/>
                <w:spacing w:val="-1"/>
                <w:position w:val="6"/>
              </w:rPr>
              <w:t>2</w:t>
            </w:r>
            <w:r>
              <w:rPr>
                <w:rFonts w:ascii="Times New Roman" w:hAnsi="Times New Roman" w:eastAsia="Times New Roman" w:cs="Times New Roman"/>
                <w:sz w:val="18"/>
                <w:szCs w:val="18"/>
                <w:spacing w:val="-1"/>
              </w:rPr>
              <w:t>.a</w:t>
            </w:r>
            <w:r>
              <w:rPr>
                <w:rFonts w:ascii="FangSong" w:hAnsi="FangSong" w:eastAsia="FangSong" w:cs="FangSong"/>
                <w:sz w:val="18"/>
                <w:szCs w:val="18"/>
                <w:spacing w:val="-1"/>
              </w:rPr>
              <w:t>）</w:t>
            </w:r>
          </w:p>
        </w:tc>
        <w:tc>
          <w:tcPr>
            <w:tcW w:w="2807" w:type="dxa"/>
            <w:vAlign w:val="top"/>
            <w:tcBorders>
              <w:top w:val="single" w:color="000000" w:sz="10" w:space="0"/>
            </w:tcBorders>
          </w:tcPr>
          <w:p>
            <w:pPr>
              <w:ind w:left="349"/>
              <w:spacing w:before="86" w:line="222" w:lineRule="auto"/>
              <w:rPr>
                <w:rFonts w:ascii="FangSong" w:hAnsi="FangSong" w:eastAsia="FangSong" w:cs="FangSong"/>
                <w:sz w:val="18"/>
                <w:szCs w:val="18"/>
              </w:rPr>
            </w:pPr>
            <w:r>
              <w:rPr>
                <w:rFonts w:ascii="FangSong" w:hAnsi="FangSong" w:eastAsia="FangSong" w:cs="FangSong"/>
                <w:sz w:val="18"/>
                <w:szCs w:val="18"/>
                <w:spacing w:val="-2"/>
              </w:rPr>
              <w:t>容许土壤流失量（</w:t>
            </w:r>
            <w:r>
              <w:rPr>
                <w:rFonts w:ascii="Times New Roman" w:hAnsi="Times New Roman" w:eastAsia="Times New Roman" w:cs="Times New Roman"/>
                <w:sz w:val="18"/>
                <w:szCs w:val="18"/>
                <w:spacing w:val="-2"/>
              </w:rPr>
              <w:t>t/km</w:t>
            </w:r>
            <w:r>
              <w:rPr>
                <w:rFonts w:ascii="Times New Roman" w:hAnsi="Times New Roman" w:eastAsia="Times New Roman" w:cs="Times New Roman"/>
                <w:sz w:val="11"/>
                <w:szCs w:val="11"/>
                <w:spacing w:val="-2"/>
                <w:position w:val="6"/>
              </w:rPr>
              <w:t>2</w:t>
            </w:r>
            <w:r>
              <w:rPr>
                <w:rFonts w:ascii="Times New Roman" w:hAnsi="Times New Roman" w:eastAsia="Times New Roman" w:cs="Times New Roman"/>
                <w:sz w:val="11"/>
                <w:szCs w:val="11"/>
                <w:spacing w:val="-7"/>
                <w:position w:val="6"/>
              </w:rPr>
              <w:t xml:space="preserve"> </w:t>
            </w:r>
            <w:r>
              <w:rPr>
                <w:rFonts w:ascii="Times New Roman" w:hAnsi="Times New Roman" w:eastAsia="Times New Roman" w:cs="Times New Roman"/>
                <w:sz w:val="18"/>
                <w:szCs w:val="18"/>
                <w:spacing w:val="-2"/>
              </w:rPr>
              <w:t>.a</w:t>
            </w:r>
            <w:r>
              <w:rPr>
                <w:rFonts w:ascii="FangSong" w:hAnsi="FangSong" w:eastAsia="FangSong" w:cs="FangSong"/>
                <w:sz w:val="18"/>
                <w:szCs w:val="18"/>
                <w:spacing w:val="-2"/>
              </w:rPr>
              <w:t>）</w:t>
            </w:r>
          </w:p>
        </w:tc>
        <w:tc>
          <w:tcPr>
            <w:tcW w:w="1777" w:type="dxa"/>
            <w:vAlign w:val="top"/>
            <w:tcBorders>
              <w:right w:val="single" w:color="000000" w:sz="10" w:space="0"/>
              <w:top w:val="single" w:color="000000" w:sz="10" w:space="0"/>
            </w:tcBorders>
          </w:tcPr>
          <w:p>
            <w:pPr>
              <w:ind w:left="270"/>
              <w:spacing w:before="85" w:line="222" w:lineRule="auto"/>
              <w:rPr>
                <w:rFonts w:ascii="FangSong" w:hAnsi="FangSong" w:eastAsia="FangSong" w:cs="FangSong"/>
                <w:sz w:val="18"/>
                <w:szCs w:val="18"/>
              </w:rPr>
            </w:pPr>
            <w:r>
              <w:rPr>
                <w:rFonts w:ascii="FangSong" w:hAnsi="FangSong" w:eastAsia="FangSong" w:cs="FangSong"/>
                <w:sz w:val="18"/>
                <w:szCs w:val="18"/>
                <w:spacing w:val="-3"/>
              </w:rPr>
              <w:t>土壤流失控制比</w:t>
            </w:r>
          </w:p>
        </w:tc>
      </w:tr>
      <w:tr>
        <w:trPr>
          <w:trHeight w:val="354" w:hRule="atLeast"/>
        </w:trPr>
        <w:tc>
          <w:tcPr>
            <w:tcW w:w="1133" w:type="dxa"/>
            <w:vAlign w:val="top"/>
            <w:tcBorders>
              <w:left w:val="single" w:color="000000" w:sz="10" w:space="0"/>
              <w:bottom w:val="single" w:color="000000" w:sz="10" w:space="0"/>
            </w:tcBorders>
          </w:tcPr>
          <w:p>
            <w:pPr>
              <w:ind w:left="292"/>
              <w:spacing w:before="92" w:line="224" w:lineRule="auto"/>
              <w:rPr>
                <w:rFonts w:ascii="FangSong" w:hAnsi="FangSong" w:eastAsia="FangSong" w:cs="FangSong"/>
                <w:sz w:val="18"/>
                <w:szCs w:val="18"/>
              </w:rPr>
            </w:pPr>
            <w:r>
              <w:rPr>
                <w:rFonts w:ascii="FangSong" w:hAnsi="FangSong" w:eastAsia="FangSong" w:cs="FangSong"/>
                <w:sz w:val="18"/>
                <w:szCs w:val="18"/>
                <w:spacing w:val="-5"/>
              </w:rPr>
              <w:t>项目区</w:t>
            </w:r>
          </w:p>
        </w:tc>
        <w:tc>
          <w:tcPr>
            <w:tcW w:w="2808" w:type="dxa"/>
            <w:vAlign w:val="top"/>
            <w:tcBorders>
              <w:bottom w:val="single" w:color="000000" w:sz="10" w:space="0"/>
            </w:tcBorders>
          </w:tcPr>
          <w:p>
            <w:pPr>
              <w:ind w:left="1280"/>
              <w:spacing w:before="12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180</w:t>
            </w:r>
          </w:p>
        </w:tc>
        <w:tc>
          <w:tcPr>
            <w:tcW w:w="2807" w:type="dxa"/>
            <w:vAlign w:val="top"/>
            <w:tcBorders>
              <w:bottom w:val="single" w:color="000000" w:sz="10" w:space="0"/>
            </w:tcBorders>
          </w:tcPr>
          <w:p>
            <w:pPr>
              <w:ind w:left="1270"/>
              <w:spacing w:before="12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200</w:t>
            </w:r>
          </w:p>
        </w:tc>
        <w:tc>
          <w:tcPr>
            <w:tcW w:w="1777" w:type="dxa"/>
            <w:vAlign w:val="top"/>
            <w:tcBorders>
              <w:bottom w:val="single" w:color="000000" w:sz="10" w:space="0"/>
              <w:right w:val="single" w:color="000000" w:sz="10" w:space="0"/>
            </w:tcBorders>
          </w:tcPr>
          <w:p>
            <w:pPr>
              <w:ind w:left="750"/>
              <w:spacing w:before="12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6"/>
              </w:rPr>
              <w:t>1.11</w:t>
            </w:r>
          </w:p>
        </w:tc>
      </w:tr>
    </w:tbl>
    <w:p>
      <w:pPr>
        <w:ind w:left="133"/>
        <w:spacing w:before="128" w:line="228" w:lineRule="auto"/>
        <w:outlineLvl w:val="1"/>
        <w:rPr>
          <w:rFonts w:ascii="FangSong" w:hAnsi="FangSong" w:eastAsia="FangSong" w:cs="FangSong"/>
          <w:sz w:val="31"/>
          <w:szCs w:val="31"/>
        </w:rPr>
      </w:pPr>
      <w:bookmarkStart w:name="bookmark27" w:id="27"/>
      <w:bookmarkEnd w:id="27"/>
      <w:r>
        <w:rPr>
          <w:rFonts w:ascii="Times New Roman" w:hAnsi="Times New Roman" w:eastAsia="Times New Roman" w:cs="Times New Roman"/>
          <w:sz w:val="30"/>
          <w:szCs w:val="30"/>
          <w:b/>
          <w:bCs/>
          <w:spacing w:val="3"/>
        </w:rPr>
        <w:t>6.3    </w:t>
      </w:r>
      <w:r>
        <w:rPr>
          <w:rFonts w:ascii="FangSong" w:hAnsi="FangSong" w:eastAsia="FangSong" w:cs="FangSong"/>
          <w:sz w:val="31"/>
          <w:szCs w:val="31"/>
          <w14:textOutline w14:w="5793" w14:cap="sq" w14:cmpd="sng">
            <w14:solidFill>
              <w14:srgbClr w14:val="000000"/>
            </w14:solidFill>
            <w14:prstDash w14:val="solid"/>
            <w14:bevel/>
          </w14:textOutline>
          <w:spacing w:val="3"/>
        </w:rPr>
        <w:t>渣土防护率</w:t>
      </w:r>
    </w:p>
    <w:p>
      <w:pPr>
        <w:ind w:left="138" w:right="122" w:firstLine="484"/>
        <w:spacing w:before="305" w:line="359" w:lineRule="auto"/>
        <w:jc w:val="both"/>
        <w:rPr>
          <w:rFonts w:ascii="FangSong" w:hAnsi="FangSong" w:eastAsia="FangSong" w:cs="FangSong"/>
          <w:sz w:val="24"/>
          <w:szCs w:val="24"/>
        </w:rPr>
      </w:pPr>
      <w:r>
        <w:rPr>
          <w:rFonts w:ascii="FangSong" w:hAnsi="FangSong" w:eastAsia="FangSong" w:cs="FangSong"/>
          <w:sz w:val="24"/>
          <w:szCs w:val="24"/>
          <w:spacing w:val="-4"/>
        </w:rPr>
        <w:t>通过对完工资料的统计及现场监测调查结果，本项目建设过程中共计开挖土</w:t>
      </w:r>
      <w:r>
        <w:rPr>
          <w:rFonts w:ascii="FangSong" w:hAnsi="FangSong" w:eastAsia="FangSong" w:cs="FangSong"/>
          <w:sz w:val="24"/>
          <w:szCs w:val="24"/>
          <w:spacing w:val="16"/>
        </w:rPr>
        <w:t xml:space="preserve"> </w:t>
      </w:r>
      <w:r>
        <w:rPr>
          <w:rFonts w:ascii="FangSong" w:hAnsi="FangSong" w:eastAsia="FangSong" w:cs="FangSong"/>
          <w:sz w:val="24"/>
          <w:szCs w:val="24"/>
          <w:spacing w:val="-7"/>
        </w:rPr>
        <w:t>石方</w:t>
      </w:r>
      <w:r>
        <w:rPr>
          <w:rFonts w:ascii="FangSong" w:hAnsi="FangSong" w:eastAsia="FangSong" w:cs="FangSong"/>
          <w:sz w:val="24"/>
          <w:szCs w:val="24"/>
          <w:spacing w:val="-26"/>
        </w:rPr>
        <w:t xml:space="preserve"> </w:t>
      </w:r>
      <w:r>
        <w:rPr>
          <w:rFonts w:ascii="Times New Roman" w:hAnsi="Times New Roman" w:eastAsia="Times New Roman" w:cs="Times New Roman"/>
          <w:sz w:val="24"/>
          <w:szCs w:val="24"/>
          <w:spacing w:val="-7"/>
        </w:rPr>
        <w:t>8.78</w:t>
      </w:r>
      <w:r>
        <w:rPr>
          <w:rFonts w:ascii="Times New Roman" w:hAnsi="Times New Roman" w:eastAsia="Times New Roman" w:cs="Times New Roman"/>
          <w:sz w:val="24"/>
          <w:szCs w:val="24"/>
          <w:spacing w:val="22"/>
          <w:w w:val="101"/>
        </w:rPr>
        <w:t xml:space="preserve"> </w:t>
      </w:r>
      <w:r>
        <w:rPr>
          <w:rFonts w:ascii="FangSong" w:hAnsi="FangSong" w:eastAsia="FangSong" w:cs="FangSong"/>
          <w:sz w:val="24"/>
          <w:szCs w:val="24"/>
          <w:spacing w:val="-7"/>
        </w:rPr>
        <w:t>万</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7"/>
        </w:rPr>
        <w:t>m³</w:t>
      </w:r>
      <w:r>
        <w:rPr>
          <w:rFonts w:ascii="FangSong" w:hAnsi="FangSong" w:eastAsia="FangSong" w:cs="FangSong"/>
          <w:sz w:val="24"/>
          <w:szCs w:val="24"/>
          <w:spacing w:val="-7"/>
        </w:rPr>
        <w:t>（其中表土剥离</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7"/>
        </w:rPr>
        <w:t>0.50</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spacing w:val="-7"/>
        </w:rPr>
        <w:t>万</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7"/>
        </w:rPr>
        <w:t>m³</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7"/>
        </w:rPr>
        <w:t>、一般土石方开挖</w:t>
      </w:r>
      <w:r>
        <w:rPr>
          <w:rFonts w:ascii="FangSong" w:hAnsi="FangSong" w:eastAsia="FangSong" w:cs="FangSong"/>
          <w:sz w:val="24"/>
          <w:szCs w:val="24"/>
          <w:spacing w:val="-43"/>
        </w:rPr>
        <w:t xml:space="preserve"> </w:t>
      </w:r>
      <w:r>
        <w:rPr>
          <w:rFonts w:ascii="Times New Roman" w:hAnsi="Times New Roman" w:eastAsia="Times New Roman" w:cs="Times New Roman"/>
          <w:sz w:val="24"/>
          <w:szCs w:val="24"/>
          <w:spacing w:val="-7"/>
        </w:rPr>
        <w:t>8.28</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spacing w:val="-7"/>
        </w:rPr>
        <w:t>万</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7"/>
        </w:rPr>
        <w:t>m³</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7"/>
        </w:rPr>
        <w:t>)</w:t>
      </w:r>
      <w:r>
        <w:rPr>
          <w:rFonts w:ascii="FangSong" w:hAnsi="FangSong" w:eastAsia="FangSong" w:cs="FangSong"/>
          <w:sz w:val="24"/>
          <w:szCs w:val="24"/>
          <w:spacing w:val="-69"/>
        </w:rPr>
        <w:t xml:space="preserve"> </w:t>
      </w:r>
      <w:r>
        <w:rPr>
          <w:rFonts w:ascii="FangSong" w:hAnsi="FangSong" w:eastAsia="FangSong" w:cs="FangSong"/>
          <w:sz w:val="24"/>
          <w:szCs w:val="24"/>
          <w:spacing w:val="-7"/>
        </w:rPr>
        <w:t>,</w:t>
      </w:r>
      <w:r>
        <w:rPr>
          <w:rFonts w:ascii="FangSong" w:hAnsi="FangSong" w:eastAsia="FangSong" w:cs="FangSong"/>
          <w:sz w:val="24"/>
          <w:szCs w:val="24"/>
          <w:spacing w:val="97"/>
        </w:rPr>
        <w:t xml:space="preserve"> </w:t>
      </w:r>
      <w:r>
        <w:rPr>
          <w:rFonts w:ascii="FangSong" w:hAnsi="FangSong" w:eastAsia="FangSong" w:cs="FangSong"/>
          <w:sz w:val="24"/>
          <w:szCs w:val="24"/>
          <w:spacing w:val="-7"/>
        </w:rPr>
        <w:t>回填</w:t>
      </w:r>
      <w:r>
        <w:rPr>
          <w:rFonts w:ascii="FangSong" w:hAnsi="FangSong" w:eastAsia="FangSong" w:cs="FangSong"/>
          <w:sz w:val="24"/>
          <w:szCs w:val="24"/>
        </w:rPr>
        <w:t xml:space="preserve"> </w:t>
      </w:r>
      <w:r>
        <w:rPr>
          <w:rFonts w:ascii="FangSong" w:hAnsi="FangSong" w:eastAsia="FangSong" w:cs="FangSong"/>
          <w:sz w:val="24"/>
          <w:szCs w:val="24"/>
          <w:spacing w:val="-5"/>
        </w:rPr>
        <w:t>土石方</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5"/>
        </w:rPr>
        <w:t>4.79</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spacing w:val="-5"/>
        </w:rPr>
        <w:t>万</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5"/>
        </w:rPr>
        <w:t>m³</w:t>
      </w:r>
      <w:r>
        <w:rPr>
          <w:rFonts w:ascii="FangSong" w:hAnsi="FangSong" w:eastAsia="FangSong" w:cs="FangSong"/>
          <w:sz w:val="24"/>
          <w:szCs w:val="24"/>
          <w:spacing w:val="-5"/>
        </w:rPr>
        <w:t>（其中一般土石方回填</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5"/>
        </w:rPr>
        <w:t>4.29</w:t>
      </w:r>
      <w:r>
        <w:rPr>
          <w:rFonts w:ascii="Times New Roman" w:hAnsi="Times New Roman" w:eastAsia="Times New Roman" w:cs="Times New Roman"/>
          <w:sz w:val="24"/>
          <w:szCs w:val="24"/>
          <w:spacing w:val="23"/>
        </w:rPr>
        <w:t xml:space="preserve"> </w:t>
      </w:r>
      <w:r>
        <w:rPr>
          <w:rFonts w:ascii="FangSong" w:hAnsi="FangSong" w:eastAsia="FangSong" w:cs="FangSong"/>
          <w:sz w:val="24"/>
          <w:szCs w:val="24"/>
          <w:spacing w:val="-5"/>
        </w:rPr>
        <w:t>万</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5"/>
        </w:rPr>
        <w:t>m</w:t>
      </w:r>
      <w:r>
        <w:rPr>
          <w:rFonts w:ascii="Times New Roman" w:hAnsi="Times New Roman" w:eastAsia="Times New Roman" w:cs="Times New Roman"/>
          <w:sz w:val="24"/>
          <w:szCs w:val="24"/>
          <w:spacing w:val="-6"/>
        </w:rPr>
        <w:t>³</w:t>
      </w:r>
      <w:r>
        <w:rPr>
          <w:rFonts w:ascii="Times New Roman" w:hAnsi="Times New Roman" w:eastAsia="Times New Roman" w:cs="Times New Roman"/>
          <w:sz w:val="24"/>
          <w:szCs w:val="24"/>
          <w:spacing w:val="-23"/>
        </w:rPr>
        <w:t xml:space="preserve"> </w:t>
      </w:r>
      <w:r>
        <w:rPr>
          <w:rFonts w:ascii="FangSong" w:hAnsi="FangSong" w:eastAsia="FangSong" w:cs="FangSong"/>
          <w:sz w:val="24"/>
          <w:szCs w:val="24"/>
          <w:spacing w:val="-6"/>
        </w:rPr>
        <w:t>、绿化覆土</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6"/>
        </w:rPr>
        <w:t>0.50</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6"/>
        </w:rPr>
        <w:t>万</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6"/>
        </w:rPr>
        <w:t>m³</w:t>
      </w:r>
      <w:r>
        <w:rPr>
          <w:rFonts w:ascii="Times New Roman" w:hAnsi="Times New Roman" w:eastAsia="Times New Roman" w:cs="Times New Roman"/>
          <w:sz w:val="24"/>
          <w:szCs w:val="24"/>
          <w:spacing w:val="-23"/>
        </w:rPr>
        <w:t xml:space="preserve"> </w:t>
      </w:r>
      <w:r>
        <w:rPr>
          <w:rFonts w:ascii="FangSong" w:hAnsi="FangSong" w:eastAsia="FangSong" w:cs="FangSong"/>
          <w:sz w:val="24"/>
          <w:szCs w:val="24"/>
          <w:spacing w:val="-6"/>
        </w:rPr>
        <w:t>)</w:t>
      </w:r>
      <w:r>
        <w:rPr>
          <w:rFonts w:ascii="FangSong" w:hAnsi="FangSong" w:eastAsia="FangSong" w:cs="FangSong"/>
          <w:sz w:val="24"/>
          <w:szCs w:val="24"/>
          <w:spacing w:val="-69"/>
        </w:rPr>
        <w:t xml:space="preserve"> </w:t>
      </w:r>
      <w:r>
        <w:rPr>
          <w:rFonts w:ascii="FangSong" w:hAnsi="FangSong" w:eastAsia="FangSong" w:cs="FangSong"/>
          <w:sz w:val="24"/>
          <w:szCs w:val="24"/>
          <w:spacing w:val="-6"/>
        </w:rPr>
        <w:t>,</w:t>
      </w:r>
      <w:r>
        <w:rPr>
          <w:rFonts w:ascii="FangSong" w:hAnsi="FangSong" w:eastAsia="FangSong" w:cs="FangSong"/>
          <w:sz w:val="24"/>
          <w:szCs w:val="24"/>
          <w:spacing w:val="70"/>
        </w:rPr>
        <w:t xml:space="preserve"> </w:t>
      </w:r>
      <w:r>
        <w:rPr>
          <w:rFonts w:ascii="FangSong" w:hAnsi="FangSong" w:eastAsia="FangSong" w:cs="FangSong"/>
          <w:sz w:val="24"/>
          <w:szCs w:val="24"/>
          <w:spacing w:val="-6"/>
        </w:rPr>
        <w:t>产</w:t>
      </w:r>
      <w:r>
        <w:rPr>
          <w:rFonts w:ascii="FangSong" w:hAnsi="FangSong" w:eastAsia="FangSong" w:cs="FangSong"/>
          <w:sz w:val="24"/>
          <w:szCs w:val="24"/>
        </w:rPr>
        <w:t xml:space="preserve"> </w:t>
      </w:r>
      <w:r>
        <w:rPr>
          <w:rFonts w:ascii="FangSong" w:hAnsi="FangSong" w:eastAsia="FangSong" w:cs="FangSong"/>
          <w:sz w:val="24"/>
          <w:szCs w:val="24"/>
          <w:spacing w:val="-2"/>
        </w:rPr>
        <w:t>生多余土石方</w:t>
      </w:r>
      <w:r>
        <w:rPr>
          <w:rFonts w:ascii="FangSong" w:hAnsi="FangSong" w:eastAsia="FangSong" w:cs="FangSong"/>
          <w:sz w:val="24"/>
          <w:szCs w:val="24"/>
          <w:spacing w:val="-37"/>
        </w:rPr>
        <w:t xml:space="preserve"> </w:t>
      </w:r>
      <w:r>
        <w:rPr>
          <w:rFonts w:ascii="Times New Roman" w:hAnsi="Times New Roman" w:eastAsia="Times New Roman" w:cs="Times New Roman"/>
          <w:sz w:val="24"/>
          <w:szCs w:val="24"/>
          <w:spacing w:val="-2"/>
        </w:rPr>
        <w:t>3.99</w:t>
      </w:r>
      <w:r>
        <w:rPr>
          <w:rFonts w:ascii="Times New Roman" w:hAnsi="Times New Roman" w:eastAsia="Times New Roman" w:cs="Times New Roman"/>
          <w:sz w:val="24"/>
          <w:szCs w:val="24"/>
          <w:spacing w:val="18"/>
          <w:w w:val="101"/>
        </w:rPr>
        <w:t xml:space="preserve"> </w:t>
      </w:r>
      <w:r>
        <w:rPr>
          <w:rFonts w:ascii="FangSong" w:hAnsi="FangSong" w:eastAsia="FangSong" w:cs="FangSong"/>
          <w:sz w:val="24"/>
          <w:szCs w:val="24"/>
          <w:spacing w:val="-2"/>
        </w:rPr>
        <w:t>万</w:t>
      </w:r>
      <w:r>
        <w:rPr>
          <w:rFonts w:ascii="FangSong" w:hAnsi="FangSong" w:eastAsia="FangSong" w:cs="FangSong"/>
          <w:sz w:val="24"/>
          <w:szCs w:val="24"/>
          <w:spacing w:val="-59"/>
        </w:rPr>
        <w:t xml:space="preserve"> </w:t>
      </w:r>
      <w:r>
        <w:rPr>
          <w:rFonts w:ascii="Times New Roman" w:hAnsi="Times New Roman" w:eastAsia="Times New Roman" w:cs="Times New Roman"/>
          <w:sz w:val="24"/>
          <w:szCs w:val="24"/>
          <w:spacing w:val="-2"/>
        </w:rPr>
        <w:t>m³</w:t>
      </w:r>
      <w:r>
        <w:rPr>
          <w:rFonts w:ascii="Times New Roman" w:hAnsi="Times New Roman" w:eastAsia="Times New Roman" w:cs="Times New Roman"/>
          <w:sz w:val="24"/>
          <w:szCs w:val="24"/>
          <w:spacing w:val="-41"/>
        </w:rPr>
        <w:t xml:space="preserve"> </w:t>
      </w:r>
      <w:r>
        <w:rPr>
          <w:rFonts w:ascii="FangSong" w:hAnsi="FangSong" w:eastAsia="FangSong" w:cs="FangSong"/>
          <w:sz w:val="24"/>
          <w:szCs w:val="24"/>
          <w:spacing w:val="-2"/>
        </w:rPr>
        <w:t>转运至同期建设的其他项目综合利用，无永久弃土、弃</w:t>
      </w:r>
    </w:p>
    <w:p>
      <w:pPr>
        <w:ind w:left="139"/>
        <w:spacing w:before="1" w:line="223" w:lineRule="auto"/>
        <w:rPr>
          <w:rFonts w:ascii="FangSong" w:hAnsi="FangSong" w:eastAsia="FangSong" w:cs="FangSong"/>
          <w:sz w:val="24"/>
          <w:szCs w:val="24"/>
        </w:rPr>
      </w:pPr>
      <w:r>
        <w:rPr>
          <w:rFonts w:ascii="FangSong" w:hAnsi="FangSong" w:eastAsia="FangSong" w:cs="FangSong"/>
          <w:sz w:val="24"/>
          <w:szCs w:val="24"/>
          <w:spacing w:val="-5"/>
        </w:rPr>
        <w:t>渣产生。</w:t>
      </w:r>
    </w:p>
    <w:p>
      <w:pPr>
        <w:ind w:left="619"/>
        <w:spacing w:before="177" w:line="465" w:lineRule="exact"/>
        <w:rPr>
          <w:rFonts w:ascii="FangSong" w:hAnsi="FangSong" w:eastAsia="FangSong" w:cs="FangSong"/>
          <w:sz w:val="24"/>
          <w:szCs w:val="24"/>
        </w:rPr>
      </w:pPr>
      <w:r>
        <w:rPr>
          <w:rFonts w:ascii="FangSong" w:hAnsi="FangSong" w:eastAsia="FangSong" w:cs="FangSong"/>
          <w:sz w:val="24"/>
          <w:szCs w:val="24"/>
          <w:spacing w:val="-5"/>
          <w:position w:val="17"/>
        </w:rPr>
        <w:t>根据资料统计，项目建设过程中在施工场地内临时堆放土石方约</w:t>
      </w:r>
      <w:r>
        <w:rPr>
          <w:rFonts w:ascii="FangSong" w:hAnsi="FangSong" w:eastAsia="FangSong" w:cs="FangSong"/>
          <w:sz w:val="24"/>
          <w:szCs w:val="24"/>
          <w:spacing w:val="-30"/>
          <w:position w:val="17"/>
        </w:rPr>
        <w:t xml:space="preserve"> </w:t>
      </w:r>
      <w:r>
        <w:rPr>
          <w:rFonts w:ascii="Times New Roman" w:hAnsi="Times New Roman" w:eastAsia="Times New Roman" w:cs="Times New Roman"/>
          <w:sz w:val="24"/>
          <w:szCs w:val="24"/>
          <w:spacing w:val="-5"/>
          <w:position w:val="17"/>
        </w:rPr>
        <w:t>1.43</w:t>
      </w:r>
      <w:r>
        <w:rPr>
          <w:rFonts w:ascii="Times New Roman" w:hAnsi="Times New Roman" w:eastAsia="Times New Roman" w:cs="Times New Roman"/>
          <w:sz w:val="24"/>
          <w:szCs w:val="24"/>
          <w:spacing w:val="17"/>
          <w:w w:val="101"/>
          <w:position w:val="17"/>
        </w:rPr>
        <w:t xml:space="preserve"> </w:t>
      </w:r>
      <w:r>
        <w:rPr>
          <w:rFonts w:ascii="FangSong" w:hAnsi="FangSong" w:eastAsia="FangSong" w:cs="FangSong"/>
          <w:sz w:val="24"/>
          <w:szCs w:val="24"/>
          <w:spacing w:val="-5"/>
          <w:position w:val="17"/>
        </w:rPr>
        <w:t>万</w:t>
      </w:r>
      <w:r>
        <w:rPr>
          <w:rFonts w:ascii="FangSong" w:hAnsi="FangSong" w:eastAsia="FangSong" w:cs="FangSong"/>
          <w:sz w:val="24"/>
          <w:szCs w:val="24"/>
          <w:spacing w:val="-58"/>
          <w:position w:val="17"/>
        </w:rPr>
        <w:t xml:space="preserve"> </w:t>
      </w:r>
      <w:r>
        <w:rPr>
          <w:rFonts w:ascii="Times New Roman" w:hAnsi="Times New Roman" w:eastAsia="Times New Roman" w:cs="Times New Roman"/>
          <w:sz w:val="24"/>
          <w:szCs w:val="24"/>
          <w:spacing w:val="-5"/>
          <w:position w:val="17"/>
        </w:rPr>
        <w:t>m³</w:t>
      </w:r>
      <w:r>
        <w:rPr>
          <w:rFonts w:ascii="Times New Roman" w:hAnsi="Times New Roman" w:eastAsia="Times New Roman" w:cs="Times New Roman"/>
          <w:sz w:val="24"/>
          <w:szCs w:val="24"/>
          <w:spacing w:val="-27"/>
          <w:position w:val="17"/>
        </w:rPr>
        <w:t xml:space="preserve"> </w:t>
      </w:r>
      <w:r>
        <w:rPr>
          <w:rFonts w:ascii="FangSong" w:hAnsi="FangSong" w:eastAsia="FangSong" w:cs="FangSong"/>
          <w:sz w:val="24"/>
          <w:szCs w:val="24"/>
          <w:spacing w:val="-5"/>
          <w:position w:val="17"/>
        </w:rPr>
        <w:t>,</w:t>
      </w:r>
    </w:p>
    <w:p>
      <w:pPr>
        <w:ind w:left="143"/>
        <w:spacing w:before="1" w:line="220" w:lineRule="auto"/>
        <w:rPr>
          <w:rFonts w:ascii="FangSong" w:hAnsi="FangSong" w:eastAsia="FangSong" w:cs="FangSong"/>
          <w:sz w:val="24"/>
          <w:szCs w:val="24"/>
        </w:rPr>
      </w:pPr>
      <w:r>
        <w:rPr>
          <w:rFonts w:ascii="FangSong" w:hAnsi="FangSong" w:eastAsia="FangSong" w:cs="FangSong"/>
          <w:sz w:val="24"/>
          <w:szCs w:val="24"/>
          <w:spacing w:val="-2"/>
        </w:rPr>
        <w:t>通过实施临时拦挡、苫盖、排水、沉沙等措施防护的临时堆土量约</w:t>
      </w:r>
      <w:r>
        <w:rPr>
          <w:rFonts w:ascii="FangSong" w:hAnsi="FangSong" w:eastAsia="FangSong" w:cs="FangSong"/>
          <w:sz w:val="24"/>
          <w:szCs w:val="24"/>
          <w:spacing w:val="-23"/>
        </w:rPr>
        <w:t xml:space="preserve"> </w:t>
      </w:r>
      <w:r>
        <w:rPr>
          <w:rFonts w:ascii="Times New Roman" w:hAnsi="Times New Roman" w:eastAsia="Times New Roman" w:cs="Times New Roman"/>
          <w:sz w:val="24"/>
          <w:szCs w:val="24"/>
          <w:spacing w:val="-2"/>
        </w:rPr>
        <w:t>1.42</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2"/>
        </w:rPr>
        <w:t>万</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2"/>
        </w:rPr>
        <w:t>m³</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spacing w:val="-2"/>
        </w:rPr>
        <w:t>,</w:t>
      </w:r>
    </w:p>
    <w:p>
      <w:pPr>
        <w:spacing w:line="220" w:lineRule="auto"/>
        <w:sectPr>
          <w:headerReference w:type="default" r:id="rId139"/>
          <w:footerReference w:type="default" r:id="rId140"/>
          <w:pgSz w:w="11906" w:h="16839"/>
          <w:pgMar w:top="1171" w:right="1677" w:bottom="1294" w:left="1677" w:header="882" w:footer="981" w:gutter="0"/>
        </w:sectPr>
        <w:rPr>
          <w:rFonts w:ascii="FangSong" w:hAnsi="FangSong" w:eastAsia="FangSong" w:cs="FangSong"/>
          <w:sz w:val="24"/>
          <w:szCs w:val="24"/>
        </w:rPr>
      </w:pPr>
    </w:p>
    <w:p>
      <w:pPr>
        <w:ind w:left="141"/>
        <w:spacing w:before="303" w:line="222" w:lineRule="auto"/>
        <w:rPr>
          <w:rFonts w:ascii="FangSong" w:hAnsi="FangSong" w:eastAsia="FangSong" w:cs="FangSong"/>
          <w:sz w:val="24"/>
          <w:szCs w:val="24"/>
        </w:rPr>
      </w:pPr>
      <w:r>
        <w:pict>
          <v:shape id="_x0000_s292" style="position:absolute;margin-left:90pt;margin-top:59.55pt;mso-position-vertical-relative:page;mso-position-horizontal-relative:page;width:415.3pt;height:0.75pt;z-index:251882496;" o:allowincell="f" fillcolor="#000000" filled="true" stroked="false" coordsize="8305,15" coordorigin="0,0" path="m,l8305,0l8305,14l0,14l0,0xe"/>
        </w:pict>
      </w:r>
      <w:r>
        <w:rPr>
          <w:rFonts w:ascii="FangSong" w:hAnsi="FangSong" w:eastAsia="FangSong" w:cs="FangSong"/>
          <w:sz w:val="24"/>
          <w:szCs w:val="24"/>
          <w:spacing w:val="-3"/>
        </w:rPr>
        <w:t>则渣土防护率为</w:t>
      </w:r>
      <w:r>
        <w:rPr>
          <w:rFonts w:ascii="FangSong" w:hAnsi="FangSong" w:eastAsia="FangSong" w:cs="FangSong"/>
          <w:sz w:val="24"/>
          <w:szCs w:val="24"/>
          <w:spacing w:val="-38"/>
        </w:rPr>
        <w:t xml:space="preserve"> </w:t>
      </w:r>
      <w:r>
        <w:rPr>
          <w:rFonts w:ascii="Times New Roman" w:hAnsi="Times New Roman" w:eastAsia="Times New Roman" w:cs="Times New Roman"/>
          <w:sz w:val="24"/>
          <w:szCs w:val="24"/>
          <w:spacing w:val="-3"/>
        </w:rPr>
        <w:t>99.30%</w:t>
      </w:r>
      <w:r>
        <w:rPr>
          <w:rFonts w:ascii="FangSong" w:hAnsi="FangSong" w:eastAsia="FangSong" w:cs="FangSong"/>
          <w:sz w:val="24"/>
          <w:szCs w:val="24"/>
          <w:spacing w:val="-3"/>
        </w:rPr>
        <w:t>。</w:t>
      </w:r>
    </w:p>
    <w:p>
      <w:pPr>
        <w:ind w:left="3027"/>
        <w:spacing w:before="174" w:line="230" w:lineRule="auto"/>
        <w:rPr>
          <w:rFonts w:ascii="FangSong" w:hAnsi="FangSong" w:eastAsia="FangSong" w:cs="FangSong"/>
          <w:sz w:val="20"/>
          <w:szCs w:val="20"/>
        </w:rPr>
      </w:pPr>
      <w:r>
        <w:rPr>
          <w:rFonts w:ascii="FangSong" w:hAnsi="FangSong" w:eastAsia="FangSong" w:cs="FangSong"/>
          <w:sz w:val="20"/>
          <w:szCs w:val="20"/>
          <w14:textOutline w14:w="3795" w14:cap="sq" w14:cmpd="sng">
            <w14:solidFill>
              <w14:srgbClr w14:val="000000"/>
            </w14:solidFill>
            <w14:prstDash w14:val="solid"/>
            <w14:bevel/>
          </w14:textOutline>
          <w:spacing w:val="6"/>
        </w:rPr>
        <w:t>表</w:t>
      </w:r>
      <w:r>
        <w:rPr>
          <w:rFonts w:ascii="FangSong" w:hAnsi="FangSong" w:eastAsia="FangSong" w:cs="FangSong"/>
          <w:sz w:val="20"/>
          <w:szCs w:val="20"/>
          <w:spacing w:val="6"/>
        </w:rPr>
        <w:t xml:space="preserve"> </w:t>
      </w:r>
      <w:r>
        <w:rPr>
          <w:rFonts w:ascii="Times New Roman" w:hAnsi="Times New Roman" w:eastAsia="Times New Roman" w:cs="Times New Roman"/>
          <w:sz w:val="20"/>
          <w:szCs w:val="20"/>
          <w:b/>
          <w:bCs/>
          <w:spacing w:val="6"/>
        </w:rPr>
        <w:t>6-</w:t>
      </w:r>
      <w:r>
        <w:rPr>
          <w:rFonts w:ascii="Times New Roman" w:hAnsi="Times New Roman" w:eastAsia="Times New Roman" w:cs="Times New Roman"/>
          <w:sz w:val="20"/>
          <w:szCs w:val="20"/>
          <w:b/>
          <w:bCs/>
          <w:spacing w:val="-14"/>
        </w:rPr>
        <w:t xml:space="preserve"> </w:t>
      </w:r>
      <w:r>
        <w:rPr>
          <w:rFonts w:ascii="Times New Roman" w:hAnsi="Times New Roman" w:eastAsia="Times New Roman" w:cs="Times New Roman"/>
          <w:sz w:val="20"/>
          <w:szCs w:val="20"/>
          <w:b/>
          <w:bCs/>
          <w:spacing w:val="6"/>
        </w:rPr>
        <w:t>3    </w:t>
      </w:r>
      <w:r>
        <w:rPr>
          <w:rFonts w:ascii="FangSong" w:hAnsi="FangSong" w:eastAsia="FangSong" w:cs="FangSong"/>
          <w:sz w:val="20"/>
          <w:szCs w:val="20"/>
          <w14:textOutline w14:w="3795" w14:cap="sq" w14:cmpd="sng">
            <w14:solidFill>
              <w14:srgbClr w14:val="000000"/>
            </w14:solidFill>
            <w14:prstDash w14:val="solid"/>
            <w14:bevel/>
          </w14:textOutline>
          <w:spacing w:val="6"/>
        </w:rPr>
        <w:t>渣土防护率计算表</w:t>
      </w:r>
    </w:p>
    <w:p>
      <w:pPr>
        <w:spacing w:line="69" w:lineRule="exact"/>
        <w:rPr/>
      </w:pPr>
      <w:r/>
    </w:p>
    <w:tbl>
      <w:tblPr>
        <w:tblStyle w:val="TableNormal"/>
        <w:tblW w:w="8525"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341"/>
        <w:gridCol w:w="2687"/>
        <w:gridCol w:w="2177"/>
        <w:gridCol w:w="2320"/>
      </w:tblGrid>
      <w:tr>
        <w:trPr>
          <w:trHeight w:val="339" w:hRule="atLeast"/>
        </w:trPr>
        <w:tc>
          <w:tcPr>
            <w:tcW w:w="1341" w:type="dxa"/>
            <w:vAlign w:val="top"/>
            <w:tcBorders>
              <w:left w:val="single" w:color="000000" w:sz="10" w:space="0"/>
              <w:top w:val="single" w:color="000000" w:sz="10" w:space="0"/>
            </w:tcBorders>
          </w:tcPr>
          <w:p>
            <w:pPr>
              <w:ind w:left="306"/>
              <w:spacing w:before="84" w:line="224" w:lineRule="auto"/>
              <w:rPr>
                <w:rFonts w:ascii="FangSong" w:hAnsi="FangSong" w:eastAsia="FangSong" w:cs="FangSong"/>
                <w:sz w:val="18"/>
                <w:szCs w:val="18"/>
              </w:rPr>
            </w:pPr>
            <w:r>
              <w:rPr>
                <w:rFonts w:ascii="FangSong" w:hAnsi="FangSong" w:eastAsia="FangSong" w:cs="FangSong"/>
                <w:sz w:val="18"/>
                <w:szCs w:val="18"/>
                <w:spacing w:val="-4"/>
              </w:rPr>
              <w:t>项目分区</w:t>
            </w:r>
          </w:p>
        </w:tc>
        <w:tc>
          <w:tcPr>
            <w:tcW w:w="2687" w:type="dxa"/>
            <w:vAlign w:val="top"/>
            <w:tcBorders>
              <w:top w:val="single" w:color="000000" w:sz="10" w:space="0"/>
            </w:tcBorders>
          </w:tcPr>
          <w:p>
            <w:pPr>
              <w:ind w:left="516"/>
              <w:spacing w:before="84" w:line="221" w:lineRule="auto"/>
              <w:rPr>
                <w:rFonts w:ascii="FangSong" w:hAnsi="FangSong" w:eastAsia="FangSong" w:cs="FangSong"/>
                <w:sz w:val="18"/>
                <w:szCs w:val="18"/>
              </w:rPr>
            </w:pPr>
            <w:r>
              <w:rPr>
                <w:rFonts w:ascii="FangSong" w:hAnsi="FangSong" w:eastAsia="FangSong" w:cs="FangSong"/>
                <w:sz w:val="18"/>
                <w:szCs w:val="18"/>
                <w:spacing w:val="-3"/>
              </w:rPr>
              <w:t>临时堆土量（万</w:t>
            </w:r>
            <w:r>
              <w:rPr>
                <w:rFonts w:ascii="FangSong" w:hAnsi="FangSong" w:eastAsia="FangSong" w:cs="FangSong"/>
                <w:sz w:val="18"/>
                <w:szCs w:val="18"/>
                <w:spacing w:val="-39"/>
              </w:rPr>
              <w:t xml:space="preserve"> </w:t>
            </w:r>
            <w:r>
              <w:rPr>
                <w:rFonts w:ascii="Times New Roman" w:hAnsi="Times New Roman" w:eastAsia="Times New Roman" w:cs="Times New Roman"/>
                <w:sz w:val="18"/>
                <w:szCs w:val="18"/>
                <w:spacing w:val="-3"/>
              </w:rPr>
              <w:t>m³</w:t>
            </w:r>
            <w:r>
              <w:rPr>
                <w:rFonts w:ascii="Times New Roman" w:hAnsi="Times New Roman" w:eastAsia="Times New Roman" w:cs="Times New Roman"/>
                <w:sz w:val="18"/>
                <w:szCs w:val="18"/>
                <w:spacing w:val="-20"/>
              </w:rPr>
              <w:t xml:space="preserve"> </w:t>
            </w:r>
            <w:r>
              <w:rPr>
                <w:rFonts w:ascii="FangSong" w:hAnsi="FangSong" w:eastAsia="FangSong" w:cs="FangSong"/>
                <w:sz w:val="18"/>
                <w:szCs w:val="18"/>
                <w:spacing w:val="-3"/>
              </w:rPr>
              <w:t>)</w:t>
            </w:r>
          </w:p>
        </w:tc>
        <w:tc>
          <w:tcPr>
            <w:tcW w:w="2177" w:type="dxa"/>
            <w:vAlign w:val="top"/>
            <w:tcBorders>
              <w:top w:val="single" w:color="000000" w:sz="10" w:space="0"/>
            </w:tcBorders>
          </w:tcPr>
          <w:p>
            <w:pPr>
              <w:ind w:left="449"/>
              <w:spacing w:before="84" w:line="222" w:lineRule="auto"/>
              <w:rPr>
                <w:rFonts w:ascii="FangSong" w:hAnsi="FangSong" w:eastAsia="FangSong" w:cs="FangSong"/>
                <w:sz w:val="18"/>
                <w:szCs w:val="18"/>
              </w:rPr>
            </w:pPr>
            <w:r>
              <w:rPr>
                <w:rFonts w:ascii="FangSong" w:hAnsi="FangSong" w:eastAsia="FangSong" w:cs="FangSong"/>
                <w:sz w:val="18"/>
                <w:szCs w:val="18"/>
                <w:spacing w:val="-3"/>
              </w:rPr>
              <w:t>防护量（万</w:t>
            </w:r>
            <w:r>
              <w:rPr>
                <w:rFonts w:ascii="FangSong" w:hAnsi="FangSong" w:eastAsia="FangSong" w:cs="FangSong"/>
                <w:sz w:val="18"/>
                <w:szCs w:val="18"/>
                <w:spacing w:val="-43"/>
              </w:rPr>
              <w:t xml:space="preserve"> </w:t>
            </w:r>
            <w:r>
              <w:rPr>
                <w:rFonts w:ascii="Times New Roman" w:hAnsi="Times New Roman" w:eastAsia="Times New Roman" w:cs="Times New Roman"/>
                <w:sz w:val="18"/>
                <w:szCs w:val="18"/>
                <w:spacing w:val="-3"/>
              </w:rPr>
              <w:t>m³</w:t>
            </w:r>
            <w:r>
              <w:rPr>
                <w:rFonts w:ascii="Times New Roman" w:hAnsi="Times New Roman" w:eastAsia="Times New Roman" w:cs="Times New Roman"/>
                <w:sz w:val="18"/>
                <w:szCs w:val="18"/>
                <w:spacing w:val="-20"/>
              </w:rPr>
              <w:t xml:space="preserve"> </w:t>
            </w:r>
            <w:r>
              <w:rPr>
                <w:rFonts w:ascii="FangSong" w:hAnsi="FangSong" w:eastAsia="FangSong" w:cs="FangSong"/>
                <w:sz w:val="18"/>
                <w:szCs w:val="18"/>
                <w:spacing w:val="-3"/>
              </w:rPr>
              <w:t>)</w:t>
            </w:r>
          </w:p>
        </w:tc>
        <w:tc>
          <w:tcPr>
            <w:tcW w:w="2320" w:type="dxa"/>
            <w:vAlign w:val="top"/>
            <w:tcBorders>
              <w:right w:val="single" w:color="000000" w:sz="10" w:space="0"/>
              <w:top w:val="single" w:color="000000" w:sz="10" w:space="0"/>
            </w:tcBorders>
          </w:tcPr>
          <w:p>
            <w:pPr>
              <w:ind w:left="464"/>
              <w:spacing w:before="84" w:line="222" w:lineRule="auto"/>
              <w:rPr>
                <w:rFonts w:ascii="FangSong" w:hAnsi="FangSong" w:eastAsia="FangSong" w:cs="FangSong"/>
                <w:sz w:val="18"/>
                <w:szCs w:val="18"/>
              </w:rPr>
            </w:pPr>
            <w:r>
              <w:rPr>
                <w:rFonts w:ascii="FangSong" w:hAnsi="FangSong" w:eastAsia="FangSong" w:cs="FangSong"/>
                <w:sz w:val="18"/>
                <w:szCs w:val="18"/>
                <w:spacing w:val="-2"/>
              </w:rPr>
              <w:t>渣土防护率（</w:t>
            </w:r>
            <w:r>
              <w:rPr>
                <w:rFonts w:ascii="Times New Roman" w:hAnsi="Times New Roman" w:eastAsia="Times New Roman" w:cs="Times New Roman"/>
                <w:sz w:val="18"/>
                <w:szCs w:val="18"/>
                <w:spacing w:val="-2"/>
              </w:rPr>
              <w:t>%</w:t>
            </w:r>
            <w:r>
              <w:rPr>
                <w:rFonts w:ascii="FangSong" w:hAnsi="FangSong" w:eastAsia="FangSong" w:cs="FangSong"/>
                <w:sz w:val="18"/>
                <w:szCs w:val="18"/>
                <w:spacing w:val="-2"/>
              </w:rPr>
              <w:t>）</w:t>
            </w:r>
          </w:p>
        </w:tc>
      </w:tr>
      <w:tr>
        <w:trPr>
          <w:trHeight w:val="354" w:hRule="atLeast"/>
        </w:trPr>
        <w:tc>
          <w:tcPr>
            <w:tcW w:w="1341" w:type="dxa"/>
            <w:vAlign w:val="top"/>
            <w:tcBorders>
              <w:left w:val="single" w:color="000000" w:sz="10" w:space="0"/>
              <w:bottom w:val="single" w:color="000000" w:sz="10" w:space="0"/>
            </w:tcBorders>
          </w:tcPr>
          <w:p>
            <w:pPr>
              <w:ind w:left="398"/>
              <w:spacing w:before="90" w:line="224" w:lineRule="auto"/>
              <w:rPr>
                <w:rFonts w:ascii="FangSong" w:hAnsi="FangSong" w:eastAsia="FangSong" w:cs="FangSong"/>
                <w:sz w:val="18"/>
                <w:szCs w:val="18"/>
              </w:rPr>
            </w:pPr>
            <w:r>
              <w:rPr>
                <w:rFonts w:ascii="FangSong" w:hAnsi="FangSong" w:eastAsia="FangSong" w:cs="FangSong"/>
                <w:sz w:val="18"/>
                <w:szCs w:val="18"/>
                <w:spacing w:val="-5"/>
              </w:rPr>
              <w:t>项目区</w:t>
            </w:r>
          </w:p>
        </w:tc>
        <w:tc>
          <w:tcPr>
            <w:tcW w:w="2687" w:type="dxa"/>
            <w:vAlign w:val="top"/>
            <w:tcBorders>
              <w:bottom w:val="single" w:color="000000" w:sz="10" w:space="0"/>
            </w:tcBorders>
          </w:tcPr>
          <w:p>
            <w:pPr>
              <w:ind w:left="1196"/>
              <w:spacing w:before="12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1.43</w:t>
            </w:r>
          </w:p>
        </w:tc>
        <w:tc>
          <w:tcPr>
            <w:tcW w:w="2177" w:type="dxa"/>
            <w:vAlign w:val="top"/>
            <w:tcBorders>
              <w:bottom w:val="single" w:color="000000" w:sz="10" w:space="0"/>
            </w:tcBorders>
          </w:tcPr>
          <w:p>
            <w:pPr>
              <w:ind w:left="950"/>
              <w:spacing w:before="12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6"/>
              </w:rPr>
              <w:t>1.42</w:t>
            </w:r>
          </w:p>
        </w:tc>
        <w:tc>
          <w:tcPr>
            <w:tcW w:w="2320" w:type="dxa"/>
            <w:vAlign w:val="top"/>
            <w:tcBorders>
              <w:bottom w:val="single" w:color="000000" w:sz="10" w:space="0"/>
              <w:right w:val="single" w:color="000000" w:sz="10" w:space="0"/>
            </w:tcBorders>
          </w:tcPr>
          <w:p>
            <w:pPr>
              <w:ind w:left="963"/>
              <w:spacing w:before="12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99.30</w:t>
            </w:r>
          </w:p>
        </w:tc>
      </w:tr>
    </w:tbl>
    <w:p>
      <w:pPr>
        <w:ind w:left="133"/>
        <w:spacing w:before="129" w:line="226" w:lineRule="auto"/>
        <w:outlineLvl w:val="1"/>
        <w:rPr>
          <w:rFonts w:ascii="FangSong" w:hAnsi="FangSong" w:eastAsia="FangSong" w:cs="FangSong"/>
          <w:sz w:val="31"/>
          <w:szCs w:val="31"/>
        </w:rPr>
      </w:pPr>
      <w:bookmarkStart w:name="bookmark28" w:id="28"/>
      <w:bookmarkEnd w:id="28"/>
      <w:r>
        <w:rPr>
          <w:rFonts w:ascii="Times New Roman" w:hAnsi="Times New Roman" w:eastAsia="Times New Roman" w:cs="Times New Roman"/>
          <w:sz w:val="30"/>
          <w:szCs w:val="30"/>
          <w:b/>
          <w:bCs/>
          <w:spacing w:val="3"/>
        </w:rPr>
        <w:t>6.4    </w:t>
      </w:r>
      <w:r>
        <w:rPr>
          <w:rFonts w:ascii="FangSong" w:hAnsi="FangSong" w:eastAsia="FangSong" w:cs="FangSong"/>
          <w:sz w:val="31"/>
          <w:szCs w:val="31"/>
          <w14:textOutline w14:w="5793" w14:cap="sq" w14:cmpd="sng">
            <w14:solidFill>
              <w14:srgbClr w14:val="000000"/>
            </w14:solidFill>
            <w14:prstDash w14:val="solid"/>
            <w14:bevel/>
          </w14:textOutline>
          <w:spacing w:val="3"/>
        </w:rPr>
        <w:t>表土保护率</w:t>
      </w:r>
    </w:p>
    <w:p>
      <w:pPr>
        <w:ind w:left="140" w:right="45" w:firstLine="479"/>
        <w:spacing w:before="307" w:line="359" w:lineRule="auto"/>
        <w:jc w:val="both"/>
        <w:rPr>
          <w:rFonts w:ascii="FangSong" w:hAnsi="FangSong" w:eastAsia="FangSong" w:cs="FangSong"/>
          <w:sz w:val="24"/>
          <w:szCs w:val="24"/>
        </w:rPr>
      </w:pPr>
      <w:r>
        <w:rPr>
          <w:rFonts w:ascii="FangSong" w:hAnsi="FangSong" w:eastAsia="FangSong" w:cs="FangSong"/>
          <w:sz w:val="24"/>
          <w:szCs w:val="24"/>
          <w:spacing w:val="-4"/>
        </w:rPr>
        <w:t>根据资料统计，本项目场地内可剥离表土量为</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4"/>
        </w:rPr>
        <w:t>0.50</w:t>
      </w:r>
      <w:r>
        <w:rPr>
          <w:rFonts w:ascii="Times New Roman" w:hAnsi="Times New Roman" w:eastAsia="Times New Roman" w:cs="Times New Roman"/>
          <w:sz w:val="24"/>
          <w:szCs w:val="24"/>
          <w:spacing w:val="17"/>
          <w:w w:val="101"/>
        </w:rPr>
        <w:t xml:space="preserve"> </w:t>
      </w:r>
      <w:r>
        <w:rPr>
          <w:rFonts w:ascii="FangSong" w:hAnsi="FangSong" w:eastAsia="FangSong" w:cs="FangSong"/>
          <w:sz w:val="24"/>
          <w:szCs w:val="24"/>
          <w:spacing w:val="-4"/>
        </w:rPr>
        <w:t>万</w:t>
      </w:r>
      <w:r>
        <w:rPr>
          <w:rFonts w:ascii="FangSong" w:hAnsi="FangSong" w:eastAsia="FangSong" w:cs="FangSong"/>
          <w:sz w:val="24"/>
          <w:szCs w:val="24"/>
          <w:spacing w:val="-59"/>
        </w:rPr>
        <w:t xml:space="preserve"> </w:t>
      </w:r>
      <w:r>
        <w:rPr>
          <w:rFonts w:ascii="Times New Roman" w:hAnsi="Times New Roman" w:eastAsia="Times New Roman" w:cs="Times New Roman"/>
          <w:sz w:val="24"/>
          <w:szCs w:val="24"/>
          <w:spacing w:val="-4"/>
        </w:rPr>
        <w:t>m³</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spacing w:val="-4"/>
        </w:rPr>
        <w:t>,</w:t>
      </w:r>
      <w:r>
        <w:rPr>
          <w:rFonts w:ascii="FangSong" w:hAnsi="FangSong" w:eastAsia="FangSong" w:cs="FangSong"/>
          <w:sz w:val="24"/>
          <w:szCs w:val="24"/>
          <w:spacing w:val="67"/>
        </w:rPr>
        <w:t xml:space="preserve"> </w:t>
      </w:r>
      <w:r>
        <w:rPr>
          <w:rFonts w:ascii="FangSong" w:hAnsi="FangSong" w:eastAsia="FangSong" w:cs="FangSong"/>
          <w:sz w:val="24"/>
          <w:szCs w:val="24"/>
          <w:spacing w:val="-4"/>
        </w:rPr>
        <w:t>项目场地开挖前</w:t>
      </w:r>
      <w:r>
        <w:rPr>
          <w:rFonts w:ascii="FangSong" w:hAnsi="FangSong" w:eastAsia="FangSong" w:cs="FangSong"/>
          <w:sz w:val="24"/>
          <w:szCs w:val="24"/>
        </w:rPr>
        <w:t xml:space="preserve"> </w:t>
      </w:r>
      <w:r>
        <w:rPr>
          <w:rFonts w:ascii="FangSong" w:hAnsi="FangSong" w:eastAsia="FangSong" w:cs="FangSong"/>
          <w:sz w:val="24"/>
          <w:szCs w:val="24"/>
          <w:spacing w:val="-6"/>
        </w:rPr>
        <w:t>进行了表土剥离，剥离表土量为</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6"/>
        </w:rPr>
        <w:t>0.50</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6"/>
        </w:rPr>
        <w:t>万</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6"/>
        </w:rPr>
        <w:t>m³</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spacing w:val="-6"/>
        </w:rPr>
        <w:t>,</w:t>
      </w:r>
      <w:r>
        <w:rPr>
          <w:rFonts w:ascii="FangSong" w:hAnsi="FangSong" w:eastAsia="FangSong" w:cs="FangSong"/>
          <w:sz w:val="24"/>
          <w:szCs w:val="24"/>
          <w:spacing w:val="-6"/>
        </w:rPr>
        <w:t xml:space="preserve"> </w:t>
      </w:r>
      <w:r>
        <w:rPr>
          <w:rFonts w:ascii="FangSong" w:hAnsi="FangSong" w:eastAsia="FangSong" w:cs="FangSong"/>
          <w:sz w:val="24"/>
          <w:szCs w:val="24"/>
          <w:spacing w:val="-6"/>
        </w:rPr>
        <w:t>剥离的表土均堆放在临时堆土区</w:t>
      </w:r>
      <w:r>
        <w:rPr>
          <w:rFonts w:ascii="FangSong" w:hAnsi="FangSong" w:eastAsia="FangSong" w:cs="FangSong"/>
          <w:sz w:val="24"/>
          <w:szCs w:val="24"/>
          <w:spacing w:val="-7"/>
        </w:rPr>
        <w:t>内，</w:t>
      </w:r>
      <w:r>
        <w:rPr>
          <w:rFonts w:ascii="FangSong" w:hAnsi="FangSong" w:eastAsia="FangSong" w:cs="FangSong"/>
          <w:sz w:val="24"/>
          <w:szCs w:val="24"/>
        </w:rPr>
        <w:t xml:space="preserve"> </w:t>
      </w:r>
      <w:r>
        <w:rPr>
          <w:rFonts w:ascii="FangSong" w:hAnsi="FangSong" w:eastAsia="FangSong" w:cs="FangSong"/>
          <w:sz w:val="24"/>
          <w:szCs w:val="24"/>
          <w:spacing w:val="-8"/>
        </w:rPr>
        <w:t>后期用于景观绿化区绿化覆土。根据相关资料，表土堆放过程中实施了临时拦挡、</w:t>
      </w:r>
      <w:r>
        <w:rPr>
          <w:rFonts w:ascii="FangSong" w:hAnsi="FangSong" w:eastAsia="FangSong" w:cs="FangSong"/>
          <w:sz w:val="24"/>
          <w:szCs w:val="24"/>
          <w:spacing w:val="12"/>
        </w:rPr>
        <w:t xml:space="preserve"> </w:t>
      </w:r>
      <w:r>
        <w:rPr>
          <w:rFonts w:ascii="FangSong" w:hAnsi="FangSong" w:eastAsia="FangSong" w:cs="FangSong"/>
          <w:sz w:val="24"/>
          <w:szCs w:val="24"/>
          <w:spacing w:val="-2"/>
        </w:rPr>
        <w:t>覆盖、排水、沉沙等措施防护，防护的表土量为</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2"/>
        </w:rPr>
        <w:t>0.50</w:t>
      </w:r>
      <w:r>
        <w:rPr>
          <w:rFonts w:ascii="Times New Roman" w:hAnsi="Times New Roman" w:eastAsia="Times New Roman" w:cs="Times New Roman"/>
          <w:sz w:val="24"/>
          <w:szCs w:val="24"/>
          <w:spacing w:val="17"/>
          <w:w w:val="101"/>
        </w:rPr>
        <w:t xml:space="preserve"> </w:t>
      </w:r>
      <w:r>
        <w:rPr>
          <w:rFonts w:ascii="FangSong" w:hAnsi="FangSong" w:eastAsia="FangSong" w:cs="FangSong"/>
          <w:sz w:val="24"/>
          <w:szCs w:val="24"/>
          <w:spacing w:val="-2"/>
        </w:rPr>
        <w:t>万</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2"/>
        </w:rPr>
        <w:t>m³</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2"/>
        </w:rPr>
        <w:t>。考虑临时防护措施</w:t>
      </w:r>
    </w:p>
    <w:p>
      <w:pPr>
        <w:ind w:left="154"/>
        <w:spacing w:before="1" w:line="220" w:lineRule="auto"/>
        <w:rPr>
          <w:rFonts w:ascii="FangSong" w:hAnsi="FangSong" w:eastAsia="FangSong" w:cs="FangSong"/>
          <w:sz w:val="24"/>
          <w:szCs w:val="24"/>
        </w:rPr>
      </w:pPr>
      <w:r>
        <w:rPr>
          <w:rFonts w:ascii="FangSong" w:hAnsi="FangSong" w:eastAsia="FangSong" w:cs="FangSong"/>
          <w:sz w:val="24"/>
          <w:szCs w:val="24"/>
          <w:spacing w:val="-2"/>
        </w:rPr>
        <w:t>防护效果不能尽善尽美，故项目表土保护率取</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spacing w:val="-2"/>
        </w:rPr>
        <w:t>99%</w:t>
      </w:r>
      <w:r>
        <w:rPr>
          <w:rFonts w:ascii="FangSong" w:hAnsi="FangSong" w:eastAsia="FangSong" w:cs="FangSong"/>
          <w:sz w:val="24"/>
          <w:szCs w:val="24"/>
          <w:spacing w:val="-2"/>
        </w:rPr>
        <w:t>。</w:t>
      </w:r>
    </w:p>
    <w:p>
      <w:pPr>
        <w:ind w:left="3027"/>
        <w:spacing w:before="177" w:line="229" w:lineRule="auto"/>
        <w:rPr>
          <w:rFonts w:ascii="FangSong" w:hAnsi="FangSong" w:eastAsia="FangSong" w:cs="FangSong"/>
          <w:sz w:val="20"/>
          <w:szCs w:val="20"/>
        </w:rPr>
      </w:pPr>
      <w:r>
        <w:rPr>
          <w:rFonts w:ascii="FangSong" w:hAnsi="FangSong" w:eastAsia="FangSong" w:cs="FangSong"/>
          <w:sz w:val="20"/>
          <w:szCs w:val="20"/>
          <w14:textOutline w14:w="3795" w14:cap="sq" w14:cmpd="sng">
            <w14:solidFill>
              <w14:srgbClr w14:val="000000"/>
            </w14:solidFill>
            <w14:prstDash w14:val="solid"/>
            <w14:bevel/>
          </w14:textOutline>
          <w:spacing w:val="5"/>
        </w:rPr>
        <w:t>表</w:t>
      </w:r>
      <w:r>
        <w:rPr>
          <w:rFonts w:ascii="FangSong" w:hAnsi="FangSong" w:eastAsia="FangSong" w:cs="FangSong"/>
          <w:sz w:val="20"/>
          <w:szCs w:val="20"/>
          <w:spacing w:val="5"/>
        </w:rPr>
        <w:t xml:space="preserve"> </w:t>
      </w:r>
      <w:r>
        <w:rPr>
          <w:rFonts w:ascii="Times New Roman" w:hAnsi="Times New Roman" w:eastAsia="Times New Roman" w:cs="Times New Roman"/>
          <w:sz w:val="20"/>
          <w:szCs w:val="20"/>
          <w:b/>
          <w:bCs/>
          <w:spacing w:val="5"/>
        </w:rPr>
        <w:t>6-</w:t>
      </w:r>
      <w:r>
        <w:rPr>
          <w:rFonts w:ascii="Times New Roman" w:hAnsi="Times New Roman" w:eastAsia="Times New Roman" w:cs="Times New Roman"/>
          <w:sz w:val="20"/>
          <w:szCs w:val="20"/>
          <w:b/>
          <w:bCs/>
          <w:spacing w:val="-1"/>
        </w:rPr>
        <w:t xml:space="preserve"> </w:t>
      </w:r>
      <w:r>
        <w:rPr>
          <w:rFonts w:ascii="Times New Roman" w:hAnsi="Times New Roman" w:eastAsia="Times New Roman" w:cs="Times New Roman"/>
          <w:sz w:val="20"/>
          <w:szCs w:val="20"/>
          <w:b/>
          <w:bCs/>
          <w:spacing w:val="5"/>
        </w:rPr>
        <w:t>4</w:t>
      </w:r>
      <w:r>
        <w:rPr>
          <w:rFonts w:ascii="Times New Roman" w:hAnsi="Times New Roman" w:eastAsia="Times New Roman" w:cs="Times New Roman"/>
          <w:sz w:val="20"/>
          <w:szCs w:val="20"/>
          <w:b/>
          <w:bCs/>
          <w:spacing w:val="6"/>
        </w:rPr>
        <w:t xml:space="preserve">    </w:t>
      </w:r>
      <w:r>
        <w:rPr>
          <w:rFonts w:ascii="FangSong" w:hAnsi="FangSong" w:eastAsia="FangSong" w:cs="FangSong"/>
          <w:sz w:val="20"/>
          <w:szCs w:val="20"/>
          <w14:textOutline w14:w="3795" w14:cap="sq" w14:cmpd="sng">
            <w14:solidFill>
              <w14:srgbClr w14:val="000000"/>
            </w14:solidFill>
            <w14:prstDash w14:val="solid"/>
            <w14:bevel/>
          </w14:textOutline>
          <w:spacing w:val="5"/>
        </w:rPr>
        <w:t>表土保护率计算表</w:t>
      </w:r>
    </w:p>
    <w:p>
      <w:pPr>
        <w:spacing w:line="69" w:lineRule="exact"/>
        <w:rPr/>
      </w:pPr>
      <w:r/>
    </w:p>
    <w:tbl>
      <w:tblPr>
        <w:tblStyle w:val="TableNormal"/>
        <w:tblW w:w="8525"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001"/>
        <w:gridCol w:w="2176"/>
        <w:gridCol w:w="2000"/>
        <w:gridCol w:w="1619"/>
        <w:gridCol w:w="1729"/>
      </w:tblGrid>
      <w:tr>
        <w:trPr>
          <w:trHeight w:val="339" w:hRule="atLeast"/>
        </w:trPr>
        <w:tc>
          <w:tcPr>
            <w:tcW w:w="1001" w:type="dxa"/>
            <w:vAlign w:val="top"/>
            <w:tcBorders>
              <w:left w:val="single" w:color="000000" w:sz="10" w:space="0"/>
              <w:top w:val="single" w:color="000000" w:sz="10" w:space="0"/>
            </w:tcBorders>
          </w:tcPr>
          <w:p>
            <w:pPr>
              <w:ind w:left="136"/>
              <w:spacing w:before="85" w:line="224" w:lineRule="auto"/>
              <w:rPr>
                <w:rFonts w:ascii="FangSong" w:hAnsi="FangSong" w:eastAsia="FangSong" w:cs="FangSong"/>
                <w:sz w:val="18"/>
                <w:szCs w:val="18"/>
              </w:rPr>
            </w:pPr>
            <w:r>
              <w:rPr>
                <w:rFonts w:ascii="FangSong" w:hAnsi="FangSong" w:eastAsia="FangSong" w:cs="FangSong"/>
                <w:sz w:val="18"/>
                <w:szCs w:val="18"/>
                <w:spacing w:val="-4"/>
              </w:rPr>
              <w:t>项目分区</w:t>
            </w:r>
          </w:p>
        </w:tc>
        <w:tc>
          <w:tcPr>
            <w:tcW w:w="2176" w:type="dxa"/>
            <w:vAlign w:val="top"/>
            <w:tcBorders>
              <w:top w:val="single" w:color="000000" w:sz="10" w:space="0"/>
            </w:tcBorders>
          </w:tcPr>
          <w:p>
            <w:pPr>
              <w:ind w:left="162"/>
              <w:spacing w:before="85" w:line="222" w:lineRule="auto"/>
              <w:rPr>
                <w:rFonts w:ascii="FangSong" w:hAnsi="FangSong" w:eastAsia="FangSong" w:cs="FangSong"/>
                <w:sz w:val="18"/>
                <w:szCs w:val="18"/>
              </w:rPr>
            </w:pPr>
            <w:r>
              <w:rPr>
                <w:rFonts w:ascii="FangSong" w:hAnsi="FangSong" w:eastAsia="FangSong" w:cs="FangSong"/>
                <w:sz w:val="18"/>
                <w:szCs w:val="18"/>
                <w:spacing w:val="-2"/>
              </w:rPr>
              <w:t>可剥离表土量（万</w:t>
            </w:r>
            <w:r>
              <w:rPr>
                <w:rFonts w:ascii="FangSong" w:hAnsi="FangSong" w:eastAsia="FangSong" w:cs="FangSong"/>
                <w:sz w:val="18"/>
                <w:szCs w:val="18"/>
                <w:spacing w:val="-40"/>
              </w:rPr>
              <w:t xml:space="preserve"> </w:t>
            </w:r>
            <w:r>
              <w:rPr>
                <w:rFonts w:ascii="Times New Roman" w:hAnsi="Times New Roman" w:eastAsia="Times New Roman" w:cs="Times New Roman"/>
                <w:sz w:val="18"/>
                <w:szCs w:val="18"/>
                <w:spacing w:val="-2"/>
              </w:rPr>
              <w:t>m³</w:t>
            </w:r>
            <w:r>
              <w:rPr>
                <w:rFonts w:ascii="Times New Roman" w:hAnsi="Times New Roman" w:eastAsia="Times New Roman" w:cs="Times New Roman"/>
                <w:sz w:val="18"/>
                <w:szCs w:val="18"/>
                <w:spacing w:val="-20"/>
              </w:rPr>
              <w:t xml:space="preserve"> </w:t>
            </w:r>
            <w:r>
              <w:rPr>
                <w:rFonts w:ascii="FangSong" w:hAnsi="FangSong" w:eastAsia="FangSong" w:cs="FangSong"/>
                <w:sz w:val="18"/>
                <w:szCs w:val="18"/>
                <w:spacing w:val="-2"/>
              </w:rPr>
              <w:t>)</w:t>
            </w:r>
          </w:p>
        </w:tc>
        <w:tc>
          <w:tcPr>
            <w:tcW w:w="2000" w:type="dxa"/>
            <w:vAlign w:val="top"/>
            <w:tcBorders>
              <w:top w:val="single" w:color="000000" w:sz="10" w:space="0"/>
            </w:tcBorders>
          </w:tcPr>
          <w:p>
            <w:pPr>
              <w:ind w:left="169"/>
              <w:spacing w:before="85" w:line="222" w:lineRule="auto"/>
              <w:rPr>
                <w:rFonts w:ascii="FangSong" w:hAnsi="FangSong" w:eastAsia="FangSong" w:cs="FangSong"/>
                <w:sz w:val="18"/>
                <w:szCs w:val="18"/>
              </w:rPr>
            </w:pPr>
            <w:r>
              <w:rPr>
                <w:rFonts w:ascii="FangSong" w:hAnsi="FangSong" w:eastAsia="FangSong" w:cs="FangSong"/>
                <w:sz w:val="18"/>
                <w:szCs w:val="18"/>
                <w:spacing w:val="-2"/>
              </w:rPr>
              <w:t>表土剥离量（万</w:t>
            </w:r>
            <w:r>
              <w:rPr>
                <w:rFonts w:ascii="FangSong" w:hAnsi="FangSong" w:eastAsia="FangSong" w:cs="FangSong"/>
                <w:sz w:val="18"/>
                <w:szCs w:val="18"/>
                <w:spacing w:val="-40"/>
              </w:rPr>
              <w:t xml:space="preserve"> </w:t>
            </w:r>
            <w:r>
              <w:rPr>
                <w:rFonts w:ascii="Times New Roman" w:hAnsi="Times New Roman" w:eastAsia="Times New Roman" w:cs="Times New Roman"/>
                <w:sz w:val="18"/>
                <w:szCs w:val="18"/>
                <w:spacing w:val="-2"/>
              </w:rPr>
              <w:t>m³</w:t>
            </w:r>
            <w:r>
              <w:rPr>
                <w:rFonts w:ascii="Times New Roman" w:hAnsi="Times New Roman" w:eastAsia="Times New Roman" w:cs="Times New Roman"/>
                <w:sz w:val="18"/>
                <w:szCs w:val="18"/>
                <w:spacing w:val="-20"/>
              </w:rPr>
              <w:t xml:space="preserve"> </w:t>
            </w:r>
            <w:r>
              <w:rPr>
                <w:rFonts w:ascii="FangSong" w:hAnsi="FangSong" w:eastAsia="FangSong" w:cs="FangSong"/>
                <w:sz w:val="18"/>
                <w:szCs w:val="18"/>
                <w:spacing w:val="-2"/>
              </w:rPr>
              <w:t>)</w:t>
            </w:r>
          </w:p>
        </w:tc>
        <w:tc>
          <w:tcPr>
            <w:tcW w:w="1619" w:type="dxa"/>
            <w:vAlign w:val="top"/>
            <w:tcBorders>
              <w:top w:val="single" w:color="000000" w:sz="10" w:space="0"/>
            </w:tcBorders>
          </w:tcPr>
          <w:p>
            <w:pPr>
              <w:ind w:left="174"/>
              <w:spacing w:before="85" w:line="222" w:lineRule="auto"/>
              <w:rPr>
                <w:rFonts w:ascii="FangSong" w:hAnsi="FangSong" w:eastAsia="FangSong" w:cs="FangSong"/>
                <w:sz w:val="18"/>
                <w:szCs w:val="18"/>
              </w:rPr>
            </w:pPr>
            <w:r>
              <w:rPr>
                <w:rFonts w:ascii="FangSong" w:hAnsi="FangSong" w:eastAsia="FangSong" w:cs="FangSong"/>
                <w:sz w:val="18"/>
                <w:szCs w:val="18"/>
                <w:spacing w:val="-4"/>
              </w:rPr>
              <w:t>防护量（万</w:t>
            </w:r>
            <w:r>
              <w:rPr>
                <w:rFonts w:ascii="FangSong" w:hAnsi="FangSong" w:eastAsia="FangSong" w:cs="FangSong"/>
                <w:sz w:val="18"/>
                <w:szCs w:val="18"/>
                <w:spacing w:val="-39"/>
              </w:rPr>
              <w:t xml:space="preserve"> </w:t>
            </w:r>
            <w:r>
              <w:rPr>
                <w:rFonts w:ascii="Times New Roman" w:hAnsi="Times New Roman" w:eastAsia="Times New Roman" w:cs="Times New Roman"/>
                <w:sz w:val="18"/>
                <w:szCs w:val="18"/>
                <w:spacing w:val="-4"/>
              </w:rPr>
              <w:t>m³</w:t>
            </w:r>
            <w:r>
              <w:rPr>
                <w:rFonts w:ascii="Times New Roman" w:hAnsi="Times New Roman" w:eastAsia="Times New Roman" w:cs="Times New Roman"/>
                <w:sz w:val="18"/>
                <w:szCs w:val="18"/>
                <w:spacing w:val="-20"/>
              </w:rPr>
              <w:t xml:space="preserve"> </w:t>
            </w:r>
            <w:r>
              <w:rPr>
                <w:rFonts w:ascii="FangSong" w:hAnsi="FangSong" w:eastAsia="FangSong" w:cs="FangSong"/>
                <w:sz w:val="18"/>
                <w:szCs w:val="18"/>
                <w:spacing w:val="-4"/>
              </w:rPr>
              <w:t>)</w:t>
            </w:r>
          </w:p>
        </w:tc>
        <w:tc>
          <w:tcPr>
            <w:tcW w:w="1729" w:type="dxa"/>
            <w:vAlign w:val="top"/>
            <w:tcBorders>
              <w:right w:val="single" w:color="000000" w:sz="10" w:space="0"/>
              <w:top w:val="single" w:color="000000" w:sz="10" w:space="0"/>
            </w:tcBorders>
          </w:tcPr>
          <w:p>
            <w:pPr>
              <w:ind w:left="171"/>
              <w:spacing w:before="85" w:line="221" w:lineRule="auto"/>
              <w:rPr>
                <w:rFonts w:ascii="FangSong" w:hAnsi="FangSong" w:eastAsia="FangSong" w:cs="FangSong"/>
                <w:sz w:val="18"/>
                <w:szCs w:val="18"/>
              </w:rPr>
            </w:pPr>
            <w:r>
              <w:rPr>
                <w:rFonts w:ascii="FangSong" w:hAnsi="FangSong" w:eastAsia="FangSong" w:cs="FangSong"/>
                <w:sz w:val="18"/>
                <w:szCs w:val="18"/>
                <w:spacing w:val="-2"/>
              </w:rPr>
              <w:t>表土保护率（</w:t>
            </w:r>
            <w:r>
              <w:rPr>
                <w:rFonts w:ascii="Times New Roman" w:hAnsi="Times New Roman" w:eastAsia="Times New Roman" w:cs="Times New Roman"/>
                <w:sz w:val="18"/>
                <w:szCs w:val="18"/>
                <w:spacing w:val="-2"/>
              </w:rPr>
              <w:t>%</w:t>
            </w:r>
            <w:r>
              <w:rPr>
                <w:rFonts w:ascii="FangSong" w:hAnsi="FangSong" w:eastAsia="FangSong" w:cs="FangSong"/>
                <w:sz w:val="18"/>
                <w:szCs w:val="18"/>
                <w:spacing w:val="-2"/>
              </w:rPr>
              <w:t>）</w:t>
            </w:r>
          </w:p>
        </w:tc>
      </w:tr>
      <w:tr>
        <w:trPr>
          <w:trHeight w:val="354" w:hRule="atLeast"/>
        </w:trPr>
        <w:tc>
          <w:tcPr>
            <w:tcW w:w="1001" w:type="dxa"/>
            <w:vAlign w:val="top"/>
            <w:tcBorders>
              <w:left w:val="single" w:color="000000" w:sz="10" w:space="0"/>
              <w:bottom w:val="single" w:color="000000" w:sz="10" w:space="0"/>
            </w:tcBorders>
          </w:tcPr>
          <w:p>
            <w:pPr>
              <w:ind w:left="227"/>
              <w:spacing w:before="91" w:line="224" w:lineRule="auto"/>
              <w:rPr>
                <w:rFonts w:ascii="FangSong" w:hAnsi="FangSong" w:eastAsia="FangSong" w:cs="FangSong"/>
                <w:sz w:val="18"/>
                <w:szCs w:val="18"/>
              </w:rPr>
            </w:pPr>
            <w:r>
              <w:rPr>
                <w:rFonts w:ascii="FangSong" w:hAnsi="FangSong" w:eastAsia="FangSong" w:cs="FangSong"/>
                <w:sz w:val="18"/>
                <w:szCs w:val="18"/>
                <w:spacing w:val="-5"/>
              </w:rPr>
              <w:t>项目区</w:t>
            </w:r>
          </w:p>
        </w:tc>
        <w:tc>
          <w:tcPr>
            <w:tcW w:w="2176" w:type="dxa"/>
            <w:vAlign w:val="top"/>
            <w:tcBorders>
              <w:bottom w:val="single" w:color="000000" w:sz="10" w:space="0"/>
            </w:tcBorders>
          </w:tcPr>
          <w:p>
            <w:pPr>
              <w:ind w:left="924"/>
              <w:spacing w:before="12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0.50</w:t>
            </w:r>
          </w:p>
        </w:tc>
        <w:tc>
          <w:tcPr>
            <w:tcW w:w="2000" w:type="dxa"/>
            <w:vAlign w:val="top"/>
            <w:tcBorders>
              <w:bottom w:val="single" w:color="000000" w:sz="10" w:space="0"/>
            </w:tcBorders>
          </w:tcPr>
          <w:p>
            <w:pPr>
              <w:ind w:left="843"/>
              <w:spacing w:before="12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0.50</w:t>
            </w:r>
          </w:p>
        </w:tc>
        <w:tc>
          <w:tcPr>
            <w:tcW w:w="1619" w:type="dxa"/>
            <w:vAlign w:val="top"/>
            <w:tcBorders>
              <w:bottom w:val="single" w:color="000000" w:sz="10" w:space="0"/>
            </w:tcBorders>
          </w:tcPr>
          <w:p>
            <w:pPr>
              <w:ind w:left="658"/>
              <w:spacing w:before="12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0.50</w:t>
            </w:r>
          </w:p>
        </w:tc>
        <w:tc>
          <w:tcPr>
            <w:tcW w:w="1729" w:type="dxa"/>
            <w:vAlign w:val="top"/>
            <w:tcBorders>
              <w:bottom w:val="single" w:color="000000" w:sz="10" w:space="0"/>
              <w:right w:val="single" w:color="000000" w:sz="10" w:space="0"/>
            </w:tcBorders>
          </w:tcPr>
          <w:p>
            <w:pPr>
              <w:ind w:left="780"/>
              <w:spacing w:before="12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99</w:t>
            </w:r>
          </w:p>
        </w:tc>
      </w:tr>
    </w:tbl>
    <w:p>
      <w:pPr>
        <w:ind w:left="133"/>
        <w:spacing w:before="127" w:line="226" w:lineRule="auto"/>
        <w:outlineLvl w:val="1"/>
        <w:rPr>
          <w:rFonts w:ascii="FangSong" w:hAnsi="FangSong" w:eastAsia="FangSong" w:cs="FangSong"/>
          <w:sz w:val="31"/>
          <w:szCs w:val="31"/>
        </w:rPr>
      </w:pPr>
      <w:bookmarkStart w:name="bookmark29" w:id="29"/>
      <w:bookmarkEnd w:id="29"/>
      <w:r>
        <w:rPr>
          <w:rFonts w:ascii="Times New Roman" w:hAnsi="Times New Roman" w:eastAsia="Times New Roman" w:cs="Times New Roman"/>
          <w:sz w:val="30"/>
          <w:szCs w:val="30"/>
          <w:b/>
          <w:bCs/>
          <w:spacing w:val="4"/>
        </w:rPr>
        <w:t>6.5    </w:t>
      </w:r>
      <w:r>
        <w:rPr>
          <w:rFonts w:ascii="FangSong" w:hAnsi="FangSong" w:eastAsia="FangSong" w:cs="FangSong"/>
          <w:sz w:val="31"/>
          <w:szCs w:val="31"/>
          <w14:textOutline w14:w="5793" w14:cap="sq" w14:cmpd="sng">
            <w14:solidFill>
              <w14:srgbClr w14:val="000000"/>
            </w14:solidFill>
            <w14:prstDash w14:val="solid"/>
            <w14:bevel/>
          </w14:textOutline>
          <w:spacing w:val="4"/>
        </w:rPr>
        <w:t>林草植被恢复率</w:t>
      </w:r>
    </w:p>
    <w:p>
      <w:pPr>
        <w:ind w:left="149" w:right="122" w:firstLine="469"/>
        <w:spacing w:before="308" w:line="359" w:lineRule="auto"/>
        <w:jc w:val="both"/>
        <w:rPr>
          <w:rFonts w:ascii="FangSong" w:hAnsi="FangSong" w:eastAsia="FangSong" w:cs="FangSong"/>
          <w:sz w:val="24"/>
          <w:szCs w:val="24"/>
        </w:rPr>
      </w:pPr>
      <w:r>
        <w:rPr>
          <w:rFonts w:ascii="FangSong" w:hAnsi="FangSong" w:eastAsia="FangSong" w:cs="FangSong"/>
          <w:sz w:val="24"/>
          <w:szCs w:val="24"/>
          <w:spacing w:val="-5"/>
        </w:rPr>
        <w:t>根据建设单位提供资料及监测结果，项目建设区面积为</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6"/>
        </w:rPr>
        <w:t>3.</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6"/>
        </w:rPr>
        <w:t>14hm²</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spacing w:val="-6"/>
        </w:rPr>
        <w:t>,</w:t>
      </w:r>
      <w:r>
        <w:rPr>
          <w:rFonts w:ascii="FangSong" w:hAnsi="FangSong" w:eastAsia="FangSong" w:cs="FangSong"/>
          <w:sz w:val="24"/>
          <w:szCs w:val="24"/>
          <w:spacing w:val="108"/>
        </w:rPr>
        <w:t xml:space="preserve"> </w:t>
      </w:r>
      <w:r>
        <w:rPr>
          <w:rFonts w:ascii="FangSong" w:hAnsi="FangSong" w:eastAsia="FangSong" w:cs="FangSong"/>
          <w:sz w:val="24"/>
          <w:szCs w:val="24"/>
          <w:spacing w:val="-6"/>
        </w:rPr>
        <w:t>目前可恢</w:t>
      </w:r>
      <w:r>
        <w:rPr>
          <w:rFonts w:ascii="FangSong" w:hAnsi="FangSong" w:eastAsia="FangSong" w:cs="FangSong"/>
          <w:sz w:val="24"/>
          <w:szCs w:val="24"/>
        </w:rPr>
        <w:t xml:space="preserve"> </w:t>
      </w:r>
      <w:r>
        <w:rPr>
          <w:rFonts w:ascii="FangSong" w:hAnsi="FangSong" w:eastAsia="FangSong" w:cs="FangSong"/>
          <w:sz w:val="24"/>
          <w:szCs w:val="24"/>
          <w:spacing w:val="-5"/>
        </w:rPr>
        <w:t>复植被面积为</w:t>
      </w:r>
      <w:r>
        <w:rPr>
          <w:rFonts w:ascii="FangSong" w:hAnsi="FangSong" w:eastAsia="FangSong" w:cs="FangSong"/>
          <w:sz w:val="24"/>
          <w:szCs w:val="24"/>
          <w:spacing w:val="-11"/>
        </w:rPr>
        <w:t xml:space="preserve"> </w:t>
      </w: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5"/>
        </w:rPr>
        <w:t>10hm²</w:t>
      </w:r>
      <w:r>
        <w:rPr>
          <w:rFonts w:ascii="Times New Roman" w:hAnsi="Times New Roman" w:eastAsia="Times New Roman" w:cs="Times New Roman"/>
          <w:sz w:val="24"/>
          <w:szCs w:val="24"/>
          <w:spacing w:val="-22"/>
        </w:rPr>
        <w:t xml:space="preserve"> </w:t>
      </w:r>
      <w:r>
        <w:rPr>
          <w:rFonts w:ascii="FangSong" w:hAnsi="FangSong" w:eastAsia="FangSong" w:cs="FangSong"/>
          <w:sz w:val="24"/>
          <w:szCs w:val="24"/>
          <w:spacing w:val="-5"/>
        </w:rPr>
        <w:t>,</w:t>
      </w:r>
      <w:r>
        <w:rPr>
          <w:rFonts w:ascii="FangSong" w:hAnsi="FangSong" w:eastAsia="FangSong" w:cs="FangSong"/>
          <w:sz w:val="24"/>
          <w:szCs w:val="24"/>
          <w:spacing w:val="99"/>
        </w:rPr>
        <w:t xml:space="preserve"> </w:t>
      </w:r>
      <w:r>
        <w:rPr>
          <w:rFonts w:ascii="FangSong" w:hAnsi="FangSong" w:eastAsia="FangSong" w:cs="FangSong"/>
          <w:sz w:val="24"/>
          <w:szCs w:val="24"/>
          <w:spacing w:val="-5"/>
        </w:rPr>
        <w:t>已恢复植被面积为</w:t>
      </w:r>
      <w:r>
        <w:rPr>
          <w:rFonts w:ascii="FangSong" w:hAnsi="FangSong" w:eastAsia="FangSong" w:cs="FangSong"/>
          <w:sz w:val="24"/>
          <w:szCs w:val="24"/>
          <w:spacing w:val="-27"/>
        </w:rPr>
        <w:t xml:space="preserve"> </w:t>
      </w:r>
      <w:r>
        <w:rPr>
          <w:rFonts w:ascii="Times New Roman" w:hAnsi="Times New Roman" w:eastAsia="Times New Roman" w:cs="Times New Roman"/>
          <w:sz w:val="24"/>
          <w:szCs w:val="24"/>
          <w:spacing w:val="-5"/>
        </w:rPr>
        <w:t>1.08hm²</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5"/>
        </w:rPr>
        <w:t>。经计算分析，本项目林草</w:t>
      </w:r>
    </w:p>
    <w:p>
      <w:pPr>
        <w:ind w:left="137"/>
        <w:spacing w:line="220" w:lineRule="auto"/>
        <w:rPr>
          <w:rFonts w:ascii="FangSong" w:hAnsi="FangSong" w:eastAsia="FangSong" w:cs="FangSong"/>
          <w:sz w:val="24"/>
          <w:szCs w:val="24"/>
        </w:rPr>
      </w:pPr>
      <w:r>
        <w:rPr>
          <w:rFonts w:ascii="FangSong" w:hAnsi="FangSong" w:eastAsia="FangSong" w:cs="FangSong"/>
          <w:sz w:val="24"/>
          <w:szCs w:val="24"/>
          <w:spacing w:val="-5"/>
        </w:rPr>
        <w:t>植被恢复率为</w:t>
      </w:r>
      <w:r>
        <w:rPr>
          <w:rFonts w:ascii="FangSong" w:hAnsi="FangSong" w:eastAsia="FangSong" w:cs="FangSong"/>
          <w:sz w:val="24"/>
          <w:szCs w:val="24"/>
          <w:spacing w:val="-40"/>
        </w:rPr>
        <w:t xml:space="preserve"> </w:t>
      </w:r>
      <w:r>
        <w:rPr>
          <w:rFonts w:ascii="Times New Roman" w:hAnsi="Times New Roman" w:eastAsia="Times New Roman" w:cs="Times New Roman"/>
          <w:sz w:val="24"/>
          <w:szCs w:val="24"/>
          <w:spacing w:val="-5"/>
        </w:rPr>
        <w:t>98.</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5"/>
        </w:rPr>
        <w:t>18%</w:t>
      </w:r>
      <w:r>
        <w:rPr>
          <w:rFonts w:ascii="FangSong" w:hAnsi="FangSong" w:eastAsia="FangSong" w:cs="FangSong"/>
          <w:sz w:val="24"/>
          <w:szCs w:val="24"/>
          <w:spacing w:val="-5"/>
        </w:rPr>
        <w:t>。</w:t>
      </w:r>
    </w:p>
    <w:p>
      <w:pPr>
        <w:ind w:left="133"/>
        <w:spacing w:before="273" w:line="228" w:lineRule="auto"/>
        <w:outlineLvl w:val="1"/>
        <w:rPr>
          <w:rFonts w:ascii="FangSong" w:hAnsi="FangSong" w:eastAsia="FangSong" w:cs="FangSong"/>
          <w:sz w:val="31"/>
          <w:szCs w:val="31"/>
        </w:rPr>
      </w:pPr>
      <w:bookmarkStart w:name="bookmark30" w:id="30"/>
      <w:bookmarkEnd w:id="30"/>
      <w:r>
        <w:rPr>
          <w:rFonts w:ascii="Times New Roman" w:hAnsi="Times New Roman" w:eastAsia="Times New Roman" w:cs="Times New Roman"/>
          <w:sz w:val="30"/>
          <w:szCs w:val="30"/>
          <w:b/>
          <w:bCs/>
          <w:spacing w:val="3"/>
        </w:rPr>
        <w:t>6.6    </w:t>
      </w:r>
      <w:r>
        <w:rPr>
          <w:rFonts w:ascii="FangSong" w:hAnsi="FangSong" w:eastAsia="FangSong" w:cs="FangSong"/>
          <w:sz w:val="31"/>
          <w:szCs w:val="31"/>
          <w14:textOutline w14:w="5793" w14:cap="sq" w14:cmpd="sng">
            <w14:solidFill>
              <w14:srgbClr w14:val="000000"/>
            </w14:solidFill>
            <w14:prstDash w14:val="solid"/>
            <w14:bevel/>
          </w14:textOutline>
          <w:spacing w:val="3"/>
        </w:rPr>
        <w:t>林草覆盖率</w:t>
      </w:r>
    </w:p>
    <w:p>
      <w:pPr>
        <w:ind w:left="619"/>
        <w:spacing w:before="304" w:line="468" w:lineRule="exact"/>
        <w:rPr>
          <w:rFonts w:ascii="FangSong" w:hAnsi="FangSong" w:eastAsia="FangSong" w:cs="FangSong"/>
          <w:sz w:val="24"/>
          <w:szCs w:val="24"/>
        </w:rPr>
      </w:pPr>
      <w:r>
        <w:rPr>
          <w:rFonts w:ascii="FangSong" w:hAnsi="FangSong" w:eastAsia="FangSong" w:cs="FangSong"/>
          <w:sz w:val="24"/>
          <w:szCs w:val="24"/>
          <w:spacing w:val="-5"/>
          <w:position w:val="17"/>
        </w:rPr>
        <w:t>根据建设单位提供资料及监测结果，项目建设区面积为</w:t>
      </w:r>
      <w:r>
        <w:rPr>
          <w:rFonts w:ascii="FangSong" w:hAnsi="FangSong" w:eastAsia="FangSong" w:cs="FangSong"/>
          <w:sz w:val="24"/>
          <w:szCs w:val="24"/>
          <w:spacing w:val="-50"/>
          <w:position w:val="17"/>
        </w:rPr>
        <w:t xml:space="preserve"> </w:t>
      </w:r>
      <w:r>
        <w:rPr>
          <w:rFonts w:ascii="Times New Roman" w:hAnsi="Times New Roman" w:eastAsia="Times New Roman" w:cs="Times New Roman"/>
          <w:sz w:val="24"/>
          <w:szCs w:val="24"/>
          <w:spacing w:val="-6"/>
          <w:position w:val="17"/>
        </w:rPr>
        <w:t>3.</w:t>
      </w:r>
      <w:r>
        <w:rPr>
          <w:rFonts w:ascii="Times New Roman" w:hAnsi="Times New Roman" w:eastAsia="Times New Roman" w:cs="Times New Roman"/>
          <w:sz w:val="24"/>
          <w:szCs w:val="24"/>
          <w:spacing w:val="-32"/>
          <w:position w:val="17"/>
        </w:rPr>
        <w:t xml:space="preserve"> </w:t>
      </w:r>
      <w:r>
        <w:rPr>
          <w:rFonts w:ascii="Times New Roman" w:hAnsi="Times New Roman" w:eastAsia="Times New Roman" w:cs="Times New Roman"/>
          <w:sz w:val="24"/>
          <w:szCs w:val="24"/>
          <w:spacing w:val="-6"/>
          <w:position w:val="17"/>
        </w:rPr>
        <w:t>14hm²</w:t>
      </w:r>
      <w:r>
        <w:rPr>
          <w:rFonts w:ascii="Times New Roman" w:hAnsi="Times New Roman" w:eastAsia="Times New Roman" w:cs="Times New Roman"/>
          <w:sz w:val="24"/>
          <w:szCs w:val="24"/>
          <w:spacing w:val="-27"/>
          <w:position w:val="17"/>
        </w:rPr>
        <w:t xml:space="preserve"> </w:t>
      </w:r>
      <w:r>
        <w:rPr>
          <w:rFonts w:ascii="FangSong" w:hAnsi="FangSong" w:eastAsia="FangSong" w:cs="FangSong"/>
          <w:sz w:val="24"/>
          <w:szCs w:val="24"/>
          <w:spacing w:val="-6"/>
          <w:position w:val="17"/>
        </w:rPr>
        <w:t>,</w:t>
      </w:r>
      <w:r>
        <w:rPr>
          <w:rFonts w:ascii="FangSong" w:hAnsi="FangSong" w:eastAsia="FangSong" w:cs="FangSong"/>
          <w:sz w:val="24"/>
          <w:szCs w:val="24"/>
          <w:spacing w:val="108"/>
          <w:position w:val="17"/>
        </w:rPr>
        <w:t xml:space="preserve"> </w:t>
      </w:r>
      <w:r>
        <w:rPr>
          <w:rFonts w:ascii="FangSong" w:hAnsi="FangSong" w:eastAsia="FangSong" w:cs="FangSong"/>
          <w:sz w:val="24"/>
          <w:szCs w:val="24"/>
          <w:spacing w:val="-6"/>
          <w:position w:val="17"/>
        </w:rPr>
        <w:t>目前已恢</w:t>
      </w:r>
    </w:p>
    <w:p>
      <w:pPr>
        <w:ind w:left="149"/>
        <w:spacing w:before="1" w:line="221" w:lineRule="auto"/>
        <w:rPr>
          <w:rFonts w:ascii="FangSong" w:hAnsi="FangSong" w:eastAsia="FangSong" w:cs="FangSong"/>
          <w:sz w:val="24"/>
          <w:szCs w:val="24"/>
        </w:rPr>
      </w:pPr>
      <w:r>
        <w:rPr>
          <w:rFonts w:ascii="FangSong" w:hAnsi="FangSong" w:eastAsia="FangSong" w:cs="FangSong"/>
          <w:sz w:val="24"/>
          <w:szCs w:val="24"/>
          <w:spacing w:val="-3"/>
        </w:rPr>
        <w:t>复植被面积为</w:t>
      </w:r>
      <w:r>
        <w:rPr>
          <w:rFonts w:ascii="FangSong" w:hAnsi="FangSong" w:eastAsia="FangSong" w:cs="FangSong"/>
          <w:sz w:val="24"/>
          <w:szCs w:val="24"/>
          <w:spacing w:val="-26"/>
        </w:rPr>
        <w:t xml:space="preserve"> </w:t>
      </w:r>
      <w:r>
        <w:rPr>
          <w:rFonts w:ascii="Times New Roman" w:hAnsi="Times New Roman" w:eastAsia="Times New Roman" w:cs="Times New Roman"/>
          <w:sz w:val="24"/>
          <w:szCs w:val="24"/>
          <w:spacing w:val="-3"/>
        </w:rPr>
        <w:t>1.08hm²</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3"/>
        </w:rPr>
        <w:t>。经计算分析，本项目林草覆盖率为</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3"/>
        </w:rPr>
        <w:t>34.39%</w:t>
      </w:r>
      <w:r>
        <w:rPr>
          <w:rFonts w:ascii="FangSong" w:hAnsi="FangSong" w:eastAsia="FangSong" w:cs="FangSong"/>
          <w:sz w:val="24"/>
          <w:szCs w:val="24"/>
          <w:spacing w:val="-3"/>
        </w:rPr>
        <w:t>。</w:t>
      </w:r>
    </w:p>
    <w:p>
      <w:pPr>
        <w:ind w:left="2182"/>
        <w:spacing w:before="172" w:line="229" w:lineRule="auto"/>
        <w:rPr>
          <w:rFonts w:ascii="FangSong" w:hAnsi="FangSong" w:eastAsia="FangSong" w:cs="FangSong"/>
          <w:sz w:val="20"/>
          <w:szCs w:val="20"/>
        </w:rPr>
      </w:pPr>
      <w:r>
        <w:rPr>
          <w:rFonts w:ascii="FangSong" w:hAnsi="FangSong" w:eastAsia="FangSong" w:cs="FangSong"/>
          <w:sz w:val="20"/>
          <w:szCs w:val="20"/>
          <w14:textOutline w14:w="3795" w14:cap="sq" w14:cmpd="sng">
            <w14:solidFill>
              <w14:srgbClr w14:val="000000"/>
            </w14:solidFill>
            <w14:prstDash w14:val="solid"/>
            <w14:bevel/>
          </w14:textOutline>
          <w:spacing w:val="7"/>
        </w:rPr>
        <w:t>表</w:t>
      </w:r>
      <w:r>
        <w:rPr>
          <w:rFonts w:ascii="FangSong" w:hAnsi="FangSong" w:eastAsia="FangSong" w:cs="FangSong"/>
          <w:sz w:val="20"/>
          <w:szCs w:val="20"/>
          <w:spacing w:val="7"/>
        </w:rPr>
        <w:t xml:space="preserve"> </w:t>
      </w:r>
      <w:r>
        <w:rPr>
          <w:rFonts w:ascii="Times New Roman" w:hAnsi="Times New Roman" w:eastAsia="Times New Roman" w:cs="Times New Roman"/>
          <w:sz w:val="20"/>
          <w:szCs w:val="20"/>
          <w:b/>
          <w:bCs/>
          <w:spacing w:val="7"/>
        </w:rPr>
        <w:t>6-</w:t>
      </w:r>
      <w:r>
        <w:rPr>
          <w:rFonts w:ascii="Times New Roman" w:hAnsi="Times New Roman" w:eastAsia="Times New Roman" w:cs="Times New Roman"/>
          <w:sz w:val="20"/>
          <w:szCs w:val="20"/>
          <w:b/>
          <w:bCs/>
          <w:spacing w:val="4"/>
        </w:rPr>
        <w:t xml:space="preserve"> </w:t>
      </w:r>
      <w:r>
        <w:rPr>
          <w:rFonts w:ascii="Times New Roman" w:hAnsi="Times New Roman" w:eastAsia="Times New Roman" w:cs="Times New Roman"/>
          <w:sz w:val="20"/>
          <w:szCs w:val="20"/>
          <w:b/>
          <w:bCs/>
          <w:spacing w:val="7"/>
        </w:rPr>
        <w:t>5    </w:t>
      </w:r>
      <w:r>
        <w:rPr>
          <w:rFonts w:ascii="FangSong" w:hAnsi="FangSong" w:eastAsia="FangSong" w:cs="FangSong"/>
          <w:sz w:val="20"/>
          <w:szCs w:val="20"/>
          <w14:textOutline w14:w="3795" w14:cap="sq" w14:cmpd="sng">
            <w14:solidFill>
              <w14:srgbClr w14:val="000000"/>
            </w14:solidFill>
            <w14:prstDash w14:val="solid"/>
            <w14:bevel/>
          </w14:textOutline>
          <w:spacing w:val="7"/>
        </w:rPr>
        <w:t>林草植被恢复率、林草覆盖率计算表</w:t>
      </w:r>
    </w:p>
    <w:p>
      <w:pPr>
        <w:spacing w:line="73" w:lineRule="exact"/>
        <w:rPr/>
      </w:pPr>
      <w:r/>
    </w:p>
    <w:tbl>
      <w:tblPr>
        <w:tblStyle w:val="TableNormal"/>
        <w:tblW w:w="8525"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139"/>
        <w:gridCol w:w="1570"/>
        <w:gridCol w:w="1570"/>
        <w:gridCol w:w="1572"/>
        <w:gridCol w:w="1429"/>
        <w:gridCol w:w="1245"/>
      </w:tblGrid>
      <w:tr>
        <w:trPr>
          <w:trHeight w:val="473" w:hRule="atLeast"/>
        </w:trPr>
        <w:tc>
          <w:tcPr>
            <w:tcW w:w="1139" w:type="dxa"/>
            <w:vAlign w:val="top"/>
            <w:tcBorders>
              <w:left w:val="single" w:color="000000" w:sz="10" w:space="0"/>
              <w:top w:val="single" w:color="000000" w:sz="10" w:space="0"/>
            </w:tcBorders>
          </w:tcPr>
          <w:p>
            <w:pPr>
              <w:ind w:left="206"/>
              <w:spacing w:before="147" w:line="224" w:lineRule="auto"/>
              <w:rPr>
                <w:rFonts w:ascii="FangSong" w:hAnsi="FangSong" w:eastAsia="FangSong" w:cs="FangSong"/>
                <w:sz w:val="18"/>
                <w:szCs w:val="18"/>
              </w:rPr>
            </w:pPr>
            <w:r>
              <w:rPr>
                <w:rFonts w:ascii="FangSong" w:hAnsi="FangSong" w:eastAsia="FangSong" w:cs="FangSong"/>
                <w:sz w:val="18"/>
                <w:szCs w:val="18"/>
                <w:spacing w:val="-4"/>
              </w:rPr>
              <w:t>项目分区</w:t>
            </w:r>
          </w:p>
        </w:tc>
        <w:tc>
          <w:tcPr>
            <w:tcW w:w="1570" w:type="dxa"/>
            <w:vAlign w:val="top"/>
            <w:tcBorders>
              <w:top w:val="single" w:color="000000" w:sz="10" w:space="0"/>
            </w:tcBorders>
          </w:tcPr>
          <w:p>
            <w:pPr>
              <w:ind w:left="154"/>
              <w:spacing w:before="32" w:line="223" w:lineRule="auto"/>
              <w:rPr>
                <w:rFonts w:ascii="FangSong" w:hAnsi="FangSong" w:eastAsia="FangSong" w:cs="FangSong"/>
                <w:sz w:val="18"/>
                <w:szCs w:val="18"/>
              </w:rPr>
            </w:pPr>
            <w:r>
              <w:rPr>
                <w:rFonts w:ascii="FangSong" w:hAnsi="FangSong" w:eastAsia="FangSong" w:cs="FangSong"/>
                <w:sz w:val="18"/>
                <w:szCs w:val="18"/>
                <w:spacing w:val="-2"/>
              </w:rPr>
              <w:t>项目建设区面积</w:t>
            </w:r>
          </w:p>
          <w:p>
            <w:pPr>
              <w:ind w:left="465"/>
              <w:spacing w:before="15" w:line="203" w:lineRule="auto"/>
              <w:rPr>
                <w:rFonts w:ascii="FangSong" w:hAnsi="FangSong" w:eastAsia="FangSong" w:cs="FangSong"/>
                <w:sz w:val="18"/>
                <w:szCs w:val="18"/>
              </w:rPr>
            </w:pPr>
            <w:r>
              <w:rPr>
                <w:rFonts w:ascii="FangSong" w:hAnsi="FangSong" w:eastAsia="FangSong" w:cs="FangSong"/>
                <w:sz w:val="18"/>
                <w:szCs w:val="18"/>
                <w:spacing w:val="-3"/>
              </w:rPr>
              <w:t>（</w:t>
            </w:r>
            <w:r>
              <w:rPr>
                <w:rFonts w:ascii="Times New Roman" w:hAnsi="Times New Roman" w:eastAsia="Times New Roman" w:cs="Times New Roman"/>
                <w:sz w:val="18"/>
                <w:szCs w:val="18"/>
                <w:spacing w:val="-3"/>
              </w:rPr>
              <w:t>hm</w:t>
            </w:r>
            <w:r>
              <w:rPr>
                <w:rFonts w:ascii="Times New Roman" w:hAnsi="Times New Roman" w:eastAsia="Times New Roman" w:cs="Times New Roman"/>
                <w:sz w:val="11"/>
                <w:szCs w:val="11"/>
                <w:spacing w:val="-3"/>
                <w:position w:val="5"/>
              </w:rPr>
              <w:t>2</w:t>
            </w:r>
            <w:r>
              <w:rPr>
                <w:rFonts w:ascii="FangSong" w:hAnsi="FangSong" w:eastAsia="FangSong" w:cs="FangSong"/>
                <w:sz w:val="18"/>
                <w:szCs w:val="18"/>
                <w:spacing w:val="-3"/>
              </w:rPr>
              <w:t>）</w:t>
            </w:r>
          </w:p>
        </w:tc>
        <w:tc>
          <w:tcPr>
            <w:tcW w:w="1570" w:type="dxa"/>
            <w:vAlign w:val="top"/>
            <w:tcBorders>
              <w:top w:val="single" w:color="000000" w:sz="10" w:space="0"/>
            </w:tcBorders>
          </w:tcPr>
          <w:p>
            <w:pPr>
              <w:ind w:left="163"/>
              <w:spacing w:before="32" w:line="220" w:lineRule="auto"/>
              <w:rPr>
                <w:rFonts w:ascii="FangSong" w:hAnsi="FangSong" w:eastAsia="FangSong" w:cs="FangSong"/>
                <w:sz w:val="18"/>
                <w:szCs w:val="18"/>
              </w:rPr>
            </w:pPr>
            <w:r>
              <w:rPr>
                <w:rFonts w:ascii="FangSong" w:hAnsi="FangSong" w:eastAsia="FangSong" w:cs="FangSong"/>
                <w:sz w:val="18"/>
                <w:szCs w:val="18"/>
                <w:spacing w:val="-3"/>
              </w:rPr>
              <w:t>可恢复植被面积</w:t>
            </w:r>
          </w:p>
          <w:p>
            <w:pPr>
              <w:ind w:left="470"/>
              <w:spacing w:before="17" w:line="203" w:lineRule="auto"/>
              <w:rPr>
                <w:rFonts w:ascii="FangSong" w:hAnsi="FangSong" w:eastAsia="FangSong" w:cs="FangSong"/>
                <w:sz w:val="18"/>
                <w:szCs w:val="18"/>
              </w:rPr>
            </w:pPr>
            <w:r>
              <w:rPr>
                <w:rFonts w:ascii="FangSong" w:hAnsi="FangSong" w:eastAsia="FangSong" w:cs="FangSong"/>
                <w:sz w:val="18"/>
                <w:szCs w:val="18"/>
                <w:spacing w:val="-3"/>
              </w:rPr>
              <w:t>（</w:t>
            </w:r>
            <w:r>
              <w:rPr>
                <w:rFonts w:ascii="Times New Roman" w:hAnsi="Times New Roman" w:eastAsia="Times New Roman" w:cs="Times New Roman"/>
                <w:sz w:val="18"/>
                <w:szCs w:val="18"/>
                <w:spacing w:val="-3"/>
              </w:rPr>
              <w:t>hm</w:t>
            </w:r>
            <w:r>
              <w:rPr>
                <w:rFonts w:ascii="Times New Roman" w:hAnsi="Times New Roman" w:eastAsia="Times New Roman" w:cs="Times New Roman"/>
                <w:sz w:val="11"/>
                <w:szCs w:val="11"/>
                <w:spacing w:val="-3"/>
                <w:position w:val="5"/>
              </w:rPr>
              <w:t>2</w:t>
            </w:r>
            <w:r>
              <w:rPr>
                <w:rFonts w:ascii="FangSong" w:hAnsi="FangSong" w:eastAsia="FangSong" w:cs="FangSong"/>
                <w:sz w:val="18"/>
                <w:szCs w:val="18"/>
                <w:spacing w:val="-3"/>
              </w:rPr>
              <w:t>）</w:t>
            </w:r>
          </w:p>
        </w:tc>
        <w:tc>
          <w:tcPr>
            <w:tcW w:w="1572" w:type="dxa"/>
            <w:vAlign w:val="top"/>
            <w:tcBorders>
              <w:top w:val="single" w:color="000000" w:sz="10" w:space="0"/>
            </w:tcBorders>
          </w:tcPr>
          <w:p>
            <w:pPr>
              <w:ind w:left="188"/>
              <w:spacing w:before="32" w:line="220" w:lineRule="auto"/>
              <w:rPr>
                <w:rFonts w:ascii="FangSong" w:hAnsi="FangSong" w:eastAsia="FangSong" w:cs="FangSong"/>
                <w:sz w:val="18"/>
                <w:szCs w:val="18"/>
              </w:rPr>
            </w:pPr>
            <w:r>
              <w:rPr>
                <w:rFonts w:ascii="FangSong" w:hAnsi="FangSong" w:eastAsia="FangSong" w:cs="FangSong"/>
                <w:sz w:val="18"/>
                <w:szCs w:val="18"/>
                <w:spacing w:val="-6"/>
              </w:rPr>
              <w:t>已恢复植被面积</w:t>
            </w:r>
          </w:p>
          <w:p>
            <w:pPr>
              <w:ind w:left="477"/>
              <w:spacing w:before="17" w:line="203" w:lineRule="auto"/>
              <w:rPr>
                <w:rFonts w:ascii="FangSong" w:hAnsi="FangSong" w:eastAsia="FangSong" w:cs="FangSong"/>
                <w:sz w:val="18"/>
                <w:szCs w:val="18"/>
              </w:rPr>
            </w:pPr>
            <w:r>
              <w:rPr>
                <w:rFonts w:ascii="FangSong" w:hAnsi="FangSong" w:eastAsia="FangSong" w:cs="FangSong"/>
                <w:sz w:val="18"/>
                <w:szCs w:val="18"/>
                <w:spacing w:val="-3"/>
              </w:rPr>
              <w:t>（</w:t>
            </w:r>
            <w:r>
              <w:rPr>
                <w:rFonts w:ascii="Times New Roman" w:hAnsi="Times New Roman" w:eastAsia="Times New Roman" w:cs="Times New Roman"/>
                <w:sz w:val="18"/>
                <w:szCs w:val="18"/>
                <w:spacing w:val="-3"/>
              </w:rPr>
              <w:t>hm</w:t>
            </w:r>
            <w:r>
              <w:rPr>
                <w:rFonts w:ascii="Times New Roman" w:hAnsi="Times New Roman" w:eastAsia="Times New Roman" w:cs="Times New Roman"/>
                <w:sz w:val="11"/>
                <w:szCs w:val="11"/>
                <w:spacing w:val="-3"/>
                <w:position w:val="5"/>
              </w:rPr>
              <w:t>2</w:t>
            </w:r>
            <w:r>
              <w:rPr>
                <w:rFonts w:ascii="FangSong" w:hAnsi="FangSong" w:eastAsia="FangSong" w:cs="FangSong"/>
                <w:sz w:val="18"/>
                <w:szCs w:val="18"/>
                <w:spacing w:val="-3"/>
              </w:rPr>
              <w:t>）</w:t>
            </w:r>
          </w:p>
        </w:tc>
        <w:tc>
          <w:tcPr>
            <w:tcW w:w="1429" w:type="dxa"/>
            <w:vAlign w:val="top"/>
            <w:tcBorders>
              <w:top w:val="single" w:color="000000" w:sz="10" w:space="0"/>
            </w:tcBorders>
          </w:tcPr>
          <w:p>
            <w:pPr>
              <w:ind w:left="388" w:right="161" w:hanging="200"/>
              <w:spacing w:before="32" w:line="221" w:lineRule="auto"/>
              <w:rPr>
                <w:rFonts w:ascii="FangSong" w:hAnsi="FangSong" w:eastAsia="FangSong" w:cs="FangSong"/>
                <w:sz w:val="18"/>
                <w:szCs w:val="18"/>
              </w:rPr>
            </w:pPr>
            <w:r>
              <w:rPr>
                <w:rFonts w:ascii="FangSong" w:hAnsi="FangSong" w:eastAsia="FangSong" w:cs="FangSong"/>
                <w:sz w:val="18"/>
                <w:szCs w:val="18"/>
                <w:spacing w:val="-2"/>
              </w:rPr>
              <w:t>林草植被恢复</w:t>
            </w:r>
            <w:r>
              <w:rPr>
                <w:rFonts w:ascii="FangSong" w:hAnsi="FangSong" w:eastAsia="FangSong" w:cs="FangSong"/>
                <w:sz w:val="18"/>
                <w:szCs w:val="18"/>
              </w:rPr>
              <w:t xml:space="preserve"> </w:t>
            </w:r>
            <w:r>
              <w:rPr>
                <w:rFonts w:ascii="FangSong" w:hAnsi="FangSong" w:eastAsia="FangSong" w:cs="FangSong"/>
                <w:sz w:val="18"/>
                <w:szCs w:val="18"/>
                <w:spacing w:val="-5"/>
              </w:rPr>
              <w:t>率（</w:t>
            </w:r>
            <w:r>
              <w:rPr>
                <w:rFonts w:ascii="Times New Roman" w:hAnsi="Times New Roman" w:eastAsia="Times New Roman" w:cs="Times New Roman"/>
                <w:sz w:val="18"/>
                <w:szCs w:val="18"/>
                <w:spacing w:val="-5"/>
              </w:rPr>
              <w:t>%</w:t>
            </w:r>
            <w:r>
              <w:rPr>
                <w:rFonts w:ascii="FangSong" w:hAnsi="FangSong" w:eastAsia="FangSong" w:cs="FangSong"/>
                <w:sz w:val="18"/>
                <w:szCs w:val="18"/>
                <w:spacing w:val="-5"/>
              </w:rPr>
              <w:t>）</w:t>
            </w:r>
          </w:p>
        </w:tc>
        <w:tc>
          <w:tcPr>
            <w:tcW w:w="1245" w:type="dxa"/>
            <w:vAlign w:val="top"/>
            <w:tcBorders>
              <w:right w:val="single" w:color="000000" w:sz="10" w:space="0"/>
              <w:top w:val="single" w:color="000000" w:sz="10" w:space="0"/>
            </w:tcBorders>
          </w:tcPr>
          <w:p>
            <w:pPr>
              <w:ind w:left="183"/>
              <w:spacing w:before="32" w:line="222" w:lineRule="auto"/>
              <w:rPr>
                <w:rFonts w:ascii="FangSong" w:hAnsi="FangSong" w:eastAsia="FangSong" w:cs="FangSong"/>
                <w:sz w:val="18"/>
                <w:szCs w:val="18"/>
              </w:rPr>
            </w:pPr>
            <w:r>
              <w:rPr>
                <w:rFonts w:ascii="FangSong" w:hAnsi="FangSong" w:eastAsia="FangSong" w:cs="FangSong"/>
                <w:sz w:val="18"/>
                <w:szCs w:val="18"/>
                <w:spacing w:val="-3"/>
              </w:rPr>
              <w:t>林草覆盖率</w:t>
            </w:r>
          </w:p>
          <w:p>
            <w:pPr>
              <w:ind w:left="382"/>
              <w:spacing w:before="15" w:line="203" w:lineRule="auto"/>
              <w:rPr>
                <w:rFonts w:ascii="FangSong" w:hAnsi="FangSong" w:eastAsia="FangSong" w:cs="FangSong"/>
                <w:sz w:val="18"/>
                <w:szCs w:val="18"/>
              </w:rPr>
            </w:pPr>
            <w:r>
              <w:rPr>
                <w:rFonts w:ascii="FangSong" w:hAnsi="FangSong" w:eastAsia="FangSong" w:cs="FangSong"/>
                <w:sz w:val="18"/>
                <w:szCs w:val="18"/>
                <w:spacing w:val="-6"/>
              </w:rPr>
              <w:t>（</w:t>
            </w:r>
            <w:r>
              <w:rPr>
                <w:rFonts w:ascii="Times New Roman" w:hAnsi="Times New Roman" w:eastAsia="Times New Roman" w:cs="Times New Roman"/>
                <w:sz w:val="18"/>
                <w:szCs w:val="18"/>
                <w:spacing w:val="-6"/>
              </w:rPr>
              <w:t>%</w:t>
            </w:r>
            <w:r>
              <w:rPr>
                <w:rFonts w:ascii="FangSong" w:hAnsi="FangSong" w:eastAsia="FangSong" w:cs="FangSong"/>
                <w:sz w:val="18"/>
                <w:szCs w:val="18"/>
                <w:spacing w:val="-6"/>
              </w:rPr>
              <w:t>）</w:t>
            </w:r>
          </w:p>
        </w:tc>
      </w:tr>
      <w:tr>
        <w:trPr>
          <w:trHeight w:val="340" w:hRule="atLeast"/>
        </w:trPr>
        <w:tc>
          <w:tcPr>
            <w:tcW w:w="1139" w:type="dxa"/>
            <w:vAlign w:val="top"/>
            <w:tcBorders>
              <w:left w:val="single" w:color="000000" w:sz="10" w:space="0"/>
            </w:tcBorders>
          </w:tcPr>
          <w:p>
            <w:pPr>
              <w:ind w:left="205"/>
              <w:spacing w:before="84" w:line="221" w:lineRule="auto"/>
              <w:rPr>
                <w:rFonts w:ascii="FangSong" w:hAnsi="FangSong" w:eastAsia="FangSong" w:cs="FangSong"/>
                <w:sz w:val="18"/>
                <w:szCs w:val="18"/>
              </w:rPr>
            </w:pPr>
            <w:r>
              <w:rPr>
                <w:rFonts w:ascii="FangSong" w:hAnsi="FangSong" w:eastAsia="FangSong" w:cs="FangSong"/>
                <w:sz w:val="18"/>
                <w:szCs w:val="18"/>
                <w:spacing w:val="-3"/>
              </w:rPr>
              <w:t>建筑物区</w:t>
            </w:r>
          </w:p>
        </w:tc>
        <w:tc>
          <w:tcPr>
            <w:tcW w:w="1570" w:type="dxa"/>
            <w:vAlign w:val="top"/>
          </w:tcPr>
          <w:p>
            <w:pPr>
              <w:ind w:left="621"/>
              <w:spacing w:before="11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0.55</w:t>
            </w:r>
          </w:p>
        </w:tc>
        <w:tc>
          <w:tcPr>
            <w:tcW w:w="1570" w:type="dxa"/>
            <w:vAlign w:val="top"/>
          </w:tcPr>
          <w:p>
            <w:pPr>
              <w:ind w:left="738"/>
              <w:spacing w:before="11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1572" w:type="dxa"/>
            <w:vAlign w:val="top"/>
          </w:tcPr>
          <w:p>
            <w:pPr>
              <w:ind w:left="745"/>
              <w:spacing w:before="11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1429" w:type="dxa"/>
            <w:vAlign w:val="top"/>
          </w:tcPr>
          <w:p>
            <w:pPr>
              <w:ind w:left="624"/>
              <w:spacing w:line="238" w:lineRule="exact"/>
              <w:tabs>
                <w:tab w:val="left" w:pos="806"/>
              </w:tabs>
              <w:rPr>
                <w:rFonts w:ascii="Arial"/>
                <w:sz w:val="21"/>
              </w:rPr>
            </w:pPr>
            <w:r>
              <w:rPr>
                <w:rFonts w:ascii="Arial" w:hAnsi="Arial" w:eastAsia="Arial" w:cs="Arial"/>
                <w:sz w:val="21"/>
                <w:szCs w:val="21"/>
                <w:u w:val="single" w:color="auto"/>
              </w:rPr>
              <w:tab/>
            </w:r>
          </w:p>
        </w:tc>
        <w:tc>
          <w:tcPr>
            <w:tcW w:w="1245" w:type="dxa"/>
            <w:vAlign w:val="top"/>
            <w:tcBorders>
              <w:right w:val="single" w:color="000000" w:sz="10" w:space="0"/>
            </w:tcBorders>
          </w:tcPr>
          <w:p>
            <w:pPr>
              <w:ind w:left="583"/>
              <w:spacing w:before="11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r>
      <w:tr>
        <w:trPr>
          <w:trHeight w:val="340" w:hRule="atLeast"/>
        </w:trPr>
        <w:tc>
          <w:tcPr>
            <w:tcW w:w="1139" w:type="dxa"/>
            <w:vAlign w:val="top"/>
            <w:tcBorders>
              <w:left w:val="single" w:color="000000" w:sz="10" w:space="0"/>
            </w:tcBorders>
          </w:tcPr>
          <w:p>
            <w:pPr>
              <w:ind w:left="114"/>
              <w:spacing w:before="90" w:line="223" w:lineRule="auto"/>
              <w:rPr>
                <w:rFonts w:ascii="FangSong" w:hAnsi="FangSong" w:eastAsia="FangSong" w:cs="FangSong"/>
                <w:sz w:val="18"/>
                <w:szCs w:val="18"/>
              </w:rPr>
            </w:pPr>
            <w:r>
              <w:rPr>
                <w:rFonts w:ascii="FangSong" w:hAnsi="FangSong" w:eastAsia="FangSong" w:cs="FangSong"/>
                <w:sz w:val="18"/>
                <w:szCs w:val="18"/>
                <w:spacing w:val="-3"/>
              </w:rPr>
              <w:t>道路广场区</w:t>
            </w:r>
          </w:p>
        </w:tc>
        <w:tc>
          <w:tcPr>
            <w:tcW w:w="1570" w:type="dxa"/>
            <w:vAlign w:val="top"/>
          </w:tcPr>
          <w:p>
            <w:pPr>
              <w:ind w:left="635"/>
              <w:spacing w:before="11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1.49</w:t>
            </w:r>
          </w:p>
        </w:tc>
        <w:tc>
          <w:tcPr>
            <w:tcW w:w="1570" w:type="dxa"/>
            <w:vAlign w:val="top"/>
          </w:tcPr>
          <w:p>
            <w:pPr>
              <w:ind w:left="738"/>
              <w:spacing w:before="11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1572" w:type="dxa"/>
            <w:vAlign w:val="top"/>
          </w:tcPr>
          <w:p>
            <w:pPr>
              <w:ind w:left="745"/>
              <w:spacing w:before="11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1429" w:type="dxa"/>
            <w:vAlign w:val="top"/>
          </w:tcPr>
          <w:p>
            <w:pPr>
              <w:ind w:left="624"/>
              <w:spacing w:before="1" w:line="242" w:lineRule="exact"/>
              <w:tabs>
                <w:tab w:val="left" w:pos="806"/>
              </w:tabs>
              <w:rPr>
                <w:rFonts w:ascii="Arial"/>
                <w:sz w:val="21"/>
              </w:rPr>
            </w:pPr>
            <w:r>
              <w:rPr>
                <w:rFonts w:ascii="Arial" w:hAnsi="Arial" w:eastAsia="Arial" w:cs="Arial"/>
                <w:sz w:val="21"/>
                <w:szCs w:val="21"/>
                <w:u w:val="single" w:color="auto"/>
              </w:rPr>
              <w:tab/>
            </w:r>
          </w:p>
        </w:tc>
        <w:tc>
          <w:tcPr>
            <w:tcW w:w="1245" w:type="dxa"/>
            <w:vAlign w:val="top"/>
            <w:tcBorders>
              <w:right w:val="single" w:color="000000" w:sz="10" w:space="0"/>
            </w:tcBorders>
          </w:tcPr>
          <w:p>
            <w:pPr>
              <w:ind w:left="583"/>
              <w:spacing w:before="118"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r>
      <w:tr>
        <w:trPr>
          <w:trHeight w:val="340" w:hRule="atLeast"/>
        </w:trPr>
        <w:tc>
          <w:tcPr>
            <w:tcW w:w="1139" w:type="dxa"/>
            <w:vAlign w:val="top"/>
            <w:tcBorders>
              <w:left w:val="single" w:color="000000" w:sz="10" w:space="0"/>
            </w:tcBorders>
          </w:tcPr>
          <w:p>
            <w:pPr>
              <w:ind w:left="114"/>
              <w:spacing w:before="95" w:line="222" w:lineRule="auto"/>
              <w:rPr>
                <w:rFonts w:ascii="FangSong" w:hAnsi="FangSong" w:eastAsia="FangSong" w:cs="FangSong"/>
                <w:sz w:val="18"/>
                <w:szCs w:val="18"/>
              </w:rPr>
            </w:pPr>
            <w:r>
              <w:rPr>
                <w:rFonts w:ascii="FangSong" w:hAnsi="FangSong" w:eastAsia="FangSong" w:cs="FangSong"/>
                <w:sz w:val="18"/>
                <w:szCs w:val="18"/>
                <w:spacing w:val="-3"/>
              </w:rPr>
              <w:t>景观绿化区</w:t>
            </w:r>
          </w:p>
        </w:tc>
        <w:tc>
          <w:tcPr>
            <w:tcW w:w="1570" w:type="dxa"/>
            <w:vAlign w:val="top"/>
          </w:tcPr>
          <w:p>
            <w:pPr>
              <w:ind w:left="635"/>
              <w:spacing w:before="12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1.10</w:t>
            </w:r>
          </w:p>
        </w:tc>
        <w:tc>
          <w:tcPr>
            <w:tcW w:w="1570" w:type="dxa"/>
            <w:vAlign w:val="top"/>
          </w:tcPr>
          <w:p>
            <w:pPr>
              <w:ind w:left="642"/>
              <w:spacing w:before="12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6"/>
              </w:rPr>
              <w:t>1.10</w:t>
            </w:r>
          </w:p>
        </w:tc>
        <w:tc>
          <w:tcPr>
            <w:tcW w:w="1572" w:type="dxa"/>
            <w:vAlign w:val="top"/>
          </w:tcPr>
          <w:p>
            <w:pPr>
              <w:ind w:left="646"/>
              <w:spacing w:before="12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1.08</w:t>
            </w:r>
          </w:p>
        </w:tc>
        <w:tc>
          <w:tcPr>
            <w:tcW w:w="1429" w:type="dxa"/>
            <w:vAlign w:val="top"/>
          </w:tcPr>
          <w:p>
            <w:pPr>
              <w:ind w:left="522"/>
              <w:spacing w:before="12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98.18</w:t>
            </w:r>
          </w:p>
        </w:tc>
        <w:tc>
          <w:tcPr>
            <w:tcW w:w="1245" w:type="dxa"/>
            <w:vAlign w:val="top"/>
            <w:tcBorders>
              <w:right w:val="single" w:color="000000" w:sz="10" w:space="0"/>
            </w:tcBorders>
          </w:tcPr>
          <w:p>
            <w:pPr>
              <w:ind w:left="425"/>
              <w:spacing w:before="12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98.18</w:t>
            </w:r>
          </w:p>
        </w:tc>
      </w:tr>
      <w:tr>
        <w:trPr>
          <w:trHeight w:val="362" w:hRule="atLeast"/>
        </w:trPr>
        <w:tc>
          <w:tcPr>
            <w:tcW w:w="1139" w:type="dxa"/>
            <w:vAlign w:val="top"/>
            <w:tcBorders>
              <w:left w:val="single" w:color="000000" w:sz="10" w:space="0"/>
              <w:bottom w:val="single" w:color="000000" w:sz="10" w:space="0"/>
            </w:tcBorders>
          </w:tcPr>
          <w:p>
            <w:pPr>
              <w:ind w:left="390"/>
              <w:spacing w:before="100" w:line="222" w:lineRule="auto"/>
              <w:rPr>
                <w:rFonts w:ascii="FangSong" w:hAnsi="FangSong" w:eastAsia="FangSong" w:cs="FangSong"/>
                <w:sz w:val="18"/>
                <w:szCs w:val="18"/>
              </w:rPr>
            </w:pPr>
            <w:r>
              <w:rPr>
                <w:rFonts w:ascii="FangSong" w:hAnsi="FangSong" w:eastAsia="FangSong" w:cs="FangSong"/>
                <w:sz w:val="18"/>
                <w:szCs w:val="18"/>
                <w:spacing w:val="-9"/>
              </w:rPr>
              <w:t>合计</w:t>
            </w:r>
          </w:p>
        </w:tc>
        <w:tc>
          <w:tcPr>
            <w:tcW w:w="1570" w:type="dxa"/>
            <w:vAlign w:val="top"/>
            <w:tcBorders>
              <w:bottom w:val="single" w:color="000000" w:sz="10" w:space="0"/>
            </w:tcBorders>
          </w:tcPr>
          <w:p>
            <w:pPr>
              <w:ind w:left="622"/>
              <w:spacing w:before="12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3.</w:t>
            </w:r>
            <w:r>
              <w:rPr>
                <w:rFonts w:ascii="Times New Roman" w:hAnsi="Times New Roman" w:eastAsia="Times New Roman" w:cs="Times New Roman"/>
                <w:sz w:val="18"/>
                <w:szCs w:val="18"/>
                <w:spacing w:val="-24"/>
              </w:rPr>
              <w:t xml:space="preserve"> </w:t>
            </w:r>
            <w:r>
              <w:rPr>
                <w:rFonts w:ascii="Times New Roman" w:hAnsi="Times New Roman" w:eastAsia="Times New Roman" w:cs="Times New Roman"/>
                <w:sz w:val="18"/>
                <w:szCs w:val="18"/>
                <w:spacing w:val="-7"/>
              </w:rPr>
              <w:t>14</w:t>
            </w:r>
          </w:p>
        </w:tc>
        <w:tc>
          <w:tcPr>
            <w:tcW w:w="1570" w:type="dxa"/>
            <w:vAlign w:val="top"/>
            <w:tcBorders>
              <w:bottom w:val="single" w:color="000000" w:sz="10" w:space="0"/>
            </w:tcBorders>
          </w:tcPr>
          <w:p>
            <w:pPr>
              <w:ind w:left="642"/>
              <w:spacing w:before="12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6"/>
              </w:rPr>
              <w:t>1.10</w:t>
            </w:r>
          </w:p>
        </w:tc>
        <w:tc>
          <w:tcPr>
            <w:tcW w:w="1572" w:type="dxa"/>
            <w:vAlign w:val="top"/>
            <w:tcBorders>
              <w:bottom w:val="single" w:color="000000" w:sz="10" w:space="0"/>
            </w:tcBorders>
          </w:tcPr>
          <w:p>
            <w:pPr>
              <w:ind w:left="646"/>
              <w:spacing w:before="12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1.08</w:t>
            </w:r>
          </w:p>
        </w:tc>
        <w:tc>
          <w:tcPr>
            <w:tcW w:w="1429" w:type="dxa"/>
            <w:vAlign w:val="top"/>
            <w:tcBorders>
              <w:bottom w:val="single" w:color="000000" w:sz="10" w:space="0"/>
            </w:tcBorders>
          </w:tcPr>
          <w:p>
            <w:pPr>
              <w:ind w:left="522"/>
              <w:spacing w:before="12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98.18</w:t>
            </w:r>
          </w:p>
        </w:tc>
        <w:tc>
          <w:tcPr>
            <w:tcW w:w="1245" w:type="dxa"/>
            <w:vAlign w:val="top"/>
            <w:tcBorders>
              <w:bottom w:val="single" w:color="000000" w:sz="10" w:space="0"/>
              <w:right w:val="single" w:color="000000" w:sz="10" w:space="0"/>
            </w:tcBorders>
          </w:tcPr>
          <w:p>
            <w:pPr>
              <w:ind w:left="425"/>
              <w:spacing w:before="12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34.39</w:t>
            </w:r>
          </w:p>
        </w:tc>
      </w:tr>
    </w:tbl>
    <w:p>
      <w:pPr>
        <w:ind w:left="142"/>
        <w:spacing w:before="33" w:line="228" w:lineRule="auto"/>
        <w:rPr>
          <w:rFonts w:ascii="FangSong" w:hAnsi="FangSong" w:eastAsia="FangSong" w:cs="FangSong"/>
          <w:sz w:val="20"/>
          <w:szCs w:val="20"/>
        </w:rPr>
      </w:pPr>
      <w:r>
        <w:rPr>
          <w:rFonts w:ascii="FangSong" w:hAnsi="FangSong" w:eastAsia="FangSong" w:cs="FangSong"/>
          <w:sz w:val="20"/>
          <w:szCs w:val="20"/>
          <w:spacing w:val="9"/>
        </w:rPr>
        <w:t>注：景观绿化区的植被恢复存在局部生长状况不良和覆盖不高区域，不计入植被恢复面积。</w:t>
      </w:r>
    </w:p>
    <w:p>
      <w:pPr>
        <w:spacing w:line="228" w:lineRule="auto"/>
        <w:sectPr>
          <w:footerReference w:type="default" r:id="rId141"/>
          <w:pgSz w:w="11906" w:h="16839"/>
          <w:pgMar w:top="1171" w:right="1677" w:bottom="1294" w:left="1677" w:header="882" w:footer="981" w:gutter="0"/>
        </w:sectPr>
        <w:rPr>
          <w:rFonts w:ascii="FangSong" w:hAnsi="FangSong" w:eastAsia="FangSong" w:cs="FangSong"/>
          <w:sz w:val="20"/>
          <w:szCs w:val="20"/>
        </w:rPr>
      </w:pPr>
    </w:p>
    <w:p>
      <w:pPr>
        <w:pStyle w:val="BodyText"/>
        <w:spacing w:line="283" w:lineRule="auto"/>
        <w:rPr/>
      </w:pPr>
      <w:r>
        <w:pict>
          <v:shape id="_x0000_s300" style="position:absolute;margin-left:90pt;margin-top:59.55pt;mso-position-vertical-relative:page;mso-position-horizontal-relative:page;width:415.3pt;height:0.75pt;z-index:251904000;" o:allowincell="f" fillcolor="#000000" filled="true" stroked="false" coordsize="8305,15" coordorigin="0,0" path="m,l8305,0l8305,14l0,14l0,0xe"/>
        </w:pict>
      </w:r>
      <w:r/>
    </w:p>
    <w:p>
      <w:pPr>
        <w:ind w:left="133"/>
        <w:spacing w:before="114" w:line="229" w:lineRule="auto"/>
        <w:outlineLvl w:val="0"/>
        <w:rPr>
          <w:rFonts w:ascii="FangSong" w:hAnsi="FangSong" w:eastAsia="FangSong" w:cs="FangSong"/>
          <w:sz w:val="35"/>
          <w:szCs w:val="35"/>
        </w:rPr>
      </w:pPr>
      <w:bookmarkStart w:name="bookmark31" w:id="31"/>
      <w:bookmarkEnd w:id="31"/>
      <w:bookmarkStart w:name="bookmark32" w:id="32"/>
      <w:bookmarkEnd w:id="32"/>
      <w:r>
        <w:rPr>
          <w:rFonts w:ascii="Times New Roman" w:hAnsi="Times New Roman" w:eastAsia="Times New Roman" w:cs="Times New Roman"/>
          <w:sz w:val="31"/>
          <w:szCs w:val="31"/>
          <w:b/>
          <w:bCs/>
          <w:spacing w:val="-5"/>
        </w:rPr>
        <w:t>7</w:t>
      </w:r>
      <w:r>
        <w:rPr>
          <w:rFonts w:ascii="Times New Roman" w:hAnsi="Times New Roman" w:eastAsia="Times New Roman" w:cs="Times New Roman"/>
          <w:sz w:val="31"/>
          <w:szCs w:val="31"/>
          <w:b/>
          <w:bCs/>
          <w:spacing w:val="10"/>
        </w:rPr>
        <w:t xml:space="preserve">    </w:t>
      </w:r>
      <w:r>
        <w:rPr>
          <w:rFonts w:ascii="FangSong" w:hAnsi="FangSong" w:eastAsia="FangSong" w:cs="FangSong"/>
          <w:sz w:val="35"/>
          <w:szCs w:val="35"/>
          <w14:textOutline w14:w="6537" w14:cap="sq" w14:cmpd="sng">
            <w14:solidFill>
              <w14:srgbClr w14:val="000000"/>
            </w14:solidFill>
            <w14:prstDash w14:val="solid"/>
            <w14:bevel/>
          </w14:textOutline>
          <w:spacing w:val="-5"/>
        </w:rPr>
        <w:t>结论</w:t>
      </w:r>
    </w:p>
    <w:p>
      <w:pPr>
        <w:ind w:left="132"/>
        <w:spacing w:before="339" w:line="228" w:lineRule="auto"/>
        <w:outlineLvl w:val="1"/>
        <w:rPr>
          <w:rFonts w:ascii="FangSong" w:hAnsi="FangSong" w:eastAsia="FangSong" w:cs="FangSong"/>
          <w:sz w:val="31"/>
          <w:szCs w:val="31"/>
        </w:rPr>
      </w:pPr>
      <w:r>
        <w:rPr>
          <w:rFonts w:ascii="Times New Roman" w:hAnsi="Times New Roman" w:eastAsia="Times New Roman" w:cs="Times New Roman"/>
          <w:sz w:val="30"/>
          <w:szCs w:val="30"/>
          <w:b/>
          <w:bCs/>
          <w:spacing w:val="5"/>
        </w:rPr>
        <w:t>7.1    </w:t>
      </w:r>
      <w:r>
        <w:rPr>
          <w:rFonts w:ascii="FangSong" w:hAnsi="FangSong" w:eastAsia="FangSong" w:cs="FangSong"/>
          <w:sz w:val="31"/>
          <w:szCs w:val="31"/>
          <w14:textOutline w14:w="5793" w14:cap="sq" w14:cmpd="sng">
            <w14:solidFill>
              <w14:srgbClr w14:val="000000"/>
            </w14:solidFill>
            <w14:prstDash w14:val="solid"/>
            <w14:bevel/>
          </w14:textOutline>
          <w:spacing w:val="5"/>
        </w:rPr>
        <w:t>水土流失动态变化</w:t>
      </w:r>
    </w:p>
    <w:p>
      <w:pPr>
        <w:ind w:left="137" w:right="122" w:firstLine="480"/>
        <w:spacing w:before="305" w:line="359" w:lineRule="auto"/>
        <w:jc w:val="both"/>
        <w:rPr>
          <w:rFonts w:ascii="FangSong" w:hAnsi="FangSong" w:eastAsia="FangSong" w:cs="FangSong"/>
          <w:sz w:val="24"/>
          <w:szCs w:val="24"/>
        </w:rPr>
      </w:pPr>
      <w:r>
        <w:rPr>
          <w:rFonts w:ascii="FangSong" w:hAnsi="FangSong" w:eastAsia="FangSong" w:cs="FangSong"/>
          <w:sz w:val="24"/>
          <w:szCs w:val="24"/>
          <w:spacing w:val="-3"/>
        </w:rPr>
        <w:t>水土流失是一个动态变化过程，其流失强度也是动</w:t>
      </w:r>
      <w:r>
        <w:rPr>
          <w:rFonts w:ascii="FangSong" w:hAnsi="FangSong" w:eastAsia="FangSong" w:cs="FangSong"/>
          <w:sz w:val="24"/>
          <w:szCs w:val="24"/>
          <w:spacing w:val="-4"/>
        </w:rPr>
        <w:t>态变化的。在施工准备期</w:t>
      </w:r>
      <w:r>
        <w:rPr>
          <w:rFonts w:ascii="FangSong" w:hAnsi="FangSong" w:eastAsia="FangSong" w:cs="FangSong"/>
          <w:sz w:val="24"/>
          <w:szCs w:val="24"/>
        </w:rPr>
        <w:t xml:space="preserve"> </w:t>
      </w:r>
      <w:r>
        <w:rPr>
          <w:rFonts w:ascii="FangSong" w:hAnsi="FangSong" w:eastAsia="FangSong" w:cs="FangSong"/>
          <w:sz w:val="24"/>
          <w:szCs w:val="24"/>
          <w:spacing w:val="-3"/>
        </w:rPr>
        <w:t>到施工期随着土建施工的扰动逐渐增大，水土流失面积及强度逐渐增</w:t>
      </w:r>
      <w:r>
        <w:rPr>
          <w:rFonts w:ascii="FangSong" w:hAnsi="FangSong" w:eastAsia="FangSong" w:cs="FangSong"/>
          <w:sz w:val="24"/>
          <w:szCs w:val="24"/>
          <w:spacing w:val="-4"/>
        </w:rPr>
        <w:t>大，并随着</w:t>
      </w:r>
      <w:r>
        <w:rPr>
          <w:rFonts w:ascii="FangSong" w:hAnsi="FangSong" w:eastAsia="FangSong" w:cs="FangSong"/>
          <w:sz w:val="24"/>
          <w:szCs w:val="24"/>
        </w:rPr>
        <w:t xml:space="preserve"> </w:t>
      </w:r>
      <w:r>
        <w:rPr>
          <w:rFonts w:ascii="FangSong" w:hAnsi="FangSong" w:eastAsia="FangSong" w:cs="FangSong"/>
          <w:sz w:val="24"/>
          <w:szCs w:val="24"/>
          <w:spacing w:val="-3"/>
        </w:rPr>
        <w:t>季节变化水土流失不断变化，施工期雨季水土流失尤为剧烈。在项目</w:t>
      </w:r>
      <w:r>
        <w:rPr>
          <w:rFonts w:ascii="FangSong" w:hAnsi="FangSong" w:eastAsia="FangSong" w:cs="FangSong"/>
          <w:sz w:val="24"/>
          <w:szCs w:val="24"/>
          <w:spacing w:val="-4"/>
        </w:rPr>
        <w:t>建设施工进</w:t>
      </w:r>
      <w:r>
        <w:rPr>
          <w:rFonts w:ascii="FangSong" w:hAnsi="FangSong" w:eastAsia="FangSong" w:cs="FangSong"/>
          <w:sz w:val="24"/>
          <w:szCs w:val="24"/>
        </w:rPr>
        <w:t xml:space="preserve"> </w:t>
      </w:r>
      <w:r>
        <w:rPr>
          <w:rFonts w:ascii="FangSong" w:hAnsi="FangSong" w:eastAsia="FangSong" w:cs="FangSong"/>
          <w:sz w:val="24"/>
          <w:szCs w:val="24"/>
          <w:spacing w:val="-3"/>
        </w:rPr>
        <w:t>度逐步推进，各区域各项水土保持措施逐渐完善，水土流失强度逐渐</w:t>
      </w:r>
      <w:r>
        <w:rPr>
          <w:rFonts w:ascii="FangSong" w:hAnsi="FangSong" w:eastAsia="FangSong" w:cs="FangSong"/>
          <w:sz w:val="24"/>
          <w:szCs w:val="24"/>
          <w:spacing w:val="-4"/>
        </w:rPr>
        <w:t>减弱。当项</w:t>
      </w:r>
      <w:r>
        <w:rPr>
          <w:rFonts w:ascii="FangSong" w:hAnsi="FangSong" w:eastAsia="FangSong" w:cs="FangSong"/>
          <w:sz w:val="24"/>
          <w:szCs w:val="24"/>
        </w:rPr>
        <w:t xml:space="preserve"> </w:t>
      </w:r>
      <w:r>
        <w:rPr>
          <w:rFonts w:ascii="FangSong" w:hAnsi="FangSong" w:eastAsia="FangSong" w:cs="FangSong"/>
          <w:sz w:val="24"/>
          <w:szCs w:val="24"/>
          <w:spacing w:val="-3"/>
        </w:rPr>
        <w:t>目完工场地被建构筑物、硬化、植被覆盖后，整个项目区进入试运行</w:t>
      </w:r>
      <w:r>
        <w:rPr>
          <w:rFonts w:ascii="FangSong" w:hAnsi="FangSong" w:eastAsia="FangSong" w:cs="FangSong"/>
          <w:sz w:val="24"/>
          <w:szCs w:val="24"/>
          <w:spacing w:val="-4"/>
        </w:rPr>
        <w:t>阶段，各项</w:t>
      </w:r>
      <w:r>
        <w:rPr>
          <w:rFonts w:ascii="FangSong" w:hAnsi="FangSong" w:eastAsia="FangSong" w:cs="FangSong"/>
          <w:sz w:val="24"/>
          <w:szCs w:val="24"/>
        </w:rPr>
        <w:t xml:space="preserve"> </w:t>
      </w:r>
      <w:r>
        <w:rPr>
          <w:rFonts w:ascii="FangSong" w:hAnsi="FangSong" w:eastAsia="FangSong" w:cs="FangSong"/>
          <w:sz w:val="24"/>
          <w:szCs w:val="24"/>
          <w:spacing w:val="-3"/>
        </w:rPr>
        <w:t>水土流失防治措施逐渐发挥效益，水土流失进一步减弱，项目区水土</w:t>
      </w:r>
      <w:r>
        <w:rPr>
          <w:rFonts w:ascii="FangSong" w:hAnsi="FangSong" w:eastAsia="FangSong" w:cs="FangSong"/>
          <w:sz w:val="24"/>
          <w:szCs w:val="24"/>
          <w:spacing w:val="-4"/>
        </w:rPr>
        <w:t>流失强度大</w:t>
      </w:r>
    </w:p>
    <w:p>
      <w:pPr>
        <w:ind w:left="152"/>
        <w:spacing w:line="219" w:lineRule="auto"/>
        <w:rPr>
          <w:rFonts w:ascii="FangSong" w:hAnsi="FangSong" w:eastAsia="FangSong" w:cs="FangSong"/>
          <w:sz w:val="24"/>
          <w:szCs w:val="24"/>
        </w:rPr>
      </w:pPr>
      <w:r>
        <w:rPr>
          <w:rFonts w:ascii="FangSong" w:hAnsi="FangSong" w:eastAsia="FangSong" w:cs="FangSong"/>
          <w:sz w:val="24"/>
          <w:szCs w:val="24"/>
          <w:spacing w:val="-2"/>
        </w:rPr>
        <w:t>多数在微度范围内，与周边环境基本一致。</w:t>
      </w:r>
    </w:p>
    <w:p>
      <w:pPr>
        <w:ind w:left="138" w:right="122" w:firstLine="480"/>
        <w:spacing w:before="180" w:line="360" w:lineRule="auto"/>
        <w:jc w:val="both"/>
        <w:rPr>
          <w:rFonts w:ascii="FangSong" w:hAnsi="FangSong" w:eastAsia="FangSong" w:cs="FangSong"/>
          <w:sz w:val="24"/>
          <w:szCs w:val="24"/>
        </w:rPr>
      </w:pPr>
      <w:r>
        <w:rPr>
          <w:rFonts w:ascii="FangSong" w:hAnsi="FangSong" w:eastAsia="FangSong" w:cs="FangSong"/>
          <w:sz w:val="24"/>
          <w:szCs w:val="24"/>
        </w:rPr>
        <w:t>经计算，本项目水土流失防治指标情况为：水土流失治理度</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rPr>
        <w:t>99.36%</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rPr>
        <w:t>、土壤</w:t>
      </w:r>
      <w:r>
        <w:rPr>
          <w:rFonts w:ascii="FangSong" w:hAnsi="FangSong" w:eastAsia="FangSong" w:cs="FangSong"/>
          <w:sz w:val="24"/>
          <w:szCs w:val="24"/>
        </w:rPr>
        <w:t xml:space="preserve"> </w:t>
      </w:r>
      <w:r>
        <w:rPr>
          <w:rFonts w:ascii="FangSong" w:hAnsi="FangSong" w:eastAsia="FangSong" w:cs="FangSong"/>
          <w:sz w:val="24"/>
          <w:szCs w:val="24"/>
        </w:rPr>
        <w:t>流失控制比</w:t>
      </w:r>
      <w:r>
        <w:rPr>
          <w:rFonts w:ascii="FangSong" w:hAnsi="FangSong" w:eastAsia="FangSong" w:cs="FangSong"/>
          <w:sz w:val="24"/>
          <w:szCs w:val="24"/>
          <w:spacing w:val="-11"/>
        </w:rPr>
        <w:t xml:space="preserve"> </w:t>
      </w:r>
      <w:r>
        <w:rPr>
          <w:rFonts w:ascii="Times New Roman" w:hAnsi="Times New Roman" w:eastAsia="Times New Roman" w:cs="Times New Roman"/>
          <w:sz w:val="24"/>
          <w:szCs w:val="24"/>
        </w:rPr>
        <w:t>1.11</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rPr>
        <w:t>、渣土防护率</w:t>
      </w:r>
      <w:r>
        <w:rPr>
          <w:rFonts w:ascii="FangSong" w:hAnsi="FangSong" w:eastAsia="FangSong" w:cs="FangSong"/>
          <w:sz w:val="24"/>
          <w:szCs w:val="24"/>
          <w:spacing w:val="-43"/>
        </w:rPr>
        <w:t xml:space="preserve"> </w:t>
      </w:r>
      <w:r>
        <w:rPr>
          <w:rFonts w:ascii="Times New Roman" w:hAnsi="Times New Roman" w:eastAsia="Times New Roman" w:cs="Times New Roman"/>
          <w:sz w:val="24"/>
          <w:szCs w:val="24"/>
        </w:rPr>
        <w:t>99.30%</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rPr>
        <w:t>、表土保护率</w:t>
      </w:r>
      <w:r>
        <w:rPr>
          <w:rFonts w:ascii="FangSong" w:hAnsi="FangSong" w:eastAsia="FangSong" w:cs="FangSong"/>
          <w:sz w:val="24"/>
          <w:szCs w:val="24"/>
          <w:spacing w:val="-43"/>
        </w:rPr>
        <w:t xml:space="preserve"> </w:t>
      </w:r>
      <w:r>
        <w:rPr>
          <w:rFonts w:ascii="Times New Roman" w:hAnsi="Times New Roman" w:eastAsia="Times New Roman" w:cs="Times New Roman"/>
          <w:sz w:val="24"/>
          <w:szCs w:val="24"/>
        </w:rPr>
        <w:t>99.00%</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rPr>
        <w:t>、林草植被恢复率</w:t>
      </w:r>
    </w:p>
    <w:p>
      <w:pPr>
        <w:ind w:left="132"/>
        <w:spacing w:line="222" w:lineRule="auto"/>
        <w:rPr>
          <w:rFonts w:ascii="FangSong" w:hAnsi="FangSong" w:eastAsia="FangSong" w:cs="FangSong"/>
          <w:sz w:val="24"/>
          <w:szCs w:val="24"/>
        </w:rPr>
      </w:pPr>
      <w:r>
        <w:rPr>
          <w:rFonts w:ascii="Times New Roman" w:hAnsi="Times New Roman" w:eastAsia="Times New Roman" w:cs="Times New Roman"/>
          <w:sz w:val="24"/>
          <w:szCs w:val="24"/>
          <w:spacing w:val="-5"/>
        </w:rPr>
        <w:t>98.</w:t>
      </w:r>
      <w:r>
        <w:rPr>
          <w:rFonts w:ascii="Times New Roman" w:hAnsi="Times New Roman" w:eastAsia="Times New Roman" w:cs="Times New Roman"/>
          <w:sz w:val="24"/>
          <w:szCs w:val="24"/>
          <w:spacing w:val="-20"/>
        </w:rPr>
        <w:t xml:space="preserve"> </w:t>
      </w:r>
      <w:r>
        <w:rPr>
          <w:rFonts w:ascii="Times New Roman" w:hAnsi="Times New Roman" w:eastAsia="Times New Roman" w:cs="Times New Roman"/>
          <w:sz w:val="24"/>
          <w:szCs w:val="24"/>
          <w:spacing w:val="-5"/>
        </w:rPr>
        <w:t>18%</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spacing w:val="-5"/>
        </w:rPr>
        <w:t>、林草覆盖率</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5"/>
        </w:rPr>
        <w:t>34.39%</w:t>
      </w:r>
      <w:r>
        <w:rPr>
          <w:rFonts w:ascii="FangSong" w:hAnsi="FangSong" w:eastAsia="FangSong" w:cs="FangSong"/>
          <w:sz w:val="24"/>
          <w:szCs w:val="24"/>
          <w:spacing w:val="-5"/>
        </w:rPr>
        <w:t>。</w:t>
      </w:r>
    </w:p>
    <w:p>
      <w:pPr>
        <w:ind w:left="2921"/>
        <w:spacing w:before="172" w:line="231" w:lineRule="auto"/>
        <w:rPr>
          <w:rFonts w:ascii="FangSong" w:hAnsi="FangSong" w:eastAsia="FangSong" w:cs="FangSong"/>
          <w:sz w:val="20"/>
          <w:szCs w:val="20"/>
        </w:rPr>
      </w:pPr>
      <w:r>
        <w:rPr>
          <w:rFonts w:ascii="FangSong" w:hAnsi="FangSong" w:eastAsia="FangSong" w:cs="FangSong"/>
          <w:sz w:val="20"/>
          <w:szCs w:val="20"/>
          <w14:textOutline w14:w="3795" w14:cap="sq" w14:cmpd="sng">
            <w14:solidFill>
              <w14:srgbClr w14:val="000000"/>
            </w14:solidFill>
            <w14:prstDash w14:val="solid"/>
            <w14:bevel/>
          </w14:textOutline>
          <w:spacing w:val="4"/>
        </w:rPr>
        <w:t>表</w:t>
      </w:r>
      <w:r>
        <w:rPr>
          <w:rFonts w:ascii="FangSong" w:hAnsi="FangSong" w:eastAsia="FangSong" w:cs="FangSong"/>
          <w:sz w:val="20"/>
          <w:szCs w:val="20"/>
          <w:spacing w:val="4"/>
        </w:rPr>
        <w:t xml:space="preserve"> </w:t>
      </w:r>
      <w:r>
        <w:rPr>
          <w:rFonts w:ascii="Times New Roman" w:hAnsi="Times New Roman" w:eastAsia="Times New Roman" w:cs="Times New Roman"/>
          <w:sz w:val="20"/>
          <w:szCs w:val="20"/>
          <w:b/>
          <w:bCs/>
          <w:spacing w:val="4"/>
        </w:rPr>
        <w:t>7- 1</w:t>
      </w:r>
      <w:r>
        <w:rPr>
          <w:rFonts w:ascii="Times New Roman" w:hAnsi="Times New Roman" w:eastAsia="Times New Roman" w:cs="Times New Roman"/>
          <w:sz w:val="20"/>
          <w:szCs w:val="20"/>
          <w:b/>
          <w:bCs/>
          <w:spacing w:val="10"/>
        </w:rPr>
        <w:t xml:space="preserve">    </w:t>
      </w:r>
      <w:r>
        <w:rPr>
          <w:rFonts w:ascii="FangSong" w:hAnsi="FangSong" w:eastAsia="FangSong" w:cs="FangSong"/>
          <w:sz w:val="20"/>
          <w:szCs w:val="20"/>
          <w14:textOutline w14:w="3795" w14:cap="sq" w14:cmpd="sng">
            <w14:solidFill>
              <w14:srgbClr w14:val="000000"/>
            </w14:solidFill>
            <w14:prstDash w14:val="solid"/>
            <w14:bevel/>
          </w14:textOutline>
          <w:spacing w:val="4"/>
        </w:rPr>
        <w:t>防治目标达标情况表</w:t>
      </w:r>
    </w:p>
    <w:p>
      <w:pPr>
        <w:spacing w:line="70" w:lineRule="exact"/>
        <w:rPr/>
      </w:pPr>
      <w:r/>
    </w:p>
    <w:tbl>
      <w:tblPr>
        <w:tblStyle w:val="TableNormal"/>
        <w:tblW w:w="8525"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242"/>
        <w:gridCol w:w="1567"/>
        <w:gridCol w:w="1567"/>
        <w:gridCol w:w="1567"/>
        <w:gridCol w:w="1582"/>
      </w:tblGrid>
      <w:tr>
        <w:trPr>
          <w:trHeight w:val="348" w:hRule="atLeast"/>
        </w:trPr>
        <w:tc>
          <w:tcPr>
            <w:tcW w:w="2242" w:type="dxa"/>
            <w:vAlign w:val="top"/>
            <w:tcBorders>
              <w:left w:val="single" w:color="000000" w:sz="10" w:space="0"/>
              <w:top w:val="single" w:color="000000" w:sz="10" w:space="0"/>
            </w:tcBorders>
          </w:tcPr>
          <w:p>
            <w:pPr>
              <w:ind w:left="769"/>
              <w:spacing w:before="85" w:line="222" w:lineRule="auto"/>
              <w:rPr>
                <w:rFonts w:ascii="FangSong" w:hAnsi="FangSong" w:eastAsia="FangSong" w:cs="FangSong"/>
                <w:sz w:val="18"/>
                <w:szCs w:val="18"/>
              </w:rPr>
            </w:pPr>
            <w:r>
              <w:rPr>
                <w:rFonts w:ascii="FangSong" w:hAnsi="FangSong" w:eastAsia="FangSong" w:cs="FangSong"/>
                <w:sz w:val="18"/>
                <w:szCs w:val="18"/>
                <w:spacing w:val="-6"/>
              </w:rPr>
              <w:t>防治标准</w:t>
            </w:r>
          </w:p>
        </w:tc>
        <w:tc>
          <w:tcPr>
            <w:tcW w:w="1567" w:type="dxa"/>
            <w:vAlign w:val="top"/>
            <w:tcBorders>
              <w:top w:val="single" w:color="000000" w:sz="10" w:space="0"/>
            </w:tcBorders>
          </w:tcPr>
          <w:p>
            <w:pPr>
              <w:ind w:left="340"/>
              <w:spacing w:before="85" w:line="222" w:lineRule="auto"/>
              <w:rPr>
                <w:rFonts w:ascii="FangSong" w:hAnsi="FangSong" w:eastAsia="FangSong" w:cs="FangSong"/>
                <w:sz w:val="18"/>
                <w:szCs w:val="18"/>
              </w:rPr>
            </w:pPr>
            <w:r>
              <w:rPr>
                <w:rFonts w:ascii="FangSong" w:hAnsi="FangSong" w:eastAsia="FangSong" w:cs="FangSong"/>
                <w:sz w:val="18"/>
                <w:szCs w:val="18"/>
                <w:spacing w:val="-3"/>
              </w:rPr>
              <w:t>一级标准值</w:t>
            </w:r>
          </w:p>
        </w:tc>
        <w:tc>
          <w:tcPr>
            <w:tcW w:w="1567" w:type="dxa"/>
            <w:vAlign w:val="top"/>
            <w:tcBorders>
              <w:top w:val="single" w:color="000000" w:sz="10" w:space="0"/>
            </w:tcBorders>
          </w:tcPr>
          <w:p>
            <w:pPr>
              <w:ind w:left="346"/>
              <w:spacing w:before="85" w:line="222" w:lineRule="auto"/>
              <w:rPr>
                <w:rFonts w:ascii="FangSong" w:hAnsi="FangSong" w:eastAsia="FangSong" w:cs="FangSong"/>
                <w:sz w:val="18"/>
                <w:szCs w:val="18"/>
              </w:rPr>
            </w:pPr>
            <w:r>
              <w:rPr>
                <w:rFonts w:ascii="FangSong" w:hAnsi="FangSong" w:eastAsia="FangSong" w:cs="FangSong"/>
                <w:sz w:val="18"/>
                <w:szCs w:val="18"/>
                <w:spacing w:val="-4"/>
              </w:rPr>
              <w:t>方案目标值</w:t>
            </w:r>
          </w:p>
        </w:tc>
        <w:tc>
          <w:tcPr>
            <w:tcW w:w="1567" w:type="dxa"/>
            <w:vAlign w:val="top"/>
            <w:tcBorders>
              <w:top w:val="single" w:color="000000" w:sz="10" w:space="0"/>
            </w:tcBorders>
          </w:tcPr>
          <w:p>
            <w:pPr>
              <w:ind w:left="532"/>
              <w:spacing w:before="85" w:line="223" w:lineRule="auto"/>
              <w:rPr>
                <w:rFonts w:ascii="FangSong" w:hAnsi="FangSong" w:eastAsia="FangSong" w:cs="FangSong"/>
                <w:sz w:val="18"/>
                <w:szCs w:val="18"/>
              </w:rPr>
            </w:pPr>
            <w:r>
              <w:rPr>
                <w:rFonts w:ascii="FangSong" w:hAnsi="FangSong" w:eastAsia="FangSong" w:cs="FangSong"/>
                <w:sz w:val="18"/>
                <w:szCs w:val="18"/>
                <w:spacing w:val="-6"/>
              </w:rPr>
              <w:t>监测值</w:t>
            </w:r>
          </w:p>
        </w:tc>
        <w:tc>
          <w:tcPr>
            <w:tcW w:w="1582" w:type="dxa"/>
            <w:vAlign w:val="top"/>
            <w:tcBorders>
              <w:right w:val="single" w:color="000000" w:sz="10" w:space="0"/>
              <w:top w:val="single" w:color="000000" w:sz="10" w:space="0"/>
            </w:tcBorders>
          </w:tcPr>
          <w:p>
            <w:pPr>
              <w:ind w:left="443"/>
              <w:spacing w:before="85" w:line="222" w:lineRule="auto"/>
              <w:rPr>
                <w:rFonts w:ascii="FangSong" w:hAnsi="FangSong" w:eastAsia="FangSong" w:cs="FangSong"/>
                <w:sz w:val="18"/>
                <w:szCs w:val="18"/>
              </w:rPr>
            </w:pPr>
            <w:r>
              <w:rPr>
                <w:rFonts w:ascii="FangSong" w:hAnsi="FangSong" w:eastAsia="FangSong" w:cs="FangSong"/>
                <w:sz w:val="18"/>
                <w:szCs w:val="18"/>
                <w:spacing w:val="-4"/>
              </w:rPr>
              <w:t>达标情况</w:t>
            </w:r>
          </w:p>
        </w:tc>
      </w:tr>
      <w:tr>
        <w:trPr>
          <w:trHeight w:val="341" w:hRule="atLeast"/>
        </w:trPr>
        <w:tc>
          <w:tcPr>
            <w:tcW w:w="2242" w:type="dxa"/>
            <w:vAlign w:val="top"/>
            <w:tcBorders>
              <w:left w:val="single" w:color="000000" w:sz="10" w:space="0"/>
            </w:tcBorders>
          </w:tcPr>
          <w:p>
            <w:pPr>
              <w:ind w:left="233"/>
              <w:spacing w:before="80" w:line="222" w:lineRule="auto"/>
              <w:rPr>
                <w:rFonts w:ascii="FangSong" w:hAnsi="FangSong" w:eastAsia="FangSong" w:cs="FangSong"/>
                <w:sz w:val="18"/>
                <w:szCs w:val="18"/>
              </w:rPr>
            </w:pPr>
            <w:r>
              <w:rPr>
                <w:rFonts w:ascii="FangSong" w:hAnsi="FangSong" w:eastAsia="FangSong" w:cs="FangSong"/>
                <w:sz w:val="18"/>
                <w:szCs w:val="18"/>
                <w:spacing w:val="-2"/>
              </w:rPr>
              <w:t>水土流失治理度（</w:t>
            </w:r>
            <w:r>
              <w:rPr>
                <w:rFonts w:ascii="Times New Roman" w:hAnsi="Times New Roman" w:eastAsia="Times New Roman" w:cs="Times New Roman"/>
                <w:sz w:val="18"/>
                <w:szCs w:val="18"/>
                <w:spacing w:val="-2"/>
              </w:rPr>
              <w:t>%</w:t>
            </w:r>
            <w:r>
              <w:rPr>
                <w:rFonts w:ascii="FangSong" w:hAnsi="FangSong" w:eastAsia="FangSong" w:cs="FangSong"/>
                <w:sz w:val="18"/>
                <w:szCs w:val="18"/>
                <w:spacing w:val="-2"/>
              </w:rPr>
              <w:t>）</w:t>
            </w:r>
          </w:p>
        </w:tc>
        <w:tc>
          <w:tcPr>
            <w:tcW w:w="1567" w:type="dxa"/>
            <w:vAlign w:val="top"/>
          </w:tcPr>
          <w:p>
            <w:pPr>
              <w:ind w:left="692"/>
              <w:spacing w:before="11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95</w:t>
            </w:r>
          </w:p>
        </w:tc>
        <w:tc>
          <w:tcPr>
            <w:tcW w:w="1567" w:type="dxa"/>
            <w:vAlign w:val="top"/>
          </w:tcPr>
          <w:p>
            <w:pPr>
              <w:ind w:left="697"/>
              <w:spacing w:before="11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95</w:t>
            </w:r>
          </w:p>
        </w:tc>
        <w:tc>
          <w:tcPr>
            <w:tcW w:w="1567" w:type="dxa"/>
            <w:vAlign w:val="top"/>
          </w:tcPr>
          <w:p>
            <w:pPr>
              <w:ind w:left="589"/>
              <w:spacing w:before="11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99.36</w:t>
            </w:r>
          </w:p>
        </w:tc>
        <w:tc>
          <w:tcPr>
            <w:tcW w:w="1582" w:type="dxa"/>
            <w:vAlign w:val="top"/>
            <w:tcBorders>
              <w:right w:val="single" w:color="000000" w:sz="10" w:space="0"/>
            </w:tcBorders>
          </w:tcPr>
          <w:p>
            <w:pPr>
              <w:ind w:left="623"/>
              <w:spacing w:before="80" w:line="222" w:lineRule="auto"/>
              <w:rPr>
                <w:rFonts w:ascii="FangSong" w:hAnsi="FangSong" w:eastAsia="FangSong" w:cs="FangSong"/>
                <w:sz w:val="18"/>
                <w:szCs w:val="18"/>
              </w:rPr>
            </w:pPr>
            <w:r>
              <w:rPr>
                <w:rFonts w:ascii="FangSong" w:hAnsi="FangSong" w:eastAsia="FangSong" w:cs="FangSong"/>
                <w:sz w:val="18"/>
                <w:szCs w:val="18"/>
                <w:spacing w:val="-8"/>
              </w:rPr>
              <w:t>达标</w:t>
            </w:r>
          </w:p>
        </w:tc>
      </w:tr>
      <w:tr>
        <w:trPr>
          <w:trHeight w:val="341" w:hRule="atLeast"/>
        </w:trPr>
        <w:tc>
          <w:tcPr>
            <w:tcW w:w="2242" w:type="dxa"/>
            <w:vAlign w:val="top"/>
            <w:tcBorders>
              <w:left w:val="single" w:color="000000" w:sz="10" w:space="0"/>
            </w:tcBorders>
          </w:tcPr>
          <w:p>
            <w:pPr>
              <w:ind w:left="490"/>
              <w:spacing w:before="83" w:line="222" w:lineRule="auto"/>
              <w:rPr>
                <w:rFonts w:ascii="FangSong" w:hAnsi="FangSong" w:eastAsia="FangSong" w:cs="FangSong"/>
                <w:sz w:val="18"/>
                <w:szCs w:val="18"/>
              </w:rPr>
            </w:pPr>
            <w:r>
              <w:rPr>
                <w:rFonts w:ascii="FangSong" w:hAnsi="FangSong" w:eastAsia="FangSong" w:cs="FangSong"/>
                <w:sz w:val="18"/>
                <w:szCs w:val="18"/>
                <w:spacing w:val="-3"/>
              </w:rPr>
              <w:t>土壤流失控制比</w:t>
            </w:r>
          </w:p>
        </w:tc>
        <w:tc>
          <w:tcPr>
            <w:tcW w:w="1567" w:type="dxa"/>
            <w:vAlign w:val="top"/>
          </w:tcPr>
          <w:p>
            <w:pPr>
              <w:ind w:left="667"/>
              <w:spacing w:before="11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0.9</w:t>
            </w:r>
          </w:p>
        </w:tc>
        <w:tc>
          <w:tcPr>
            <w:tcW w:w="1567" w:type="dxa"/>
            <w:vAlign w:val="top"/>
          </w:tcPr>
          <w:p>
            <w:pPr>
              <w:ind w:left="687"/>
              <w:spacing w:before="11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1.0</w:t>
            </w:r>
          </w:p>
        </w:tc>
        <w:tc>
          <w:tcPr>
            <w:tcW w:w="1567" w:type="dxa"/>
            <w:vAlign w:val="top"/>
          </w:tcPr>
          <w:p>
            <w:pPr>
              <w:ind w:left="646"/>
              <w:spacing w:before="11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1"/>
              </w:rPr>
              <w:t>1.</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1"/>
              </w:rPr>
              <w:t>11</w:t>
            </w:r>
          </w:p>
        </w:tc>
        <w:tc>
          <w:tcPr>
            <w:tcW w:w="1582" w:type="dxa"/>
            <w:vAlign w:val="top"/>
            <w:tcBorders>
              <w:right w:val="single" w:color="000000" w:sz="10" w:space="0"/>
            </w:tcBorders>
          </w:tcPr>
          <w:p>
            <w:pPr>
              <w:ind w:left="623"/>
              <w:spacing w:before="84" w:line="222" w:lineRule="auto"/>
              <w:rPr>
                <w:rFonts w:ascii="FangSong" w:hAnsi="FangSong" w:eastAsia="FangSong" w:cs="FangSong"/>
                <w:sz w:val="18"/>
                <w:szCs w:val="18"/>
              </w:rPr>
            </w:pPr>
            <w:r>
              <w:rPr>
                <w:rFonts w:ascii="FangSong" w:hAnsi="FangSong" w:eastAsia="FangSong" w:cs="FangSong"/>
                <w:sz w:val="18"/>
                <w:szCs w:val="18"/>
                <w:spacing w:val="-8"/>
              </w:rPr>
              <w:t>达标</w:t>
            </w:r>
          </w:p>
        </w:tc>
      </w:tr>
      <w:tr>
        <w:trPr>
          <w:trHeight w:val="341" w:hRule="atLeast"/>
        </w:trPr>
        <w:tc>
          <w:tcPr>
            <w:tcW w:w="2242" w:type="dxa"/>
            <w:vAlign w:val="top"/>
            <w:tcBorders>
              <w:left w:val="single" w:color="000000" w:sz="10" w:space="0"/>
            </w:tcBorders>
          </w:tcPr>
          <w:p>
            <w:pPr>
              <w:ind w:left="414"/>
              <w:spacing w:before="88" w:line="222" w:lineRule="auto"/>
              <w:rPr>
                <w:rFonts w:ascii="FangSong" w:hAnsi="FangSong" w:eastAsia="FangSong" w:cs="FangSong"/>
                <w:sz w:val="18"/>
                <w:szCs w:val="18"/>
              </w:rPr>
            </w:pPr>
            <w:r>
              <w:rPr>
                <w:rFonts w:ascii="FangSong" w:hAnsi="FangSong" w:eastAsia="FangSong" w:cs="FangSong"/>
                <w:sz w:val="18"/>
                <w:szCs w:val="18"/>
                <w:spacing w:val="-2"/>
              </w:rPr>
              <w:t>渣土防护率（</w:t>
            </w:r>
            <w:r>
              <w:rPr>
                <w:rFonts w:ascii="Times New Roman" w:hAnsi="Times New Roman" w:eastAsia="Times New Roman" w:cs="Times New Roman"/>
                <w:sz w:val="18"/>
                <w:szCs w:val="18"/>
                <w:spacing w:val="-2"/>
              </w:rPr>
              <w:t>%</w:t>
            </w:r>
            <w:r>
              <w:rPr>
                <w:rFonts w:ascii="FangSong" w:hAnsi="FangSong" w:eastAsia="FangSong" w:cs="FangSong"/>
                <w:sz w:val="18"/>
                <w:szCs w:val="18"/>
                <w:spacing w:val="-2"/>
              </w:rPr>
              <w:t>）</w:t>
            </w:r>
          </w:p>
        </w:tc>
        <w:tc>
          <w:tcPr>
            <w:tcW w:w="1567" w:type="dxa"/>
            <w:vAlign w:val="top"/>
          </w:tcPr>
          <w:p>
            <w:pPr>
              <w:ind w:left="692"/>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97</w:t>
            </w:r>
          </w:p>
        </w:tc>
        <w:tc>
          <w:tcPr>
            <w:tcW w:w="1567" w:type="dxa"/>
            <w:vAlign w:val="top"/>
          </w:tcPr>
          <w:p>
            <w:pPr>
              <w:ind w:left="697"/>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99</w:t>
            </w:r>
          </w:p>
        </w:tc>
        <w:tc>
          <w:tcPr>
            <w:tcW w:w="1567" w:type="dxa"/>
            <w:vAlign w:val="top"/>
          </w:tcPr>
          <w:p>
            <w:pPr>
              <w:ind w:left="589"/>
              <w:spacing w:before="11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99.30</w:t>
            </w:r>
          </w:p>
        </w:tc>
        <w:tc>
          <w:tcPr>
            <w:tcW w:w="1582" w:type="dxa"/>
            <w:vAlign w:val="top"/>
            <w:tcBorders>
              <w:right w:val="single" w:color="000000" w:sz="10" w:space="0"/>
            </w:tcBorders>
          </w:tcPr>
          <w:p>
            <w:pPr>
              <w:ind w:left="623"/>
              <w:spacing w:before="88" w:line="222" w:lineRule="auto"/>
              <w:rPr>
                <w:rFonts w:ascii="FangSong" w:hAnsi="FangSong" w:eastAsia="FangSong" w:cs="FangSong"/>
                <w:sz w:val="18"/>
                <w:szCs w:val="18"/>
              </w:rPr>
            </w:pPr>
            <w:r>
              <w:rPr>
                <w:rFonts w:ascii="FangSong" w:hAnsi="FangSong" w:eastAsia="FangSong" w:cs="FangSong"/>
                <w:sz w:val="18"/>
                <w:szCs w:val="18"/>
                <w:spacing w:val="-8"/>
              </w:rPr>
              <w:t>达标</w:t>
            </w:r>
          </w:p>
        </w:tc>
      </w:tr>
      <w:tr>
        <w:trPr>
          <w:trHeight w:val="342" w:hRule="atLeast"/>
        </w:trPr>
        <w:tc>
          <w:tcPr>
            <w:tcW w:w="2242" w:type="dxa"/>
            <w:vAlign w:val="top"/>
            <w:tcBorders>
              <w:left w:val="single" w:color="000000" w:sz="10" w:space="0"/>
            </w:tcBorders>
          </w:tcPr>
          <w:p>
            <w:pPr>
              <w:ind w:left="415"/>
              <w:spacing w:before="92" w:line="221" w:lineRule="auto"/>
              <w:rPr>
                <w:rFonts w:ascii="FangSong" w:hAnsi="FangSong" w:eastAsia="FangSong" w:cs="FangSong"/>
                <w:sz w:val="18"/>
                <w:szCs w:val="18"/>
              </w:rPr>
            </w:pPr>
            <w:r>
              <w:rPr>
                <w:rFonts w:ascii="FangSong" w:hAnsi="FangSong" w:eastAsia="FangSong" w:cs="FangSong"/>
                <w:sz w:val="18"/>
                <w:szCs w:val="18"/>
                <w:spacing w:val="-2"/>
              </w:rPr>
              <w:t>表土保护率（</w:t>
            </w:r>
            <w:r>
              <w:rPr>
                <w:rFonts w:ascii="Times New Roman" w:hAnsi="Times New Roman" w:eastAsia="Times New Roman" w:cs="Times New Roman"/>
                <w:sz w:val="18"/>
                <w:szCs w:val="18"/>
                <w:spacing w:val="-2"/>
              </w:rPr>
              <w:t>%</w:t>
            </w:r>
            <w:r>
              <w:rPr>
                <w:rFonts w:ascii="FangSong" w:hAnsi="FangSong" w:eastAsia="FangSong" w:cs="FangSong"/>
                <w:sz w:val="18"/>
                <w:szCs w:val="18"/>
                <w:spacing w:val="-2"/>
              </w:rPr>
              <w:t>）</w:t>
            </w:r>
          </w:p>
        </w:tc>
        <w:tc>
          <w:tcPr>
            <w:tcW w:w="1567" w:type="dxa"/>
            <w:vAlign w:val="top"/>
          </w:tcPr>
          <w:p>
            <w:pPr>
              <w:ind w:left="692"/>
              <w:spacing w:before="12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95</w:t>
            </w:r>
          </w:p>
        </w:tc>
        <w:tc>
          <w:tcPr>
            <w:tcW w:w="1567" w:type="dxa"/>
            <w:vAlign w:val="top"/>
          </w:tcPr>
          <w:p>
            <w:pPr>
              <w:ind w:left="697"/>
              <w:spacing w:before="12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95</w:t>
            </w:r>
          </w:p>
        </w:tc>
        <w:tc>
          <w:tcPr>
            <w:tcW w:w="1567" w:type="dxa"/>
            <w:vAlign w:val="top"/>
          </w:tcPr>
          <w:p>
            <w:pPr>
              <w:ind w:left="589"/>
              <w:spacing w:before="12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99.00</w:t>
            </w:r>
          </w:p>
        </w:tc>
        <w:tc>
          <w:tcPr>
            <w:tcW w:w="1582" w:type="dxa"/>
            <w:vAlign w:val="top"/>
            <w:tcBorders>
              <w:right w:val="single" w:color="000000" w:sz="10" w:space="0"/>
            </w:tcBorders>
          </w:tcPr>
          <w:p>
            <w:pPr>
              <w:ind w:left="623"/>
              <w:spacing w:before="93" w:line="222" w:lineRule="auto"/>
              <w:rPr>
                <w:rFonts w:ascii="FangSong" w:hAnsi="FangSong" w:eastAsia="FangSong" w:cs="FangSong"/>
                <w:sz w:val="18"/>
                <w:szCs w:val="18"/>
              </w:rPr>
            </w:pPr>
            <w:r>
              <w:rPr>
                <w:rFonts w:ascii="FangSong" w:hAnsi="FangSong" w:eastAsia="FangSong" w:cs="FangSong"/>
                <w:sz w:val="18"/>
                <w:szCs w:val="18"/>
                <w:spacing w:val="-8"/>
              </w:rPr>
              <w:t>达标</w:t>
            </w:r>
          </w:p>
        </w:tc>
      </w:tr>
      <w:tr>
        <w:trPr>
          <w:trHeight w:val="342" w:hRule="atLeast"/>
        </w:trPr>
        <w:tc>
          <w:tcPr>
            <w:tcW w:w="2242" w:type="dxa"/>
            <w:vAlign w:val="top"/>
            <w:tcBorders>
              <w:left w:val="single" w:color="000000" w:sz="10" w:space="0"/>
            </w:tcBorders>
          </w:tcPr>
          <w:p>
            <w:pPr>
              <w:ind w:left="234"/>
              <w:spacing w:before="96" w:line="220" w:lineRule="auto"/>
              <w:rPr>
                <w:rFonts w:ascii="FangSong" w:hAnsi="FangSong" w:eastAsia="FangSong" w:cs="FangSong"/>
                <w:sz w:val="18"/>
                <w:szCs w:val="18"/>
              </w:rPr>
            </w:pPr>
            <w:r>
              <w:rPr>
                <w:rFonts w:ascii="FangSong" w:hAnsi="FangSong" w:eastAsia="FangSong" w:cs="FangSong"/>
                <w:sz w:val="18"/>
                <w:szCs w:val="18"/>
                <w:spacing w:val="-2"/>
              </w:rPr>
              <w:t>林草植被恢复率（</w:t>
            </w:r>
            <w:r>
              <w:rPr>
                <w:rFonts w:ascii="Times New Roman" w:hAnsi="Times New Roman" w:eastAsia="Times New Roman" w:cs="Times New Roman"/>
                <w:sz w:val="18"/>
                <w:szCs w:val="18"/>
                <w:spacing w:val="-2"/>
              </w:rPr>
              <w:t>%</w:t>
            </w:r>
            <w:r>
              <w:rPr>
                <w:rFonts w:ascii="FangSong" w:hAnsi="FangSong" w:eastAsia="FangSong" w:cs="FangSong"/>
                <w:sz w:val="18"/>
                <w:szCs w:val="18"/>
                <w:spacing w:val="-2"/>
              </w:rPr>
              <w:t>）</w:t>
            </w:r>
          </w:p>
        </w:tc>
        <w:tc>
          <w:tcPr>
            <w:tcW w:w="1567" w:type="dxa"/>
            <w:vAlign w:val="top"/>
          </w:tcPr>
          <w:p>
            <w:pPr>
              <w:ind w:left="692"/>
              <w:spacing w:before="12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97</w:t>
            </w:r>
          </w:p>
        </w:tc>
        <w:tc>
          <w:tcPr>
            <w:tcW w:w="1567" w:type="dxa"/>
            <w:vAlign w:val="top"/>
          </w:tcPr>
          <w:p>
            <w:pPr>
              <w:ind w:left="697"/>
              <w:spacing w:before="12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97</w:t>
            </w:r>
          </w:p>
        </w:tc>
        <w:tc>
          <w:tcPr>
            <w:tcW w:w="1567" w:type="dxa"/>
            <w:vAlign w:val="top"/>
          </w:tcPr>
          <w:p>
            <w:pPr>
              <w:ind w:left="589"/>
              <w:spacing w:before="12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98.18</w:t>
            </w:r>
          </w:p>
        </w:tc>
        <w:tc>
          <w:tcPr>
            <w:tcW w:w="1582" w:type="dxa"/>
            <w:vAlign w:val="top"/>
            <w:tcBorders>
              <w:right w:val="single" w:color="000000" w:sz="10" w:space="0"/>
            </w:tcBorders>
          </w:tcPr>
          <w:p>
            <w:pPr>
              <w:ind w:left="623"/>
              <w:spacing w:before="96" w:line="222" w:lineRule="auto"/>
              <w:rPr>
                <w:rFonts w:ascii="FangSong" w:hAnsi="FangSong" w:eastAsia="FangSong" w:cs="FangSong"/>
                <w:sz w:val="18"/>
                <w:szCs w:val="18"/>
              </w:rPr>
            </w:pPr>
            <w:r>
              <w:rPr>
                <w:rFonts w:ascii="FangSong" w:hAnsi="FangSong" w:eastAsia="FangSong" w:cs="FangSong"/>
                <w:sz w:val="18"/>
                <w:szCs w:val="18"/>
                <w:spacing w:val="-8"/>
              </w:rPr>
              <w:t>达标</w:t>
            </w:r>
          </w:p>
        </w:tc>
      </w:tr>
      <w:tr>
        <w:trPr>
          <w:trHeight w:val="363" w:hRule="atLeast"/>
        </w:trPr>
        <w:tc>
          <w:tcPr>
            <w:tcW w:w="2242" w:type="dxa"/>
            <w:vAlign w:val="top"/>
            <w:tcBorders>
              <w:left w:val="single" w:color="000000" w:sz="10" w:space="0"/>
              <w:bottom w:val="single" w:color="000000" w:sz="10" w:space="0"/>
            </w:tcBorders>
          </w:tcPr>
          <w:p>
            <w:pPr>
              <w:ind w:left="414"/>
              <w:spacing w:before="99" w:line="222" w:lineRule="auto"/>
              <w:rPr>
                <w:rFonts w:ascii="FangSong" w:hAnsi="FangSong" w:eastAsia="FangSong" w:cs="FangSong"/>
                <w:sz w:val="18"/>
                <w:szCs w:val="18"/>
              </w:rPr>
            </w:pPr>
            <w:r>
              <w:rPr>
                <w:rFonts w:ascii="FangSong" w:hAnsi="FangSong" w:eastAsia="FangSong" w:cs="FangSong"/>
                <w:sz w:val="18"/>
                <w:szCs w:val="18"/>
                <w:spacing w:val="-2"/>
              </w:rPr>
              <w:t>林草覆盖率（</w:t>
            </w:r>
            <w:r>
              <w:rPr>
                <w:rFonts w:ascii="Times New Roman" w:hAnsi="Times New Roman" w:eastAsia="Times New Roman" w:cs="Times New Roman"/>
                <w:sz w:val="18"/>
                <w:szCs w:val="18"/>
                <w:spacing w:val="-2"/>
              </w:rPr>
              <w:t>%</w:t>
            </w:r>
            <w:r>
              <w:rPr>
                <w:rFonts w:ascii="FangSong" w:hAnsi="FangSong" w:eastAsia="FangSong" w:cs="FangSong"/>
                <w:sz w:val="18"/>
                <w:szCs w:val="18"/>
                <w:spacing w:val="-2"/>
              </w:rPr>
              <w:t>）</w:t>
            </w:r>
          </w:p>
        </w:tc>
        <w:tc>
          <w:tcPr>
            <w:tcW w:w="1567" w:type="dxa"/>
            <w:vAlign w:val="top"/>
            <w:tcBorders>
              <w:bottom w:val="single" w:color="000000" w:sz="10" w:space="0"/>
            </w:tcBorders>
          </w:tcPr>
          <w:p>
            <w:pPr>
              <w:ind w:left="689"/>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25</w:t>
            </w:r>
          </w:p>
        </w:tc>
        <w:tc>
          <w:tcPr>
            <w:tcW w:w="1567" w:type="dxa"/>
            <w:vAlign w:val="top"/>
            <w:tcBorders>
              <w:bottom w:val="single" w:color="000000" w:sz="10" w:space="0"/>
            </w:tcBorders>
          </w:tcPr>
          <w:p>
            <w:pPr>
              <w:ind w:left="694"/>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29</w:t>
            </w:r>
          </w:p>
        </w:tc>
        <w:tc>
          <w:tcPr>
            <w:tcW w:w="1567" w:type="dxa"/>
            <w:vAlign w:val="top"/>
            <w:tcBorders>
              <w:bottom w:val="single" w:color="000000" w:sz="10" w:space="0"/>
            </w:tcBorders>
          </w:tcPr>
          <w:p>
            <w:pPr>
              <w:ind w:left="589"/>
              <w:spacing w:before="13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34.39</w:t>
            </w:r>
          </w:p>
        </w:tc>
        <w:tc>
          <w:tcPr>
            <w:tcW w:w="1582" w:type="dxa"/>
            <w:vAlign w:val="top"/>
            <w:tcBorders>
              <w:bottom w:val="single" w:color="000000" w:sz="10" w:space="0"/>
              <w:right w:val="single" w:color="000000" w:sz="10" w:space="0"/>
            </w:tcBorders>
          </w:tcPr>
          <w:p>
            <w:pPr>
              <w:ind w:left="623"/>
              <w:spacing w:before="99" w:line="222" w:lineRule="auto"/>
              <w:rPr>
                <w:rFonts w:ascii="FangSong" w:hAnsi="FangSong" w:eastAsia="FangSong" w:cs="FangSong"/>
                <w:sz w:val="18"/>
                <w:szCs w:val="18"/>
              </w:rPr>
            </w:pPr>
            <w:r>
              <w:rPr>
                <w:rFonts w:ascii="FangSong" w:hAnsi="FangSong" w:eastAsia="FangSong" w:cs="FangSong"/>
                <w:sz w:val="18"/>
                <w:szCs w:val="18"/>
                <w:spacing w:val="-8"/>
              </w:rPr>
              <w:t>达标</w:t>
            </w:r>
          </w:p>
        </w:tc>
      </w:tr>
    </w:tbl>
    <w:p>
      <w:pPr>
        <w:ind w:firstLine="79"/>
        <w:spacing w:before="234" w:line="4285" w:lineRule="exact"/>
        <w:rPr/>
      </w:pPr>
      <w:r>
        <w:rPr>
          <w:position w:val="-85"/>
        </w:rPr>
        <w:drawing>
          <wp:inline distT="0" distB="0" distL="0" distR="0">
            <wp:extent cx="5330825" cy="2720975"/>
            <wp:effectExtent l="0" t="0" r="0" b="0"/>
            <wp:docPr id="172" name="IM 172"/>
            <wp:cNvGraphicFramePr/>
            <a:graphic>
              <a:graphicData uri="http://schemas.openxmlformats.org/drawingml/2006/picture">
                <pic:pic>
                  <pic:nvPicPr>
                    <pic:cNvPr id="172" name="IM 172"/>
                    <pic:cNvPicPr/>
                  </pic:nvPicPr>
                  <pic:blipFill>
                    <a:blip r:embed="rId144"/>
                    <a:stretch>
                      <a:fillRect/>
                    </a:stretch>
                  </pic:blipFill>
                  <pic:spPr>
                    <a:xfrm rot="0">
                      <a:off x="0" y="0"/>
                      <a:ext cx="5330825" cy="2720975"/>
                    </a:xfrm>
                    <a:prstGeom prst="rect">
                      <a:avLst/>
                    </a:prstGeom>
                  </pic:spPr>
                </pic:pic>
              </a:graphicData>
            </a:graphic>
          </wp:inline>
        </w:drawing>
      </w:r>
    </w:p>
    <w:p>
      <w:pPr>
        <w:ind w:left="2940"/>
        <w:spacing w:before="19" w:line="231" w:lineRule="auto"/>
        <w:rPr>
          <w:rFonts w:ascii="FangSong" w:hAnsi="FangSong" w:eastAsia="FangSong" w:cs="FangSong"/>
          <w:sz w:val="20"/>
          <w:szCs w:val="20"/>
        </w:rPr>
      </w:pPr>
      <w:r>
        <w:rPr>
          <w:rFonts w:ascii="FangSong" w:hAnsi="FangSong" w:eastAsia="FangSong" w:cs="FangSong"/>
          <w:sz w:val="20"/>
          <w:szCs w:val="20"/>
          <w14:textOutline w14:w="3795" w14:cap="sq" w14:cmpd="sng">
            <w14:solidFill>
              <w14:srgbClr w14:val="000000"/>
            </w14:solidFill>
            <w14:prstDash w14:val="solid"/>
            <w14:bevel/>
          </w14:textOutline>
          <w:spacing w:val="4"/>
        </w:rPr>
        <w:t>图</w:t>
      </w:r>
      <w:r>
        <w:rPr>
          <w:rFonts w:ascii="FangSong" w:hAnsi="FangSong" w:eastAsia="FangSong" w:cs="FangSong"/>
          <w:sz w:val="20"/>
          <w:szCs w:val="20"/>
          <w:spacing w:val="4"/>
        </w:rPr>
        <w:t xml:space="preserve"> </w:t>
      </w:r>
      <w:r>
        <w:rPr>
          <w:rFonts w:ascii="Times New Roman" w:hAnsi="Times New Roman" w:eastAsia="Times New Roman" w:cs="Times New Roman"/>
          <w:sz w:val="20"/>
          <w:szCs w:val="20"/>
          <w:b/>
          <w:bCs/>
          <w:spacing w:val="4"/>
        </w:rPr>
        <w:t>7- 1</w:t>
      </w:r>
      <w:r>
        <w:rPr>
          <w:rFonts w:ascii="Times New Roman" w:hAnsi="Times New Roman" w:eastAsia="Times New Roman" w:cs="Times New Roman"/>
          <w:sz w:val="20"/>
          <w:szCs w:val="20"/>
          <w:b/>
          <w:bCs/>
          <w:spacing w:val="6"/>
        </w:rPr>
        <w:t xml:space="preserve">    </w:t>
      </w:r>
      <w:r>
        <w:rPr>
          <w:rFonts w:ascii="FangSong" w:hAnsi="FangSong" w:eastAsia="FangSong" w:cs="FangSong"/>
          <w:sz w:val="20"/>
          <w:szCs w:val="20"/>
          <w14:textOutline w14:w="3795" w14:cap="sq" w14:cmpd="sng">
            <w14:solidFill>
              <w14:srgbClr w14:val="000000"/>
            </w14:solidFill>
            <w14:prstDash w14:val="solid"/>
            <w14:bevel/>
          </w14:textOutline>
          <w:spacing w:val="4"/>
        </w:rPr>
        <w:t>项目指标达标情况图</w:t>
      </w:r>
    </w:p>
    <w:p>
      <w:pPr>
        <w:spacing w:line="231" w:lineRule="auto"/>
        <w:sectPr>
          <w:headerReference w:type="default" r:id="rId142"/>
          <w:footerReference w:type="default" r:id="rId143"/>
          <w:pgSz w:w="11906" w:h="16839"/>
          <w:pgMar w:top="1171" w:right="1677" w:bottom="1294" w:left="1677" w:header="882" w:footer="981" w:gutter="0"/>
        </w:sectPr>
        <w:rPr>
          <w:rFonts w:ascii="FangSong" w:hAnsi="FangSong" w:eastAsia="FangSong" w:cs="FangSong"/>
          <w:sz w:val="20"/>
          <w:szCs w:val="20"/>
        </w:rPr>
      </w:pPr>
    </w:p>
    <w:p>
      <w:pPr>
        <w:ind w:right="65"/>
        <w:spacing w:before="303" w:line="468" w:lineRule="exact"/>
        <w:jc w:val="right"/>
        <w:rPr>
          <w:rFonts w:ascii="FangSong" w:hAnsi="FangSong" w:eastAsia="FangSong" w:cs="FangSong"/>
          <w:sz w:val="24"/>
          <w:szCs w:val="24"/>
        </w:rPr>
      </w:pPr>
      <w:r>
        <w:pict>
          <v:shape id="_x0000_s308" style="position:absolute;margin-left:90pt;margin-top:59.55pt;mso-position-vertical-relative:page;mso-position-horizontal-relative:page;width:415.3pt;height:0.75pt;z-index:251925504;" o:allowincell="f" fillcolor="#000000" filled="true" stroked="false" coordsize="8305,15" coordorigin="0,0" path="m,l8305,0l8305,14l0,14l0,0xe"/>
        </w:pict>
      </w:r>
      <w:r>
        <w:rPr>
          <w:rFonts w:ascii="FangSong" w:hAnsi="FangSong" w:eastAsia="FangSong" w:cs="FangSong"/>
          <w:sz w:val="24"/>
          <w:szCs w:val="24"/>
          <w:spacing w:val="-4"/>
          <w:position w:val="17"/>
        </w:rPr>
        <w:t>以上结果显示，项目六项指标均达到了《水保方案》中提出的水土流</w:t>
      </w:r>
      <w:r>
        <w:rPr>
          <w:rFonts w:ascii="FangSong" w:hAnsi="FangSong" w:eastAsia="FangSong" w:cs="FangSong"/>
          <w:sz w:val="24"/>
          <w:szCs w:val="24"/>
          <w:spacing w:val="-5"/>
          <w:position w:val="17"/>
        </w:rPr>
        <w:t>失防治</w:t>
      </w:r>
    </w:p>
    <w:p>
      <w:pPr>
        <w:ind w:left="72"/>
        <w:spacing w:line="222" w:lineRule="auto"/>
        <w:rPr>
          <w:rFonts w:ascii="FangSong" w:hAnsi="FangSong" w:eastAsia="FangSong" w:cs="FangSong"/>
          <w:sz w:val="24"/>
          <w:szCs w:val="24"/>
        </w:rPr>
      </w:pPr>
      <w:r>
        <w:rPr>
          <w:rFonts w:ascii="FangSong" w:hAnsi="FangSong" w:eastAsia="FangSong" w:cs="FangSong"/>
          <w:sz w:val="24"/>
          <w:szCs w:val="24"/>
          <w:spacing w:val="-20"/>
        </w:rPr>
        <w:t>目标。</w:t>
      </w:r>
    </w:p>
    <w:p>
      <w:pPr>
        <w:ind w:left="24"/>
        <w:spacing w:before="267" w:line="226" w:lineRule="auto"/>
        <w:outlineLvl w:val="1"/>
        <w:rPr>
          <w:rFonts w:ascii="FangSong" w:hAnsi="FangSong" w:eastAsia="FangSong" w:cs="FangSong"/>
          <w:sz w:val="31"/>
          <w:szCs w:val="31"/>
        </w:rPr>
      </w:pPr>
      <w:bookmarkStart w:name="bookmark33" w:id="33"/>
      <w:bookmarkEnd w:id="33"/>
      <w:r>
        <w:rPr>
          <w:rFonts w:ascii="Times New Roman" w:hAnsi="Times New Roman" w:eastAsia="Times New Roman" w:cs="Times New Roman"/>
          <w:sz w:val="30"/>
          <w:szCs w:val="30"/>
          <w:b/>
          <w:bCs/>
          <w:spacing w:val="5"/>
        </w:rPr>
        <w:t>7.2    </w:t>
      </w:r>
      <w:r>
        <w:rPr>
          <w:rFonts w:ascii="FangSong" w:hAnsi="FangSong" w:eastAsia="FangSong" w:cs="FangSong"/>
          <w:sz w:val="31"/>
          <w:szCs w:val="31"/>
          <w14:textOutline w14:w="5793" w14:cap="sq" w14:cmpd="sng">
            <w14:solidFill>
              <w14:srgbClr w14:val="000000"/>
            </w14:solidFill>
            <w14:prstDash w14:val="solid"/>
            <w14:bevel/>
          </w14:textOutline>
          <w:spacing w:val="5"/>
        </w:rPr>
        <w:t>水土保持措施评价</w:t>
      </w:r>
    </w:p>
    <w:p>
      <w:pPr>
        <w:ind w:left="30" w:firstLine="484"/>
        <w:spacing w:before="308" w:line="359" w:lineRule="auto"/>
        <w:jc w:val="both"/>
        <w:rPr>
          <w:rFonts w:ascii="FangSong" w:hAnsi="FangSong" w:eastAsia="FangSong" w:cs="FangSong"/>
          <w:sz w:val="24"/>
          <w:szCs w:val="24"/>
        </w:rPr>
      </w:pPr>
      <w:r>
        <w:rPr>
          <w:rFonts w:ascii="FangSong" w:hAnsi="FangSong" w:eastAsia="FangSong" w:cs="FangSong"/>
          <w:sz w:val="24"/>
          <w:szCs w:val="24"/>
          <w:spacing w:val="-5"/>
        </w:rPr>
        <w:t>（</w:t>
      </w:r>
      <w:r>
        <w:rPr>
          <w:rFonts w:ascii="Times New Roman" w:hAnsi="Times New Roman" w:eastAsia="Times New Roman" w:cs="Times New Roman"/>
          <w:sz w:val="24"/>
          <w:szCs w:val="24"/>
          <w:spacing w:val="-5"/>
        </w:rPr>
        <w:t>1</w:t>
      </w:r>
      <w:r>
        <w:rPr>
          <w:rFonts w:ascii="FangSong" w:hAnsi="FangSong" w:eastAsia="FangSong" w:cs="FangSong"/>
          <w:sz w:val="24"/>
          <w:szCs w:val="24"/>
          <w:spacing w:val="-5"/>
        </w:rPr>
        <w:t>）建设单位非常重视水土保持工作，按照《水保方案》及行政许可要求，</w:t>
      </w:r>
      <w:r>
        <w:rPr>
          <w:rFonts w:ascii="FangSong" w:hAnsi="FangSong" w:eastAsia="FangSong" w:cs="FangSong"/>
          <w:sz w:val="24"/>
          <w:szCs w:val="24"/>
        </w:rPr>
        <w:t xml:space="preserve"> </w:t>
      </w:r>
      <w:r>
        <w:rPr>
          <w:rFonts w:ascii="FangSong" w:hAnsi="FangSong" w:eastAsia="FangSong" w:cs="FangSong"/>
          <w:sz w:val="24"/>
          <w:szCs w:val="24"/>
          <w:spacing w:val="-3"/>
        </w:rPr>
        <w:t>根据主体工程施工进度及时在各建设区域落实了工程措施（表土</w:t>
      </w:r>
      <w:r>
        <w:rPr>
          <w:rFonts w:ascii="FangSong" w:hAnsi="FangSong" w:eastAsia="FangSong" w:cs="FangSong"/>
          <w:sz w:val="24"/>
          <w:szCs w:val="24"/>
          <w:spacing w:val="-4"/>
        </w:rPr>
        <w:t>剥离、盖板排水</w:t>
      </w:r>
      <w:r>
        <w:rPr>
          <w:rFonts w:ascii="FangSong" w:hAnsi="FangSong" w:eastAsia="FangSong" w:cs="FangSong"/>
          <w:sz w:val="24"/>
          <w:szCs w:val="24"/>
        </w:rPr>
        <w:t xml:space="preserve"> </w:t>
      </w:r>
      <w:r>
        <w:rPr>
          <w:rFonts w:ascii="FangSong" w:hAnsi="FangSong" w:eastAsia="FangSong" w:cs="FangSong"/>
          <w:sz w:val="24"/>
          <w:szCs w:val="24"/>
          <w:spacing w:val="-3"/>
        </w:rPr>
        <w:t>沟、透水砖铺砌、雨水管网、蓄水池、土地整治）、植物措施（</w:t>
      </w:r>
      <w:r>
        <w:rPr>
          <w:rFonts w:ascii="FangSong" w:hAnsi="FangSong" w:eastAsia="FangSong" w:cs="FangSong"/>
          <w:sz w:val="24"/>
          <w:szCs w:val="24"/>
          <w:spacing w:val="-4"/>
        </w:rPr>
        <w:t>景观绿化）和临</w:t>
      </w:r>
      <w:r>
        <w:rPr>
          <w:rFonts w:ascii="FangSong" w:hAnsi="FangSong" w:eastAsia="FangSong" w:cs="FangSong"/>
          <w:sz w:val="24"/>
          <w:szCs w:val="24"/>
        </w:rPr>
        <w:t xml:space="preserve"> </w:t>
      </w:r>
      <w:r>
        <w:rPr>
          <w:rFonts w:ascii="FangSong" w:hAnsi="FangSong" w:eastAsia="FangSong" w:cs="FangSong"/>
          <w:sz w:val="24"/>
          <w:szCs w:val="24"/>
          <w:spacing w:val="-3"/>
        </w:rPr>
        <w:t>时措施（临时车辆清洗池、编织袋装土临时拦挡、临时砖砌排水</w:t>
      </w:r>
      <w:r>
        <w:rPr>
          <w:rFonts w:ascii="FangSong" w:hAnsi="FangSong" w:eastAsia="FangSong" w:cs="FangSong"/>
          <w:sz w:val="24"/>
          <w:szCs w:val="24"/>
          <w:spacing w:val="-4"/>
        </w:rPr>
        <w:t>沟、临时砖砌沉</w:t>
      </w:r>
      <w:r>
        <w:rPr>
          <w:rFonts w:ascii="FangSong" w:hAnsi="FangSong" w:eastAsia="FangSong" w:cs="FangSong"/>
          <w:sz w:val="24"/>
          <w:szCs w:val="24"/>
        </w:rPr>
        <w:t xml:space="preserve"> </w:t>
      </w:r>
      <w:r>
        <w:rPr>
          <w:rFonts w:ascii="FangSong" w:hAnsi="FangSong" w:eastAsia="FangSong" w:cs="FangSong"/>
          <w:sz w:val="24"/>
          <w:szCs w:val="24"/>
          <w:spacing w:val="-3"/>
        </w:rPr>
        <w:t>沙池、环保除尘雾炮机、临时土工布覆盖、临时密目网苫盖）防</w:t>
      </w:r>
      <w:r>
        <w:rPr>
          <w:rFonts w:ascii="FangSong" w:hAnsi="FangSong" w:eastAsia="FangSong" w:cs="FangSong"/>
          <w:sz w:val="24"/>
          <w:szCs w:val="24"/>
          <w:spacing w:val="-4"/>
        </w:rPr>
        <w:t>护，同时措施数</w:t>
      </w:r>
    </w:p>
    <w:p>
      <w:pPr>
        <w:ind w:left="33"/>
        <w:spacing w:line="222" w:lineRule="auto"/>
        <w:rPr>
          <w:rFonts w:ascii="FangSong" w:hAnsi="FangSong" w:eastAsia="FangSong" w:cs="FangSong"/>
          <w:sz w:val="24"/>
          <w:szCs w:val="24"/>
        </w:rPr>
      </w:pPr>
      <w:r>
        <w:rPr>
          <w:rFonts w:ascii="FangSong" w:hAnsi="FangSong" w:eastAsia="FangSong" w:cs="FangSong"/>
          <w:sz w:val="24"/>
          <w:szCs w:val="24"/>
          <w:spacing w:val="-1"/>
        </w:rPr>
        <w:t>量大多数未发生变化，局部和少量的变化调整未影响水土流失防治效果；</w:t>
      </w:r>
    </w:p>
    <w:p>
      <w:pPr>
        <w:ind w:left="33" w:right="65" w:firstLine="481"/>
        <w:spacing w:before="179" w:line="359" w:lineRule="auto"/>
        <w:jc w:val="both"/>
        <w:rPr>
          <w:rFonts w:ascii="FangSong" w:hAnsi="FangSong" w:eastAsia="FangSong" w:cs="FangSong"/>
          <w:sz w:val="24"/>
          <w:szCs w:val="24"/>
        </w:rPr>
      </w:pPr>
      <w:r>
        <w:rPr>
          <w:rFonts w:ascii="FangSong" w:hAnsi="FangSong" w:eastAsia="FangSong" w:cs="FangSong"/>
          <w:sz w:val="24"/>
          <w:szCs w:val="24"/>
          <w:spacing w:val="-7"/>
        </w:rPr>
        <w:t>（</w:t>
      </w:r>
      <w:r>
        <w:rPr>
          <w:rFonts w:ascii="Times New Roman" w:hAnsi="Times New Roman" w:eastAsia="Times New Roman" w:cs="Times New Roman"/>
          <w:sz w:val="24"/>
          <w:szCs w:val="24"/>
          <w:spacing w:val="-7"/>
        </w:rPr>
        <w:t>2</w:t>
      </w:r>
      <w:r>
        <w:rPr>
          <w:rFonts w:ascii="FangSong" w:hAnsi="FangSong" w:eastAsia="FangSong" w:cs="FangSong"/>
          <w:sz w:val="24"/>
          <w:szCs w:val="24"/>
          <w:spacing w:val="-7"/>
        </w:rPr>
        <w:t>）根据监测结果，《水保方案》设计的各项防治措施与项目施工建设较适</w:t>
      </w:r>
      <w:r>
        <w:rPr>
          <w:rFonts w:ascii="FangSong" w:hAnsi="FangSong" w:eastAsia="FangSong" w:cs="FangSong"/>
          <w:sz w:val="24"/>
          <w:szCs w:val="24"/>
          <w:spacing w:val="2"/>
        </w:rPr>
        <w:t xml:space="preserve"> </w:t>
      </w:r>
      <w:r>
        <w:rPr>
          <w:rFonts w:ascii="FangSong" w:hAnsi="FangSong" w:eastAsia="FangSong" w:cs="FangSong"/>
          <w:sz w:val="24"/>
          <w:szCs w:val="24"/>
          <w:spacing w:val="-3"/>
        </w:rPr>
        <w:t>宜，特别是施工过程中的临时防护措施，能较大程度控制</w:t>
      </w:r>
      <w:r>
        <w:rPr>
          <w:rFonts w:ascii="FangSong" w:hAnsi="FangSong" w:eastAsia="FangSong" w:cs="FangSong"/>
          <w:sz w:val="24"/>
          <w:szCs w:val="24"/>
          <w:spacing w:val="-4"/>
        </w:rPr>
        <w:t>和减少因施工建设造成</w:t>
      </w:r>
    </w:p>
    <w:p>
      <w:pPr>
        <w:ind w:left="44"/>
        <w:spacing w:line="222" w:lineRule="auto"/>
        <w:rPr>
          <w:rFonts w:ascii="FangSong" w:hAnsi="FangSong" w:eastAsia="FangSong" w:cs="FangSong"/>
          <w:sz w:val="24"/>
          <w:szCs w:val="24"/>
        </w:rPr>
      </w:pPr>
      <w:r>
        <w:rPr>
          <w:rFonts w:ascii="FangSong" w:hAnsi="FangSong" w:eastAsia="FangSong" w:cs="FangSong"/>
          <w:sz w:val="24"/>
          <w:szCs w:val="24"/>
          <w:spacing w:val="-5"/>
        </w:rPr>
        <w:t>的水土流失；</w:t>
      </w:r>
    </w:p>
    <w:p>
      <w:pPr>
        <w:ind w:left="29" w:right="15" w:firstLine="485"/>
        <w:spacing w:before="178" w:line="359" w:lineRule="auto"/>
        <w:jc w:val="both"/>
        <w:rPr>
          <w:rFonts w:ascii="FangSong" w:hAnsi="FangSong" w:eastAsia="FangSong" w:cs="FangSong"/>
          <w:sz w:val="24"/>
          <w:szCs w:val="24"/>
        </w:rPr>
      </w:pPr>
      <w:r>
        <w:rPr>
          <w:rFonts w:ascii="FangSong" w:hAnsi="FangSong" w:eastAsia="FangSong" w:cs="FangSong"/>
          <w:sz w:val="24"/>
          <w:szCs w:val="24"/>
        </w:rPr>
        <w:t>（</w:t>
      </w:r>
      <w:r>
        <w:rPr>
          <w:rFonts w:ascii="Times New Roman" w:hAnsi="Times New Roman" w:eastAsia="Times New Roman" w:cs="Times New Roman"/>
          <w:sz w:val="24"/>
          <w:szCs w:val="24"/>
        </w:rPr>
        <w:t>3</w:t>
      </w:r>
      <w:r>
        <w:rPr>
          <w:rFonts w:ascii="FangSong" w:hAnsi="FangSong" w:eastAsia="FangSong" w:cs="FangSong"/>
          <w:sz w:val="24"/>
          <w:szCs w:val="24"/>
        </w:rPr>
        <w:t>）项目完工后，各建设区域按照设计要求进行了场地建设和恢复，与周</w:t>
      </w:r>
      <w:r>
        <w:rPr>
          <w:rFonts w:ascii="FangSong" w:hAnsi="FangSong" w:eastAsia="FangSong" w:cs="FangSong"/>
          <w:sz w:val="24"/>
          <w:szCs w:val="24"/>
          <w:spacing w:val="4"/>
        </w:rPr>
        <w:t xml:space="preserve"> </w:t>
      </w:r>
      <w:r>
        <w:rPr>
          <w:rFonts w:ascii="FangSong" w:hAnsi="FangSong" w:eastAsia="FangSong" w:cs="FangSong"/>
          <w:sz w:val="24"/>
          <w:szCs w:val="24"/>
          <w:spacing w:val="-2"/>
        </w:rPr>
        <w:t>边环境协调的同时，项目实施的盖板排水沟、透水砖铺砌、雨水管网、蓄水池、</w:t>
      </w:r>
      <w:r>
        <w:rPr>
          <w:rFonts w:ascii="FangSong" w:hAnsi="FangSong" w:eastAsia="FangSong" w:cs="FangSong"/>
          <w:sz w:val="24"/>
          <w:szCs w:val="24"/>
          <w:spacing w:val="9"/>
        </w:rPr>
        <w:t xml:space="preserve"> </w:t>
      </w:r>
      <w:r>
        <w:rPr>
          <w:rFonts w:ascii="FangSong" w:hAnsi="FangSong" w:eastAsia="FangSong" w:cs="FangSong"/>
          <w:sz w:val="24"/>
          <w:szCs w:val="24"/>
          <w:spacing w:val="-3"/>
        </w:rPr>
        <w:t>景观绿化等水土保持措施能发挥较好的截排水及蓄水保土效益，水</w:t>
      </w:r>
      <w:r>
        <w:rPr>
          <w:rFonts w:ascii="FangSong" w:hAnsi="FangSong" w:eastAsia="FangSong" w:cs="FangSong"/>
          <w:sz w:val="24"/>
          <w:szCs w:val="24"/>
          <w:spacing w:val="-4"/>
        </w:rPr>
        <w:t>土流失防治效</w:t>
      </w:r>
    </w:p>
    <w:p>
      <w:pPr>
        <w:ind w:left="31"/>
        <w:spacing w:before="1" w:line="222" w:lineRule="auto"/>
        <w:rPr>
          <w:rFonts w:ascii="FangSong" w:hAnsi="FangSong" w:eastAsia="FangSong" w:cs="FangSong"/>
          <w:sz w:val="24"/>
          <w:szCs w:val="24"/>
        </w:rPr>
      </w:pPr>
      <w:r>
        <w:rPr>
          <w:rFonts w:ascii="FangSong" w:hAnsi="FangSong" w:eastAsia="FangSong" w:cs="FangSong"/>
          <w:sz w:val="24"/>
          <w:szCs w:val="24"/>
          <w:spacing w:val="-5"/>
        </w:rPr>
        <w:t>果明显。</w:t>
      </w:r>
    </w:p>
    <w:p>
      <w:pPr>
        <w:ind w:right="67"/>
        <w:spacing w:before="176" w:line="468" w:lineRule="exact"/>
        <w:jc w:val="right"/>
        <w:rPr>
          <w:rFonts w:ascii="FangSong" w:hAnsi="FangSong" w:eastAsia="FangSong" w:cs="FangSong"/>
          <w:sz w:val="24"/>
          <w:szCs w:val="24"/>
        </w:rPr>
      </w:pPr>
      <w:r>
        <w:rPr>
          <w:rFonts w:ascii="FangSong" w:hAnsi="FangSong" w:eastAsia="FangSong" w:cs="FangSong"/>
          <w:sz w:val="24"/>
          <w:szCs w:val="24"/>
          <w:spacing w:val="-4"/>
          <w:position w:val="17"/>
        </w:rPr>
        <w:t>总体上看，《水保方案》遵循项目施工扰动特点设计的各项水土流失防治措</w:t>
      </w:r>
    </w:p>
    <w:p>
      <w:pPr>
        <w:spacing w:before="1" w:line="220" w:lineRule="auto"/>
        <w:jc w:val="right"/>
        <w:rPr>
          <w:rFonts w:ascii="FangSong" w:hAnsi="FangSong" w:eastAsia="FangSong" w:cs="FangSong"/>
          <w:sz w:val="24"/>
          <w:szCs w:val="24"/>
        </w:rPr>
      </w:pPr>
      <w:r>
        <w:rPr>
          <w:rFonts w:ascii="FangSong" w:hAnsi="FangSong" w:eastAsia="FangSong" w:cs="FangSong"/>
          <w:sz w:val="24"/>
          <w:szCs w:val="24"/>
          <w:spacing w:val="-2"/>
        </w:rPr>
        <w:t>施合理可行，具有较强的可操作性，实际完成的水土保持措施防治效果较显著。</w:t>
      </w:r>
    </w:p>
    <w:p>
      <w:pPr>
        <w:ind w:left="24"/>
        <w:spacing w:before="272" w:line="228" w:lineRule="auto"/>
        <w:outlineLvl w:val="1"/>
        <w:rPr>
          <w:rFonts w:ascii="FangSong" w:hAnsi="FangSong" w:eastAsia="FangSong" w:cs="FangSong"/>
          <w:sz w:val="31"/>
          <w:szCs w:val="31"/>
        </w:rPr>
      </w:pPr>
      <w:r>
        <w:rPr>
          <w:rFonts w:ascii="Times New Roman" w:hAnsi="Times New Roman" w:eastAsia="Times New Roman" w:cs="Times New Roman"/>
          <w:sz w:val="30"/>
          <w:szCs w:val="30"/>
          <w:b/>
          <w:bCs/>
          <w:spacing w:val="5"/>
        </w:rPr>
        <w:t>7.3    </w:t>
      </w:r>
      <w:r>
        <w:rPr>
          <w:rFonts w:ascii="FangSong" w:hAnsi="FangSong" w:eastAsia="FangSong" w:cs="FangSong"/>
          <w:sz w:val="31"/>
          <w:szCs w:val="31"/>
          <w14:textOutline w14:w="5793" w14:cap="sq" w14:cmpd="sng">
            <w14:solidFill>
              <w14:srgbClr w14:val="000000"/>
            </w14:solidFill>
            <w14:prstDash w14:val="solid"/>
            <w14:bevel/>
          </w14:textOutline>
          <w:spacing w:val="5"/>
        </w:rPr>
        <w:t>三色评价赋分结果</w:t>
      </w:r>
    </w:p>
    <w:p>
      <w:pPr>
        <w:ind w:right="65"/>
        <w:spacing w:before="304" w:line="466" w:lineRule="exact"/>
        <w:jc w:val="right"/>
        <w:rPr>
          <w:rFonts w:ascii="FangSong" w:hAnsi="FangSong" w:eastAsia="FangSong" w:cs="FangSong"/>
          <w:sz w:val="24"/>
          <w:szCs w:val="24"/>
        </w:rPr>
      </w:pPr>
      <w:r>
        <w:rPr>
          <w:rFonts w:ascii="FangSong" w:hAnsi="FangSong" w:eastAsia="FangSong" w:cs="FangSong"/>
          <w:sz w:val="24"/>
          <w:szCs w:val="24"/>
          <w:spacing w:val="4"/>
          <w:position w:val="16"/>
        </w:rPr>
        <w:t>根据监测季度三色评价赋分结果，本项目水土保持监测三色评价综合得分</w:t>
      </w:r>
    </w:p>
    <w:p>
      <w:pPr>
        <w:ind w:left="34"/>
        <w:spacing w:line="222" w:lineRule="auto"/>
        <w:rPr>
          <w:rFonts w:ascii="FangSong" w:hAnsi="FangSong" w:eastAsia="FangSong" w:cs="FangSong"/>
          <w:sz w:val="24"/>
          <w:szCs w:val="24"/>
        </w:rPr>
      </w:pPr>
      <w:r>
        <w:rPr>
          <w:rFonts w:ascii="FangSong" w:hAnsi="FangSong" w:eastAsia="FangSong" w:cs="FangSong"/>
          <w:sz w:val="24"/>
          <w:szCs w:val="24"/>
          <w:spacing w:val="-5"/>
        </w:rPr>
        <w:t>（平均值）为</w:t>
      </w:r>
      <w:r>
        <w:rPr>
          <w:rFonts w:ascii="FangSong" w:hAnsi="FangSong" w:eastAsia="FangSong" w:cs="FangSong"/>
          <w:sz w:val="24"/>
          <w:szCs w:val="24"/>
          <w:spacing w:val="-33"/>
        </w:rPr>
        <w:t xml:space="preserve"> </w:t>
      </w:r>
      <w:r>
        <w:rPr>
          <w:rFonts w:ascii="Times New Roman" w:hAnsi="Times New Roman" w:eastAsia="Times New Roman" w:cs="Times New Roman"/>
          <w:sz w:val="24"/>
          <w:szCs w:val="24"/>
          <w:spacing w:val="-5"/>
        </w:rPr>
        <w:t>95</w:t>
      </w:r>
      <w:r>
        <w:rPr>
          <w:rFonts w:ascii="Times New Roman" w:hAnsi="Times New Roman" w:eastAsia="Times New Roman" w:cs="Times New Roman"/>
          <w:sz w:val="24"/>
          <w:szCs w:val="24"/>
          <w:spacing w:val="19"/>
        </w:rPr>
        <w:t xml:space="preserve"> </w:t>
      </w:r>
      <w:r>
        <w:rPr>
          <w:rFonts w:ascii="FangSong" w:hAnsi="FangSong" w:eastAsia="FangSong" w:cs="FangSong"/>
          <w:sz w:val="24"/>
          <w:szCs w:val="24"/>
          <w:spacing w:val="-5"/>
        </w:rPr>
        <w:t>分，评价结论为“绿色</w:t>
      </w:r>
      <w:r>
        <w:rPr>
          <w:rFonts w:ascii="FangSong" w:hAnsi="FangSong" w:eastAsia="FangSong" w:cs="FangSong"/>
          <w:sz w:val="24"/>
          <w:szCs w:val="24"/>
          <w:spacing w:val="-88"/>
        </w:rPr>
        <w:t xml:space="preserve"> </w:t>
      </w:r>
      <w:r>
        <w:rPr>
          <w:rFonts w:ascii="FangSong" w:hAnsi="FangSong" w:eastAsia="FangSong" w:cs="FangSong"/>
          <w:sz w:val="24"/>
          <w:szCs w:val="24"/>
          <w:spacing w:val="-5"/>
        </w:rPr>
        <w:t>”。</w:t>
      </w:r>
    </w:p>
    <w:p>
      <w:pPr>
        <w:spacing w:line="222" w:lineRule="auto"/>
        <w:sectPr>
          <w:headerReference w:type="default" r:id="rId145"/>
          <w:footerReference w:type="default" r:id="rId146"/>
          <w:pgSz w:w="11906" w:h="16839"/>
          <w:pgMar w:top="1171" w:right="1734" w:bottom="1294" w:left="1785" w:header="882" w:footer="981" w:gutter="0"/>
        </w:sectPr>
        <w:rPr>
          <w:rFonts w:ascii="FangSong" w:hAnsi="FangSong" w:eastAsia="FangSong" w:cs="FangSong"/>
          <w:sz w:val="24"/>
          <w:szCs w:val="24"/>
        </w:rPr>
      </w:pPr>
    </w:p>
    <w:p>
      <w:pPr>
        <w:pStyle w:val="BodyText"/>
        <w:spacing w:line="295" w:lineRule="auto"/>
        <w:rPr/>
      </w:pPr>
      <w:r>
        <w:pict>
          <v:shape id="_x0000_s316" style="position:absolute;margin-left:72pt;margin-top:59.55pt;mso-position-vertical-relative:page;mso-position-horizontal-relative:page;width:697.95pt;height:0.75pt;z-index:251947008;" o:allowincell="f" fillcolor="#000000" filled="true" stroked="false" coordsize="13959,15" coordorigin="0,0" path="m,l13958,0l13958,14l0,14l0,0xe"/>
        </w:pict>
      </w:r>
      <w:r/>
    </w:p>
    <w:p>
      <w:pPr>
        <w:pStyle w:val="BodyText"/>
        <w:spacing w:line="295" w:lineRule="auto"/>
        <w:rPr/>
      </w:pPr>
      <w:r/>
    </w:p>
    <w:p>
      <w:pPr>
        <w:ind w:left="5009"/>
        <w:spacing w:before="65" w:line="229" w:lineRule="auto"/>
        <w:rPr>
          <w:rFonts w:ascii="FangSong" w:hAnsi="FangSong" w:eastAsia="FangSong" w:cs="FangSong"/>
          <w:sz w:val="20"/>
          <w:szCs w:val="20"/>
        </w:rPr>
      </w:pPr>
      <w:r>
        <w:rPr>
          <w:rFonts w:ascii="FangSong" w:hAnsi="FangSong" w:eastAsia="FangSong" w:cs="FangSong"/>
          <w:sz w:val="20"/>
          <w:szCs w:val="20"/>
          <w14:textOutline w14:w="3795" w14:cap="sq" w14:cmpd="sng">
            <w14:solidFill>
              <w14:srgbClr w14:val="000000"/>
            </w14:solidFill>
            <w14:prstDash w14:val="solid"/>
            <w14:bevel/>
          </w14:textOutline>
          <w:spacing w:val="7"/>
        </w:rPr>
        <w:t>表</w:t>
      </w:r>
      <w:r>
        <w:rPr>
          <w:rFonts w:ascii="FangSong" w:hAnsi="FangSong" w:eastAsia="FangSong" w:cs="FangSong"/>
          <w:sz w:val="20"/>
          <w:szCs w:val="20"/>
          <w:spacing w:val="7"/>
        </w:rPr>
        <w:t xml:space="preserve"> </w:t>
      </w:r>
      <w:r>
        <w:rPr>
          <w:rFonts w:ascii="Times New Roman" w:hAnsi="Times New Roman" w:eastAsia="Times New Roman" w:cs="Times New Roman"/>
          <w:sz w:val="20"/>
          <w:szCs w:val="20"/>
          <w:b/>
          <w:bCs/>
          <w:spacing w:val="7"/>
        </w:rPr>
        <w:t>7-</w:t>
      </w:r>
      <w:r>
        <w:rPr>
          <w:rFonts w:ascii="Times New Roman" w:hAnsi="Times New Roman" w:eastAsia="Times New Roman" w:cs="Times New Roman"/>
          <w:sz w:val="20"/>
          <w:szCs w:val="20"/>
          <w:b/>
          <w:bCs/>
          <w:spacing w:val="3"/>
        </w:rPr>
        <w:t xml:space="preserve"> </w:t>
      </w:r>
      <w:r>
        <w:rPr>
          <w:rFonts w:ascii="Times New Roman" w:hAnsi="Times New Roman" w:eastAsia="Times New Roman" w:cs="Times New Roman"/>
          <w:sz w:val="20"/>
          <w:szCs w:val="20"/>
          <w:b/>
          <w:bCs/>
          <w:spacing w:val="7"/>
        </w:rPr>
        <w:t>2    </w:t>
      </w:r>
      <w:r>
        <w:rPr>
          <w:rFonts w:ascii="FangSong" w:hAnsi="FangSong" w:eastAsia="FangSong" w:cs="FangSong"/>
          <w:sz w:val="20"/>
          <w:szCs w:val="20"/>
          <w14:textOutline w14:w="3795" w14:cap="sq" w14:cmpd="sng">
            <w14:solidFill>
              <w14:srgbClr w14:val="000000"/>
            </w14:solidFill>
            <w14:prstDash w14:val="solid"/>
            <w14:bevel/>
          </w14:textOutline>
          <w:spacing w:val="7"/>
        </w:rPr>
        <w:t>水土保持监测三色评价指标及赋分表</w:t>
      </w:r>
    </w:p>
    <w:p>
      <w:pPr>
        <w:spacing w:line="75" w:lineRule="exact"/>
        <w:rPr/>
      </w:pPr>
      <w:r/>
    </w:p>
    <w:tbl>
      <w:tblPr>
        <w:tblStyle w:val="TableNormal"/>
        <w:tblW w:w="14177" w:type="dxa"/>
        <w:tblInd w:w="12"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87"/>
        <w:gridCol w:w="1841"/>
        <w:gridCol w:w="894"/>
        <w:gridCol w:w="895"/>
        <w:gridCol w:w="894"/>
        <w:gridCol w:w="895"/>
        <w:gridCol w:w="894"/>
        <w:gridCol w:w="894"/>
        <w:gridCol w:w="895"/>
        <w:gridCol w:w="895"/>
        <w:gridCol w:w="894"/>
        <w:gridCol w:w="894"/>
        <w:gridCol w:w="894"/>
        <w:gridCol w:w="894"/>
        <w:gridCol w:w="917"/>
      </w:tblGrid>
      <w:tr>
        <w:trPr>
          <w:trHeight w:val="577" w:hRule="atLeast"/>
        </w:trPr>
        <w:tc>
          <w:tcPr>
            <w:tcW w:w="2528" w:type="dxa"/>
            <w:vAlign w:val="top"/>
            <w:gridSpan w:val="2"/>
            <w:tcBorders>
              <w:left w:val="single" w:color="000000" w:sz="10" w:space="0"/>
              <w:top w:val="single" w:color="000000" w:sz="10" w:space="0"/>
            </w:tcBorders>
          </w:tcPr>
          <w:p>
            <w:pPr>
              <w:ind w:left="901"/>
              <w:spacing w:before="199" w:line="221" w:lineRule="auto"/>
              <w:rPr>
                <w:rFonts w:ascii="FangSong" w:hAnsi="FangSong" w:eastAsia="FangSong" w:cs="FangSong"/>
                <w:sz w:val="18"/>
                <w:szCs w:val="18"/>
              </w:rPr>
            </w:pPr>
            <w:r>
              <w:rPr>
                <w:rFonts w:ascii="FangSong" w:hAnsi="FangSong" w:eastAsia="FangSong" w:cs="FangSong"/>
                <w:sz w:val="18"/>
                <w:szCs w:val="18"/>
                <w:spacing w:val="-4"/>
              </w:rPr>
              <w:t>项目名称</w:t>
            </w:r>
          </w:p>
        </w:tc>
        <w:tc>
          <w:tcPr>
            <w:tcW w:w="11649" w:type="dxa"/>
            <w:vAlign w:val="top"/>
            <w:gridSpan w:val="13"/>
            <w:tcBorders>
              <w:right w:val="single" w:color="000000" w:sz="10" w:space="0"/>
              <w:top w:val="single" w:color="000000" w:sz="10" w:space="0"/>
            </w:tcBorders>
          </w:tcPr>
          <w:p>
            <w:pPr>
              <w:ind w:left="3941"/>
              <w:spacing w:before="199" w:line="222" w:lineRule="auto"/>
              <w:rPr>
                <w:rFonts w:ascii="FangSong" w:hAnsi="FangSong" w:eastAsia="FangSong" w:cs="FangSong"/>
                <w:sz w:val="18"/>
                <w:szCs w:val="18"/>
              </w:rPr>
            </w:pPr>
            <w:r>
              <w:rPr>
                <w:rFonts w:ascii="FangSong" w:hAnsi="FangSong" w:eastAsia="FangSong" w:cs="FangSong"/>
                <w:sz w:val="18"/>
                <w:szCs w:val="18"/>
                <w:spacing w:val="-1"/>
              </w:rPr>
              <w:t>江苏中大环球房地产开发有限公司上城学府项目</w:t>
            </w:r>
          </w:p>
        </w:tc>
      </w:tr>
      <w:tr>
        <w:trPr>
          <w:trHeight w:val="570" w:hRule="atLeast"/>
        </w:trPr>
        <w:tc>
          <w:tcPr>
            <w:tcW w:w="2528" w:type="dxa"/>
            <w:vAlign w:val="top"/>
            <w:gridSpan w:val="2"/>
            <w:tcBorders>
              <w:left w:val="single" w:color="000000" w:sz="10" w:space="0"/>
            </w:tcBorders>
          </w:tcPr>
          <w:p>
            <w:pPr>
              <w:ind w:left="275"/>
              <w:spacing w:before="193" w:line="222" w:lineRule="auto"/>
              <w:rPr>
                <w:rFonts w:ascii="FangSong" w:hAnsi="FangSong" w:eastAsia="FangSong" w:cs="FangSong"/>
                <w:sz w:val="18"/>
                <w:szCs w:val="18"/>
              </w:rPr>
            </w:pPr>
            <w:r>
              <w:rPr>
                <w:rFonts w:ascii="FangSong" w:hAnsi="FangSong" w:eastAsia="FangSong" w:cs="FangSong"/>
                <w:sz w:val="18"/>
                <w:szCs w:val="18"/>
                <w:spacing w:val="-2"/>
              </w:rPr>
              <w:t>监测时段和防治责任范围</w:t>
            </w:r>
          </w:p>
        </w:tc>
        <w:tc>
          <w:tcPr>
            <w:tcW w:w="11649" w:type="dxa"/>
            <w:vAlign w:val="top"/>
            <w:gridSpan w:val="13"/>
            <w:tcBorders>
              <w:right w:val="single" w:color="000000" w:sz="10" w:space="0"/>
            </w:tcBorders>
          </w:tcPr>
          <w:p>
            <w:pPr>
              <w:ind w:left="4329"/>
              <w:spacing w:before="193" w:line="222" w:lineRule="auto"/>
              <w:rPr>
                <w:rFonts w:ascii="FangSong" w:hAnsi="FangSong" w:eastAsia="FangSong" w:cs="FangSong"/>
                <w:sz w:val="18"/>
                <w:szCs w:val="18"/>
              </w:rPr>
            </w:pPr>
            <w:r>
              <w:rPr>
                <w:rFonts w:ascii="Times New Roman" w:hAnsi="Times New Roman" w:eastAsia="Times New Roman" w:cs="Times New Roman"/>
                <w:sz w:val="18"/>
                <w:szCs w:val="18"/>
                <w:u w:val="single" w:color="auto"/>
                <w:spacing w:val="-6"/>
              </w:rPr>
              <w:t>2020</w:t>
            </w:r>
            <w:r>
              <w:rPr>
                <w:rFonts w:ascii="Times New Roman" w:hAnsi="Times New Roman" w:eastAsia="Times New Roman" w:cs="Times New Roman"/>
                <w:sz w:val="18"/>
                <w:szCs w:val="18"/>
                <w:u w:val="single" w:color="auto"/>
                <w:spacing w:val="16"/>
              </w:rPr>
              <w:t xml:space="preserve"> </w:t>
            </w:r>
            <w:r>
              <w:rPr>
                <w:rFonts w:ascii="FangSong" w:hAnsi="FangSong" w:eastAsia="FangSong" w:cs="FangSong"/>
                <w:sz w:val="18"/>
                <w:szCs w:val="18"/>
                <w:u w:val="single" w:color="auto"/>
                <w:spacing w:val="-6"/>
              </w:rPr>
              <w:t>年</w:t>
            </w:r>
            <w:r>
              <w:rPr>
                <w:rFonts w:ascii="FangSong" w:hAnsi="FangSong" w:eastAsia="FangSong" w:cs="FangSong"/>
                <w:sz w:val="18"/>
                <w:szCs w:val="18"/>
                <w:u w:val="single" w:color="auto"/>
                <w:spacing w:val="-24"/>
              </w:rPr>
              <w:t xml:space="preserve"> </w:t>
            </w:r>
            <w:r>
              <w:rPr>
                <w:rFonts w:ascii="Times New Roman" w:hAnsi="Times New Roman" w:eastAsia="Times New Roman" w:cs="Times New Roman"/>
                <w:sz w:val="18"/>
                <w:szCs w:val="18"/>
                <w:u w:val="single" w:color="auto"/>
                <w:spacing w:val="-6"/>
              </w:rPr>
              <w:t>12</w:t>
            </w:r>
            <w:r>
              <w:rPr>
                <w:rFonts w:ascii="Times New Roman" w:hAnsi="Times New Roman" w:eastAsia="Times New Roman" w:cs="Times New Roman"/>
                <w:sz w:val="18"/>
                <w:szCs w:val="18"/>
                <w:u w:val="single" w:color="auto"/>
                <w:spacing w:val="18"/>
              </w:rPr>
              <w:t xml:space="preserve"> </w:t>
            </w:r>
            <w:r>
              <w:rPr>
                <w:rFonts w:ascii="FangSong" w:hAnsi="FangSong" w:eastAsia="FangSong" w:cs="FangSong"/>
                <w:sz w:val="18"/>
                <w:szCs w:val="18"/>
                <w:u w:val="single" w:color="auto"/>
                <w:spacing w:val="-6"/>
              </w:rPr>
              <w:t>月</w:t>
            </w:r>
            <w:r>
              <w:rPr>
                <w:rFonts w:ascii="Times New Roman" w:hAnsi="Times New Roman" w:eastAsia="Times New Roman" w:cs="Times New Roman"/>
                <w:sz w:val="18"/>
                <w:szCs w:val="18"/>
                <w:u w:val="single" w:color="auto"/>
                <w:spacing w:val="-6"/>
              </w:rPr>
              <w:t>~2023</w:t>
            </w:r>
            <w:r>
              <w:rPr>
                <w:rFonts w:ascii="Times New Roman" w:hAnsi="Times New Roman" w:eastAsia="Times New Roman" w:cs="Times New Roman"/>
                <w:sz w:val="18"/>
                <w:szCs w:val="18"/>
                <w:u w:val="single" w:color="auto"/>
                <w:spacing w:val="12"/>
                <w:w w:val="101"/>
              </w:rPr>
              <w:t xml:space="preserve"> </w:t>
            </w:r>
            <w:r>
              <w:rPr>
                <w:rFonts w:ascii="FangSong" w:hAnsi="FangSong" w:eastAsia="FangSong" w:cs="FangSong"/>
                <w:sz w:val="18"/>
                <w:szCs w:val="18"/>
                <w:u w:val="single" w:color="auto"/>
                <w:spacing w:val="-6"/>
              </w:rPr>
              <w:t>年</w:t>
            </w:r>
            <w:r>
              <w:rPr>
                <w:rFonts w:ascii="FangSong" w:hAnsi="FangSong" w:eastAsia="FangSong" w:cs="FangSong"/>
                <w:sz w:val="18"/>
                <w:szCs w:val="18"/>
                <w:u w:val="single" w:color="auto"/>
                <w:spacing w:val="-37"/>
              </w:rPr>
              <w:t xml:space="preserve"> </w:t>
            </w:r>
            <w:r>
              <w:rPr>
                <w:rFonts w:ascii="Times New Roman" w:hAnsi="Times New Roman" w:eastAsia="Times New Roman" w:cs="Times New Roman"/>
                <w:sz w:val="18"/>
                <w:szCs w:val="18"/>
                <w:u w:val="single" w:color="auto"/>
                <w:spacing w:val="-6"/>
              </w:rPr>
              <w:t>9</w:t>
            </w:r>
            <w:r>
              <w:rPr>
                <w:rFonts w:ascii="Times New Roman" w:hAnsi="Times New Roman" w:eastAsia="Times New Roman" w:cs="Times New Roman"/>
                <w:sz w:val="18"/>
                <w:szCs w:val="18"/>
                <w:u w:val="single" w:color="auto"/>
                <w:spacing w:val="19"/>
                <w:w w:val="101"/>
              </w:rPr>
              <w:t xml:space="preserve"> </w:t>
            </w:r>
            <w:r>
              <w:rPr>
                <w:rFonts w:ascii="FangSong" w:hAnsi="FangSong" w:eastAsia="FangSong" w:cs="FangSong"/>
                <w:sz w:val="18"/>
                <w:szCs w:val="18"/>
                <w:u w:val="single" w:color="auto"/>
                <w:spacing w:val="-6"/>
              </w:rPr>
              <w:t>月</w:t>
            </w:r>
            <w:r>
              <w:rPr>
                <w:rFonts w:ascii="FangSong" w:hAnsi="FangSong" w:eastAsia="FangSong" w:cs="FangSong"/>
                <w:sz w:val="18"/>
                <w:szCs w:val="18"/>
                <w:spacing w:val="-6"/>
              </w:rPr>
              <w:t>，</w:t>
            </w:r>
            <w:r>
              <w:rPr>
                <w:rFonts w:ascii="Times New Roman" w:hAnsi="Times New Roman" w:eastAsia="Times New Roman" w:cs="Times New Roman"/>
                <w:sz w:val="18"/>
                <w:szCs w:val="18"/>
                <w:u w:val="single" w:color="auto"/>
                <w:spacing w:val="-6"/>
              </w:rPr>
              <w:t>3.</w:t>
            </w:r>
            <w:r>
              <w:rPr>
                <w:rFonts w:ascii="Times New Roman" w:hAnsi="Times New Roman" w:eastAsia="Times New Roman" w:cs="Times New Roman"/>
                <w:sz w:val="18"/>
                <w:szCs w:val="18"/>
                <w:u w:val="single" w:color="auto"/>
                <w:spacing w:val="-23"/>
              </w:rPr>
              <w:t xml:space="preserve"> </w:t>
            </w:r>
            <w:r>
              <w:rPr>
                <w:rFonts w:ascii="Times New Roman" w:hAnsi="Times New Roman" w:eastAsia="Times New Roman" w:cs="Times New Roman"/>
                <w:sz w:val="18"/>
                <w:szCs w:val="18"/>
                <w:u w:val="single" w:color="auto"/>
                <w:spacing w:val="-6"/>
              </w:rPr>
              <w:t>14</w:t>
            </w:r>
            <w:r>
              <w:rPr>
                <w:rFonts w:ascii="Times New Roman" w:hAnsi="Times New Roman" w:eastAsia="Times New Roman" w:cs="Times New Roman"/>
                <w:sz w:val="18"/>
                <w:szCs w:val="18"/>
                <w:u w:val="single" w:color="auto"/>
                <w:spacing w:val="14"/>
                <w:w w:val="102"/>
              </w:rPr>
              <w:t xml:space="preserve"> </w:t>
            </w:r>
            <w:r>
              <w:rPr>
                <w:rFonts w:ascii="FangSong" w:hAnsi="FangSong" w:eastAsia="FangSong" w:cs="FangSong"/>
                <w:sz w:val="18"/>
                <w:szCs w:val="18"/>
                <w:u w:val="single" w:color="auto"/>
                <w:spacing w:val="-6"/>
              </w:rPr>
              <w:t>公顷</w:t>
            </w:r>
          </w:p>
        </w:tc>
      </w:tr>
      <w:tr>
        <w:trPr>
          <w:trHeight w:val="570" w:hRule="atLeast"/>
        </w:trPr>
        <w:tc>
          <w:tcPr>
            <w:tcW w:w="2528" w:type="dxa"/>
            <w:vAlign w:val="top"/>
            <w:gridSpan w:val="2"/>
            <w:tcBorders>
              <w:left w:val="single" w:color="000000" w:sz="10" w:space="0"/>
            </w:tcBorders>
          </w:tcPr>
          <w:p>
            <w:pPr>
              <w:ind w:left="366"/>
              <w:spacing w:before="196" w:line="222" w:lineRule="auto"/>
              <w:rPr>
                <w:rFonts w:ascii="FangSong" w:hAnsi="FangSong" w:eastAsia="FangSong" w:cs="FangSong"/>
                <w:sz w:val="18"/>
                <w:szCs w:val="18"/>
              </w:rPr>
            </w:pPr>
            <w:r>
              <w:rPr>
                <w:rFonts w:ascii="FangSong" w:hAnsi="FangSong" w:eastAsia="FangSong" w:cs="FangSong"/>
                <w:sz w:val="18"/>
                <w:szCs w:val="18"/>
                <w:spacing w:val="-2"/>
              </w:rPr>
              <w:t>三色评价结论（勾选）</w:t>
            </w:r>
          </w:p>
        </w:tc>
        <w:tc>
          <w:tcPr>
            <w:tcW w:w="11649" w:type="dxa"/>
            <w:vAlign w:val="top"/>
            <w:gridSpan w:val="13"/>
            <w:tcBorders>
              <w:right w:val="single" w:color="000000" w:sz="10" w:space="0"/>
            </w:tcBorders>
          </w:tcPr>
          <w:p>
            <w:pPr>
              <w:ind w:left="4659"/>
              <w:spacing w:before="193" w:line="226" w:lineRule="auto"/>
              <w:rPr>
                <w:rFonts w:ascii="FangSong" w:hAnsi="FangSong" w:eastAsia="FangSong" w:cs="FangSong"/>
                <w:sz w:val="18"/>
                <w:szCs w:val="18"/>
              </w:rPr>
            </w:pPr>
            <w:r>
              <w:rPr>
                <w:rFonts w:ascii="FangSong" w:hAnsi="FangSong" w:eastAsia="FangSong" w:cs="FangSong"/>
                <w:sz w:val="18"/>
                <w:szCs w:val="18"/>
                <w:spacing w:val="-5"/>
              </w:rPr>
              <w:t>绿色</w:t>
            </w:r>
            <w:r>
              <w:rPr>
                <w:rFonts w:ascii="MS UI Gothic" w:hAnsi="MS UI Gothic" w:eastAsia="MS UI Gothic" w:cs="MS UI Gothic"/>
                <w:sz w:val="18"/>
                <w:szCs w:val="18"/>
                <w:spacing w:val="-5"/>
              </w:rPr>
              <w:t>☑</w:t>
            </w:r>
            <w:r>
              <w:rPr>
                <w:rFonts w:ascii="MS UI Gothic" w:hAnsi="MS UI Gothic" w:eastAsia="MS UI Gothic" w:cs="MS UI Gothic"/>
                <w:sz w:val="18"/>
                <w:szCs w:val="18"/>
                <w:spacing w:val="7"/>
              </w:rPr>
              <w:t xml:space="preserve">      </w:t>
            </w:r>
            <w:r>
              <w:rPr>
                <w:rFonts w:ascii="FangSong" w:hAnsi="FangSong" w:eastAsia="FangSong" w:cs="FangSong"/>
                <w:sz w:val="18"/>
                <w:szCs w:val="18"/>
                <w:spacing w:val="-5"/>
              </w:rPr>
              <w:t>黄色□</w:t>
            </w:r>
            <w:r>
              <w:rPr>
                <w:rFonts w:ascii="FangSong" w:hAnsi="FangSong" w:eastAsia="FangSong" w:cs="FangSong"/>
                <w:sz w:val="18"/>
                <w:szCs w:val="18"/>
                <w:spacing w:val="4"/>
              </w:rPr>
              <w:t xml:space="preserve">    </w:t>
            </w:r>
            <w:r>
              <w:rPr>
                <w:rFonts w:ascii="FangSong" w:hAnsi="FangSong" w:eastAsia="FangSong" w:cs="FangSong"/>
                <w:sz w:val="18"/>
                <w:szCs w:val="18"/>
                <w:spacing w:val="-5"/>
              </w:rPr>
              <w:t>红色□</w:t>
            </w:r>
          </w:p>
        </w:tc>
      </w:tr>
      <w:tr>
        <w:trPr>
          <w:trHeight w:val="570" w:hRule="atLeast"/>
        </w:trPr>
        <w:tc>
          <w:tcPr>
            <w:tcW w:w="2528" w:type="dxa"/>
            <w:vAlign w:val="top"/>
            <w:gridSpan w:val="2"/>
            <w:tcBorders>
              <w:left w:val="single" w:color="000000" w:sz="10" w:space="0"/>
            </w:tcBorders>
          </w:tcPr>
          <w:p>
            <w:pPr>
              <w:ind w:left="901"/>
              <w:spacing w:before="197" w:line="222" w:lineRule="auto"/>
              <w:rPr>
                <w:rFonts w:ascii="FangSong" w:hAnsi="FangSong" w:eastAsia="FangSong" w:cs="FangSong"/>
                <w:sz w:val="18"/>
                <w:szCs w:val="18"/>
              </w:rPr>
            </w:pPr>
            <w:r>
              <w:rPr>
                <w:rFonts w:ascii="FangSong" w:hAnsi="FangSong" w:eastAsia="FangSong" w:cs="FangSong"/>
                <w:sz w:val="18"/>
                <w:szCs w:val="18"/>
                <w:spacing w:val="-4"/>
              </w:rPr>
              <w:t>评价指标</w:t>
            </w:r>
          </w:p>
        </w:tc>
        <w:tc>
          <w:tcPr>
            <w:tcW w:w="894" w:type="dxa"/>
            <w:vAlign w:val="top"/>
          </w:tcPr>
          <w:p>
            <w:pPr>
              <w:ind w:left="269" w:right="109" w:hanging="171"/>
              <w:spacing w:before="81" w:line="231" w:lineRule="auto"/>
              <w:rPr>
                <w:rFonts w:ascii="FangSong" w:hAnsi="FangSong" w:eastAsia="FangSong" w:cs="FangSong"/>
                <w:sz w:val="18"/>
                <w:szCs w:val="18"/>
              </w:rPr>
            </w:pPr>
            <w:r>
              <w:rPr>
                <w:rFonts w:ascii="Times New Roman" w:hAnsi="Times New Roman" w:eastAsia="Times New Roman" w:cs="Times New Roman"/>
                <w:sz w:val="18"/>
                <w:szCs w:val="18"/>
              </w:rPr>
              <w:t>2020 </w:t>
            </w:r>
            <w:r>
              <w:rPr>
                <w:rFonts w:ascii="FangSong" w:hAnsi="FangSong" w:eastAsia="FangSong" w:cs="FangSong"/>
                <w:sz w:val="18"/>
                <w:szCs w:val="18"/>
              </w:rPr>
              <w:t>第</w:t>
            </w:r>
            <w:r>
              <w:rPr>
                <w:rFonts w:ascii="Times New Roman" w:hAnsi="Times New Roman" w:eastAsia="Times New Roman" w:cs="Times New Roman"/>
                <w:sz w:val="18"/>
                <w:szCs w:val="18"/>
              </w:rPr>
              <w:t>4 </w:t>
            </w:r>
            <w:r>
              <w:rPr>
                <w:rFonts w:ascii="FangSong" w:hAnsi="FangSong" w:eastAsia="FangSong" w:cs="FangSong"/>
                <w:sz w:val="18"/>
                <w:szCs w:val="18"/>
                <w:spacing w:val="-8"/>
              </w:rPr>
              <w:t>季度</w:t>
            </w:r>
          </w:p>
        </w:tc>
        <w:tc>
          <w:tcPr>
            <w:tcW w:w="895" w:type="dxa"/>
            <w:vAlign w:val="top"/>
          </w:tcPr>
          <w:p>
            <w:pPr>
              <w:ind w:left="270" w:right="108" w:hanging="171"/>
              <w:spacing w:before="81" w:line="231" w:lineRule="auto"/>
              <w:rPr>
                <w:rFonts w:ascii="FangSong" w:hAnsi="FangSong" w:eastAsia="FangSong" w:cs="FangSong"/>
                <w:sz w:val="18"/>
                <w:szCs w:val="18"/>
              </w:rPr>
            </w:pPr>
            <w:r>
              <w:rPr>
                <w:rFonts w:ascii="Times New Roman" w:hAnsi="Times New Roman" w:eastAsia="Times New Roman" w:cs="Times New Roman"/>
                <w:sz w:val="18"/>
                <w:szCs w:val="18"/>
              </w:rPr>
              <w:t>2021 </w:t>
            </w:r>
            <w:r>
              <w:rPr>
                <w:rFonts w:ascii="FangSong" w:hAnsi="FangSong" w:eastAsia="FangSong" w:cs="FangSong"/>
                <w:sz w:val="18"/>
                <w:szCs w:val="18"/>
              </w:rPr>
              <w:t>第</w:t>
            </w:r>
            <w:r>
              <w:rPr>
                <w:rFonts w:ascii="Times New Roman" w:hAnsi="Times New Roman" w:eastAsia="Times New Roman" w:cs="Times New Roman"/>
                <w:sz w:val="18"/>
                <w:szCs w:val="18"/>
              </w:rPr>
              <w:t>1 </w:t>
            </w:r>
            <w:r>
              <w:rPr>
                <w:rFonts w:ascii="FangSong" w:hAnsi="FangSong" w:eastAsia="FangSong" w:cs="FangSong"/>
                <w:sz w:val="18"/>
                <w:szCs w:val="18"/>
                <w:spacing w:val="-8"/>
              </w:rPr>
              <w:t>季度</w:t>
            </w:r>
          </w:p>
        </w:tc>
        <w:tc>
          <w:tcPr>
            <w:tcW w:w="894" w:type="dxa"/>
            <w:vAlign w:val="top"/>
          </w:tcPr>
          <w:p>
            <w:pPr>
              <w:ind w:left="271" w:right="105" w:hanging="169"/>
              <w:spacing w:before="81" w:line="231" w:lineRule="auto"/>
              <w:rPr>
                <w:rFonts w:ascii="FangSong" w:hAnsi="FangSong" w:eastAsia="FangSong" w:cs="FangSong"/>
                <w:sz w:val="18"/>
                <w:szCs w:val="18"/>
              </w:rPr>
            </w:pPr>
            <w:r>
              <w:rPr>
                <w:rFonts w:ascii="Times New Roman" w:hAnsi="Times New Roman" w:eastAsia="Times New Roman" w:cs="Times New Roman"/>
                <w:sz w:val="18"/>
                <w:szCs w:val="18"/>
              </w:rPr>
              <w:t>2021 </w:t>
            </w:r>
            <w:r>
              <w:rPr>
                <w:rFonts w:ascii="FangSong" w:hAnsi="FangSong" w:eastAsia="FangSong" w:cs="FangSong"/>
                <w:sz w:val="18"/>
                <w:szCs w:val="18"/>
              </w:rPr>
              <w:t>第</w:t>
            </w:r>
            <w:r>
              <w:rPr>
                <w:rFonts w:ascii="Times New Roman" w:hAnsi="Times New Roman" w:eastAsia="Times New Roman" w:cs="Times New Roman"/>
                <w:sz w:val="18"/>
                <w:szCs w:val="18"/>
              </w:rPr>
              <w:t>2 </w:t>
            </w:r>
            <w:r>
              <w:rPr>
                <w:rFonts w:ascii="FangSong" w:hAnsi="FangSong" w:eastAsia="FangSong" w:cs="FangSong"/>
                <w:sz w:val="18"/>
                <w:szCs w:val="18"/>
                <w:spacing w:val="-8"/>
              </w:rPr>
              <w:t>季度</w:t>
            </w:r>
          </w:p>
        </w:tc>
        <w:tc>
          <w:tcPr>
            <w:tcW w:w="895" w:type="dxa"/>
            <w:vAlign w:val="top"/>
          </w:tcPr>
          <w:p>
            <w:pPr>
              <w:ind w:left="274" w:right="105" w:hanging="171"/>
              <w:spacing w:before="81" w:line="231" w:lineRule="auto"/>
              <w:rPr>
                <w:rFonts w:ascii="FangSong" w:hAnsi="FangSong" w:eastAsia="FangSong" w:cs="FangSong"/>
                <w:sz w:val="18"/>
                <w:szCs w:val="18"/>
              </w:rPr>
            </w:pPr>
            <w:r>
              <w:rPr>
                <w:rFonts w:ascii="Times New Roman" w:hAnsi="Times New Roman" w:eastAsia="Times New Roman" w:cs="Times New Roman"/>
                <w:sz w:val="18"/>
                <w:szCs w:val="18"/>
              </w:rPr>
              <w:t>2021 </w:t>
            </w:r>
            <w:r>
              <w:rPr>
                <w:rFonts w:ascii="FangSong" w:hAnsi="FangSong" w:eastAsia="FangSong" w:cs="FangSong"/>
                <w:sz w:val="18"/>
                <w:szCs w:val="18"/>
              </w:rPr>
              <w:t>第</w:t>
            </w:r>
            <w:r>
              <w:rPr>
                <w:rFonts w:ascii="Times New Roman" w:hAnsi="Times New Roman" w:eastAsia="Times New Roman" w:cs="Times New Roman"/>
                <w:sz w:val="18"/>
                <w:szCs w:val="18"/>
              </w:rPr>
              <w:t>3 </w:t>
            </w:r>
            <w:r>
              <w:rPr>
                <w:rFonts w:ascii="FangSong" w:hAnsi="FangSong" w:eastAsia="FangSong" w:cs="FangSong"/>
                <w:sz w:val="18"/>
                <w:szCs w:val="18"/>
                <w:spacing w:val="-8"/>
              </w:rPr>
              <w:t>季度</w:t>
            </w:r>
          </w:p>
        </w:tc>
        <w:tc>
          <w:tcPr>
            <w:tcW w:w="894" w:type="dxa"/>
            <w:vAlign w:val="top"/>
          </w:tcPr>
          <w:p>
            <w:pPr>
              <w:ind w:left="274" w:right="103" w:hanging="171"/>
              <w:spacing w:before="81" w:line="231" w:lineRule="auto"/>
              <w:rPr>
                <w:rFonts w:ascii="FangSong" w:hAnsi="FangSong" w:eastAsia="FangSong" w:cs="FangSong"/>
                <w:sz w:val="18"/>
                <w:szCs w:val="18"/>
              </w:rPr>
            </w:pPr>
            <w:r>
              <w:rPr>
                <w:rFonts w:ascii="Times New Roman" w:hAnsi="Times New Roman" w:eastAsia="Times New Roman" w:cs="Times New Roman"/>
                <w:sz w:val="18"/>
                <w:szCs w:val="18"/>
              </w:rPr>
              <w:t>2021 </w:t>
            </w:r>
            <w:r>
              <w:rPr>
                <w:rFonts w:ascii="FangSong" w:hAnsi="FangSong" w:eastAsia="FangSong" w:cs="FangSong"/>
                <w:sz w:val="18"/>
                <w:szCs w:val="18"/>
              </w:rPr>
              <w:t>第</w:t>
            </w:r>
            <w:r>
              <w:rPr>
                <w:rFonts w:ascii="Times New Roman" w:hAnsi="Times New Roman" w:eastAsia="Times New Roman" w:cs="Times New Roman"/>
                <w:sz w:val="18"/>
                <w:szCs w:val="18"/>
              </w:rPr>
              <w:t>4 </w:t>
            </w:r>
            <w:r>
              <w:rPr>
                <w:rFonts w:ascii="FangSong" w:hAnsi="FangSong" w:eastAsia="FangSong" w:cs="FangSong"/>
                <w:sz w:val="18"/>
                <w:szCs w:val="18"/>
                <w:spacing w:val="-8"/>
              </w:rPr>
              <w:t>季度</w:t>
            </w:r>
          </w:p>
        </w:tc>
        <w:tc>
          <w:tcPr>
            <w:tcW w:w="894" w:type="dxa"/>
            <w:vAlign w:val="top"/>
          </w:tcPr>
          <w:p>
            <w:pPr>
              <w:ind w:left="276" w:right="100" w:hanging="169"/>
              <w:spacing w:before="81" w:line="231" w:lineRule="auto"/>
              <w:rPr>
                <w:rFonts w:ascii="FangSong" w:hAnsi="FangSong" w:eastAsia="FangSong" w:cs="FangSong"/>
                <w:sz w:val="18"/>
                <w:szCs w:val="18"/>
              </w:rPr>
            </w:pPr>
            <w:r>
              <w:rPr>
                <w:rFonts w:ascii="Times New Roman" w:hAnsi="Times New Roman" w:eastAsia="Times New Roman" w:cs="Times New Roman"/>
                <w:sz w:val="18"/>
                <w:szCs w:val="18"/>
                <w:spacing w:val="-7"/>
              </w:rPr>
              <w:t>2022 </w:t>
            </w:r>
            <w:r>
              <w:rPr>
                <w:rFonts w:ascii="FangSong" w:hAnsi="FangSong" w:eastAsia="FangSong" w:cs="FangSong"/>
                <w:sz w:val="18"/>
                <w:szCs w:val="18"/>
                <w:spacing w:val="-7"/>
              </w:rPr>
              <w:t>第</w:t>
            </w:r>
            <w:r>
              <w:rPr>
                <w:rFonts w:ascii="FangSong" w:hAnsi="FangSong" w:eastAsia="FangSong" w:cs="FangSong"/>
                <w:sz w:val="18"/>
                <w:szCs w:val="18"/>
                <w:spacing w:val="-41"/>
              </w:rPr>
              <w:t xml:space="preserve"> </w:t>
            </w:r>
            <w:r>
              <w:rPr>
                <w:rFonts w:ascii="Times New Roman" w:hAnsi="Times New Roman" w:eastAsia="Times New Roman" w:cs="Times New Roman"/>
                <w:sz w:val="18"/>
                <w:szCs w:val="18"/>
                <w:spacing w:val="-7"/>
              </w:rPr>
              <w:t>1</w:t>
            </w:r>
            <w:r>
              <w:rPr>
                <w:rFonts w:ascii="Times New Roman" w:hAnsi="Times New Roman" w:eastAsia="Times New Roman" w:cs="Times New Roman"/>
                <w:sz w:val="18"/>
                <w:szCs w:val="18"/>
              </w:rPr>
              <w:t xml:space="preserve"> </w:t>
            </w:r>
            <w:r>
              <w:rPr>
                <w:rFonts w:ascii="FangSong" w:hAnsi="FangSong" w:eastAsia="FangSong" w:cs="FangSong"/>
                <w:sz w:val="18"/>
                <w:szCs w:val="18"/>
                <w:spacing w:val="-8"/>
              </w:rPr>
              <w:t>季度</w:t>
            </w:r>
          </w:p>
        </w:tc>
        <w:tc>
          <w:tcPr>
            <w:tcW w:w="895" w:type="dxa"/>
            <w:vAlign w:val="top"/>
          </w:tcPr>
          <w:p>
            <w:pPr>
              <w:ind w:left="279" w:right="100" w:hanging="171"/>
              <w:spacing w:before="81" w:line="231" w:lineRule="auto"/>
              <w:rPr>
                <w:rFonts w:ascii="FangSong" w:hAnsi="FangSong" w:eastAsia="FangSong" w:cs="FangSong"/>
                <w:sz w:val="18"/>
                <w:szCs w:val="18"/>
              </w:rPr>
            </w:pPr>
            <w:r>
              <w:rPr>
                <w:rFonts w:ascii="Times New Roman" w:hAnsi="Times New Roman" w:eastAsia="Times New Roman" w:cs="Times New Roman"/>
                <w:sz w:val="18"/>
                <w:szCs w:val="18"/>
              </w:rPr>
              <w:t>2022 </w:t>
            </w:r>
            <w:r>
              <w:rPr>
                <w:rFonts w:ascii="FangSong" w:hAnsi="FangSong" w:eastAsia="FangSong" w:cs="FangSong"/>
                <w:sz w:val="18"/>
                <w:szCs w:val="18"/>
              </w:rPr>
              <w:t>第</w:t>
            </w:r>
            <w:r>
              <w:rPr>
                <w:rFonts w:ascii="Times New Roman" w:hAnsi="Times New Roman" w:eastAsia="Times New Roman" w:cs="Times New Roman"/>
                <w:sz w:val="18"/>
                <w:szCs w:val="18"/>
              </w:rPr>
              <w:t>2 </w:t>
            </w:r>
            <w:r>
              <w:rPr>
                <w:rFonts w:ascii="FangSong" w:hAnsi="FangSong" w:eastAsia="FangSong" w:cs="FangSong"/>
                <w:sz w:val="18"/>
                <w:szCs w:val="18"/>
                <w:spacing w:val="-8"/>
              </w:rPr>
              <w:t>季度</w:t>
            </w:r>
          </w:p>
        </w:tc>
        <w:tc>
          <w:tcPr>
            <w:tcW w:w="895" w:type="dxa"/>
            <w:vAlign w:val="top"/>
          </w:tcPr>
          <w:p>
            <w:pPr>
              <w:ind w:left="279" w:right="99" w:hanging="171"/>
              <w:spacing w:before="81" w:line="231" w:lineRule="auto"/>
              <w:rPr>
                <w:rFonts w:ascii="FangSong" w:hAnsi="FangSong" w:eastAsia="FangSong" w:cs="FangSong"/>
                <w:sz w:val="18"/>
                <w:szCs w:val="18"/>
              </w:rPr>
            </w:pPr>
            <w:r>
              <w:rPr>
                <w:rFonts w:ascii="Times New Roman" w:hAnsi="Times New Roman" w:eastAsia="Times New Roman" w:cs="Times New Roman"/>
                <w:sz w:val="18"/>
                <w:szCs w:val="18"/>
              </w:rPr>
              <w:t>2022 </w:t>
            </w:r>
            <w:r>
              <w:rPr>
                <w:rFonts w:ascii="FangSong" w:hAnsi="FangSong" w:eastAsia="FangSong" w:cs="FangSong"/>
                <w:sz w:val="18"/>
                <w:szCs w:val="18"/>
              </w:rPr>
              <w:t>第</w:t>
            </w:r>
            <w:r>
              <w:rPr>
                <w:rFonts w:ascii="Times New Roman" w:hAnsi="Times New Roman" w:eastAsia="Times New Roman" w:cs="Times New Roman"/>
                <w:sz w:val="18"/>
                <w:szCs w:val="18"/>
              </w:rPr>
              <w:t>3 </w:t>
            </w:r>
            <w:r>
              <w:rPr>
                <w:rFonts w:ascii="FangSong" w:hAnsi="FangSong" w:eastAsia="FangSong" w:cs="FangSong"/>
                <w:sz w:val="18"/>
                <w:szCs w:val="18"/>
                <w:spacing w:val="-8"/>
              </w:rPr>
              <w:t>季度</w:t>
            </w:r>
          </w:p>
        </w:tc>
        <w:tc>
          <w:tcPr>
            <w:tcW w:w="894" w:type="dxa"/>
            <w:vAlign w:val="top"/>
          </w:tcPr>
          <w:p>
            <w:pPr>
              <w:ind w:left="280" w:right="96" w:hanging="169"/>
              <w:spacing w:before="81" w:line="231" w:lineRule="auto"/>
              <w:rPr>
                <w:rFonts w:ascii="FangSong" w:hAnsi="FangSong" w:eastAsia="FangSong" w:cs="FangSong"/>
                <w:sz w:val="18"/>
                <w:szCs w:val="18"/>
              </w:rPr>
            </w:pPr>
            <w:r>
              <w:rPr>
                <w:rFonts w:ascii="Times New Roman" w:hAnsi="Times New Roman" w:eastAsia="Times New Roman" w:cs="Times New Roman"/>
                <w:sz w:val="18"/>
                <w:szCs w:val="18"/>
              </w:rPr>
              <w:t>2022 </w:t>
            </w:r>
            <w:r>
              <w:rPr>
                <w:rFonts w:ascii="FangSong" w:hAnsi="FangSong" w:eastAsia="FangSong" w:cs="FangSong"/>
                <w:sz w:val="18"/>
                <w:szCs w:val="18"/>
              </w:rPr>
              <w:t>第</w:t>
            </w:r>
            <w:r>
              <w:rPr>
                <w:rFonts w:ascii="Times New Roman" w:hAnsi="Times New Roman" w:eastAsia="Times New Roman" w:cs="Times New Roman"/>
                <w:sz w:val="18"/>
                <w:szCs w:val="18"/>
              </w:rPr>
              <w:t>4 </w:t>
            </w:r>
            <w:r>
              <w:rPr>
                <w:rFonts w:ascii="FangSong" w:hAnsi="FangSong" w:eastAsia="FangSong" w:cs="FangSong"/>
                <w:sz w:val="18"/>
                <w:szCs w:val="18"/>
                <w:spacing w:val="-8"/>
              </w:rPr>
              <w:t>季度</w:t>
            </w:r>
          </w:p>
        </w:tc>
        <w:tc>
          <w:tcPr>
            <w:tcW w:w="894" w:type="dxa"/>
            <w:vAlign w:val="top"/>
          </w:tcPr>
          <w:p>
            <w:pPr>
              <w:ind w:left="283" w:right="95" w:hanging="171"/>
              <w:spacing w:before="81" w:line="231" w:lineRule="auto"/>
              <w:rPr>
                <w:rFonts w:ascii="FangSong" w:hAnsi="FangSong" w:eastAsia="FangSong" w:cs="FangSong"/>
                <w:sz w:val="18"/>
                <w:szCs w:val="18"/>
              </w:rPr>
            </w:pPr>
            <w:r>
              <w:rPr>
                <w:rFonts w:ascii="Times New Roman" w:hAnsi="Times New Roman" w:eastAsia="Times New Roman" w:cs="Times New Roman"/>
                <w:sz w:val="18"/>
                <w:szCs w:val="18"/>
              </w:rPr>
              <w:t>2023 </w:t>
            </w:r>
            <w:r>
              <w:rPr>
                <w:rFonts w:ascii="FangSong" w:hAnsi="FangSong" w:eastAsia="FangSong" w:cs="FangSong"/>
                <w:sz w:val="18"/>
                <w:szCs w:val="18"/>
              </w:rPr>
              <w:t>第</w:t>
            </w:r>
            <w:r>
              <w:rPr>
                <w:rFonts w:ascii="Times New Roman" w:hAnsi="Times New Roman" w:eastAsia="Times New Roman" w:cs="Times New Roman"/>
                <w:sz w:val="18"/>
                <w:szCs w:val="18"/>
              </w:rPr>
              <w:t>1 </w:t>
            </w:r>
            <w:r>
              <w:rPr>
                <w:rFonts w:ascii="FangSong" w:hAnsi="FangSong" w:eastAsia="FangSong" w:cs="FangSong"/>
                <w:sz w:val="18"/>
                <w:szCs w:val="18"/>
                <w:spacing w:val="-8"/>
              </w:rPr>
              <w:t>季度</w:t>
            </w:r>
          </w:p>
        </w:tc>
        <w:tc>
          <w:tcPr>
            <w:tcW w:w="894" w:type="dxa"/>
            <w:vAlign w:val="top"/>
          </w:tcPr>
          <w:p>
            <w:pPr>
              <w:ind w:left="284" w:right="93" w:hanging="171"/>
              <w:spacing w:before="81" w:line="231" w:lineRule="auto"/>
              <w:rPr>
                <w:rFonts w:ascii="FangSong" w:hAnsi="FangSong" w:eastAsia="FangSong" w:cs="FangSong"/>
                <w:sz w:val="18"/>
                <w:szCs w:val="18"/>
              </w:rPr>
            </w:pPr>
            <w:r>
              <w:rPr>
                <w:rFonts w:ascii="Times New Roman" w:hAnsi="Times New Roman" w:eastAsia="Times New Roman" w:cs="Times New Roman"/>
                <w:sz w:val="18"/>
                <w:szCs w:val="18"/>
              </w:rPr>
              <w:t>2023 </w:t>
            </w:r>
            <w:r>
              <w:rPr>
                <w:rFonts w:ascii="FangSong" w:hAnsi="FangSong" w:eastAsia="FangSong" w:cs="FangSong"/>
                <w:sz w:val="18"/>
                <w:szCs w:val="18"/>
              </w:rPr>
              <w:t>第</w:t>
            </w:r>
            <w:r>
              <w:rPr>
                <w:rFonts w:ascii="Times New Roman" w:hAnsi="Times New Roman" w:eastAsia="Times New Roman" w:cs="Times New Roman"/>
                <w:sz w:val="18"/>
                <w:szCs w:val="18"/>
              </w:rPr>
              <w:t>2 </w:t>
            </w:r>
            <w:r>
              <w:rPr>
                <w:rFonts w:ascii="FangSong" w:hAnsi="FangSong" w:eastAsia="FangSong" w:cs="FangSong"/>
                <w:sz w:val="18"/>
                <w:szCs w:val="18"/>
                <w:spacing w:val="-8"/>
              </w:rPr>
              <w:t>季度</w:t>
            </w:r>
          </w:p>
        </w:tc>
        <w:tc>
          <w:tcPr>
            <w:tcW w:w="894" w:type="dxa"/>
            <w:vAlign w:val="top"/>
          </w:tcPr>
          <w:p>
            <w:pPr>
              <w:ind w:left="286" w:right="90" w:hanging="169"/>
              <w:spacing w:before="81" w:line="231" w:lineRule="auto"/>
              <w:rPr>
                <w:rFonts w:ascii="FangSong" w:hAnsi="FangSong" w:eastAsia="FangSong" w:cs="FangSong"/>
                <w:sz w:val="18"/>
                <w:szCs w:val="18"/>
              </w:rPr>
            </w:pPr>
            <w:r>
              <w:rPr>
                <w:rFonts w:ascii="Times New Roman" w:hAnsi="Times New Roman" w:eastAsia="Times New Roman" w:cs="Times New Roman"/>
                <w:sz w:val="18"/>
                <w:szCs w:val="18"/>
              </w:rPr>
              <w:t>2023 </w:t>
            </w:r>
            <w:r>
              <w:rPr>
                <w:rFonts w:ascii="FangSong" w:hAnsi="FangSong" w:eastAsia="FangSong" w:cs="FangSong"/>
                <w:sz w:val="18"/>
                <w:szCs w:val="18"/>
              </w:rPr>
              <w:t>第</w:t>
            </w:r>
            <w:r>
              <w:rPr>
                <w:rFonts w:ascii="Times New Roman" w:hAnsi="Times New Roman" w:eastAsia="Times New Roman" w:cs="Times New Roman"/>
                <w:sz w:val="18"/>
                <w:szCs w:val="18"/>
              </w:rPr>
              <w:t>3 </w:t>
            </w:r>
            <w:r>
              <w:rPr>
                <w:rFonts w:ascii="FangSong" w:hAnsi="FangSong" w:eastAsia="FangSong" w:cs="FangSong"/>
                <w:sz w:val="18"/>
                <w:szCs w:val="18"/>
                <w:spacing w:val="-8"/>
              </w:rPr>
              <w:t>季度</w:t>
            </w:r>
          </w:p>
        </w:tc>
        <w:tc>
          <w:tcPr>
            <w:tcW w:w="917" w:type="dxa"/>
            <w:vAlign w:val="top"/>
            <w:tcBorders>
              <w:right w:val="single" w:color="000000" w:sz="10" w:space="0"/>
            </w:tcBorders>
          </w:tcPr>
          <w:p>
            <w:pPr>
              <w:ind w:left="200"/>
              <w:spacing w:before="197" w:line="223" w:lineRule="auto"/>
              <w:rPr>
                <w:rFonts w:ascii="FangSong" w:hAnsi="FangSong" w:eastAsia="FangSong" w:cs="FangSong"/>
                <w:sz w:val="18"/>
                <w:szCs w:val="18"/>
              </w:rPr>
            </w:pPr>
            <w:r>
              <w:rPr>
                <w:rFonts w:ascii="FangSong" w:hAnsi="FangSong" w:eastAsia="FangSong" w:cs="FangSong"/>
                <w:sz w:val="18"/>
                <w:szCs w:val="18"/>
                <w:spacing w:val="-4"/>
              </w:rPr>
              <w:t>平均值</w:t>
            </w:r>
          </w:p>
        </w:tc>
      </w:tr>
      <w:tr>
        <w:trPr>
          <w:trHeight w:val="570" w:hRule="atLeast"/>
        </w:trPr>
        <w:tc>
          <w:tcPr>
            <w:tcW w:w="687" w:type="dxa"/>
            <w:vAlign w:val="top"/>
            <w:vMerge w:val="restart"/>
            <w:tcBorders>
              <w:left w:val="single" w:color="000000" w:sz="10" w:space="0"/>
              <w:bottom w:val="nil"/>
            </w:tcBorders>
          </w:tcPr>
          <w:p>
            <w:pPr>
              <w:spacing w:line="243" w:lineRule="auto"/>
              <w:rPr>
                <w:rFonts w:ascii="Arial"/>
                <w:sz w:val="21"/>
              </w:rPr>
            </w:pPr>
            <w:r/>
          </w:p>
          <w:p>
            <w:pPr>
              <w:spacing w:line="243" w:lineRule="auto"/>
              <w:rPr>
                <w:rFonts w:ascii="Arial"/>
                <w:sz w:val="21"/>
              </w:rPr>
            </w:pPr>
            <w:r/>
          </w:p>
          <w:p>
            <w:pPr>
              <w:ind w:left="156"/>
              <w:spacing w:before="59" w:line="239" w:lineRule="auto"/>
              <w:rPr>
                <w:rFonts w:ascii="FangSong" w:hAnsi="FangSong" w:eastAsia="FangSong" w:cs="FangSong"/>
                <w:sz w:val="18"/>
                <w:szCs w:val="18"/>
              </w:rPr>
            </w:pPr>
            <w:r>
              <w:rPr>
                <w:rFonts w:ascii="FangSong" w:hAnsi="FangSong" w:eastAsia="FangSong" w:cs="FangSong"/>
                <w:sz w:val="18"/>
                <w:szCs w:val="18"/>
                <w:spacing w:val="-6"/>
              </w:rPr>
              <w:t>扰动</w:t>
            </w:r>
          </w:p>
          <w:p>
            <w:pPr>
              <w:ind w:left="159"/>
              <w:spacing w:line="231" w:lineRule="auto"/>
              <w:rPr>
                <w:rFonts w:ascii="FangSong" w:hAnsi="FangSong" w:eastAsia="FangSong" w:cs="FangSong"/>
                <w:sz w:val="18"/>
                <w:szCs w:val="18"/>
              </w:rPr>
            </w:pPr>
            <w:r>
              <w:rPr>
                <w:rFonts w:ascii="FangSong" w:hAnsi="FangSong" w:eastAsia="FangSong" w:cs="FangSong"/>
                <w:sz w:val="18"/>
                <w:szCs w:val="18"/>
                <w:spacing w:val="-8"/>
              </w:rPr>
              <w:t>土地</w:t>
            </w:r>
          </w:p>
          <w:p>
            <w:pPr>
              <w:ind w:left="161"/>
              <w:spacing w:before="7" w:line="222" w:lineRule="auto"/>
              <w:rPr>
                <w:rFonts w:ascii="FangSong" w:hAnsi="FangSong" w:eastAsia="FangSong" w:cs="FangSong"/>
                <w:sz w:val="18"/>
                <w:szCs w:val="18"/>
              </w:rPr>
            </w:pPr>
            <w:r>
              <w:rPr>
                <w:rFonts w:ascii="FangSong" w:hAnsi="FangSong" w:eastAsia="FangSong" w:cs="FangSong"/>
                <w:sz w:val="18"/>
                <w:szCs w:val="18"/>
                <w:spacing w:val="-9"/>
              </w:rPr>
              <w:t>情况</w:t>
            </w:r>
          </w:p>
        </w:tc>
        <w:tc>
          <w:tcPr>
            <w:tcW w:w="1841" w:type="dxa"/>
            <w:vAlign w:val="top"/>
          </w:tcPr>
          <w:p>
            <w:pPr>
              <w:ind w:left="377"/>
              <w:spacing w:before="199" w:line="222" w:lineRule="auto"/>
              <w:rPr>
                <w:rFonts w:ascii="FangSong" w:hAnsi="FangSong" w:eastAsia="FangSong" w:cs="FangSong"/>
                <w:sz w:val="18"/>
                <w:szCs w:val="18"/>
              </w:rPr>
            </w:pPr>
            <w:r>
              <w:rPr>
                <w:rFonts w:ascii="FangSong" w:hAnsi="FangSong" w:eastAsia="FangSong" w:cs="FangSong"/>
                <w:sz w:val="18"/>
                <w:szCs w:val="18"/>
                <w:spacing w:val="-2"/>
              </w:rPr>
              <w:t>扰动范围控制</w:t>
            </w:r>
          </w:p>
        </w:tc>
        <w:tc>
          <w:tcPr>
            <w:tcW w:w="894" w:type="dxa"/>
            <w:vAlign w:val="top"/>
          </w:tcPr>
          <w:p>
            <w:pPr>
              <w:ind w:left="365"/>
              <w:spacing w:before="23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5" w:type="dxa"/>
            <w:vAlign w:val="top"/>
          </w:tcPr>
          <w:p>
            <w:pPr>
              <w:ind w:left="368"/>
              <w:spacing w:before="23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4" w:type="dxa"/>
            <w:vAlign w:val="top"/>
          </w:tcPr>
          <w:p>
            <w:pPr>
              <w:ind w:left="368"/>
              <w:spacing w:before="23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5" w:type="dxa"/>
            <w:vAlign w:val="top"/>
          </w:tcPr>
          <w:p>
            <w:pPr>
              <w:ind w:left="370"/>
              <w:spacing w:before="23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4" w:type="dxa"/>
            <w:vAlign w:val="top"/>
          </w:tcPr>
          <w:p>
            <w:pPr>
              <w:ind w:left="372"/>
              <w:spacing w:before="23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4" w:type="dxa"/>
            <w:vAlign w:val="top"/>
          </w:tcPr>
          <w:p>
            <w:pPr>
              <w:ind w:left="373"/>
              <w:spacing w:before="23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5" w:type="dxa"/>
            <w:vAlign w:val="top"/>
          </w:tcPr>
          <w:p>
            <w:pPr>
              <w:ind w:left="375"/>
              <w:spacing w:before="23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5" w:type="dxa"/>
            <w:vAlign w:val="top"/>
          </w:tcPr>
          <w:p>
            <w:pPr>
              <w:ind w:left="377"/>
              <w:spacing w:before="23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4" w:type="dxa"/>
            <w:vAlign w:val="top"/>
          </w:tcPr>
          <w:p>
            <w:pPr>
              <w:ind w:left="377"/>
              <w:spacing w:before="23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4" w:type="dxa"/>
            <w:vAlign w:val="top"/>
          </w:tcPr>
          <w:p>
            <w:pPr>
              <w:ind w:left="379"/>
              <w:spacing w:before="23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4" w:type="dxa"/>
            <w:vAlign w:val="top"/>
          </w:tcPr>
          <w:p>
            <w:pPr>
              <w:ind w:left="382"/>
              <w:spacing w:before="23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4" w:type="dxa"/>
            <w:vAlign w:val="top"/>
          </w:tcPr>
          <w:p>
            <w:pPr>
              <w:ind w:left="383"/>
              <w:spacing w:before="23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917" w:type="dxa"/>
            <w:vAlign w:val="top"/>
            <w:tcBorders>
              <w:right w:val="single" w:color="000000" w:sz="10" w:space="0"/>
            </w:tcBorders>
          </w:tcPr>
          <w:p>
            <w:pPr>
              <w:ind w:left="389"/>
              <w:spacing w:before="23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r>
      <w:tr>
        <w:trPr>
          <w:trHeight w:val="570" w:hRule="atLeast"/>
        </w:trPr>
        <w:tc>
          <w:tcPr>
            <w:tcW w:w="687" w:type="dxa"/>
            <w:vAlign w:val="top"/>
            <w:vMerge w:val="continue"/>
            <w:tcBorders>
              <w:left w:val="single" w:color="000000" w:sz="10" w:space="0"/>
              <w:top w:val="nil"/>
              <w:bottom w:val="nil"/>
            </w:tcBorders>
          </w:tcPr>
          <w:p>
            <w:pPr>
              <w:rPr>
                <w:rFonts w:ascii="Arial"/>
                <w:sz w:val="21"/>
              </w:rPr>
            </w:pPr>
            <w:r/>
          </w:p>
        </w:tc>
        <w:tc>
          <w:tcPr>
            <w:tcW w:w="1841" w:type="dxa"/>
            <w:vAlign w:val="top"/>
          </w:tcPr>
          <w:p>
            <w:pPr>
              <w:ind w:left="379"/>
              <w:spacing w:before="201" w:line="221" w:lineRule="auto"/>
              <w:rPr>
                <w:rFonts w:ascii="FangSong" w:hAnsi="FangSong" w:eastAsia="FangSong" w:cs="FangSong"/>
                <w:sz w:val="18"/>
                <w:szCs w:val="18"/>
              </w:rPr>
            </w:pPr>
            <w:r>
              <w:rPr>
                <w:rFonts w:ascii="FangSong" w:hAnsi="FangSong" w:eastAsia="FangSong" w:cs="FangSong"/>
                <w:sz w:val="18"/>
                <w:szCs w:val="18"/>
                <w:spacing w:val="-3"/>
              </w:rPr>
              <w:t>表土剥离保护</w:t>
            </w:r>
          </w:p>
        </w:tc>
        <w:tc>
          <w:tcPr>
            <w:tcW w:w="894" w:type="dxa"/>
            <w:vAlign w:val="top"/>
          </w:tcPr>
          <w:p>
            <w:pPr>
              <w:ind w:left="398"/>
              <w:spacing w:before="235"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tc>
        <w:tc>
          <w:tcPr>
            <w:tcW w:w="895" w:type="dxa"/>
            <w:vAlign w:val="top"/>
          </w:tcPr>
          <w:p>
            <w:pPr>
              <w:ind w:left="399"/>
              <w:spacing w:before="235"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tc>
        <w:tc>
          <w:tcPr>
            <w:tcW w:w="894" w:type="dxa"/>
            <w:vAlign w:val="top"/>
          </w:tcPr>
          <w:p>
            <w:pPr>
              <w:ind w:left="402"/>
              <w:spacing w:before="235"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tc>
        <w:tc>
          <w:tcPr>
            <w:tcW w:w="895" w:type="dxa"/>
            <w:vAlign w:val="top"/>
          </w:tcPr>
          <w:p>
            <w:pPr>
              <w:ind w:left="403"/>
              <w:spacing w:before="235"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tc>
        <w:tc>
          <w:tcPr>
            <w:tcW w:w="894" w:type="dxa"/>
            <w:vAlign w:val="top"/>
          </w:tcPr>
          <w:p>
            <w:pPr>
              <w:ind w:left="403"/>
              <w:spacing w:before="235"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tc>
        <w:tc>
          <w:tcPr>
            <w:tcW w:w="894" w:type="dxa"/>
            <w:vAlign w:val="top"/>
          </w:tcPr>
          <w:p>
            <w:pPr>
              <w:ind w:left="407"/>
              <w:spacing w:before="235"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tc>
        <w:tc>
          <w:tcPr>
            <w:tcW w:w="895" w:type="dxa"/>
            <w:vAlign w:val="top"/>
          </w:tcPr>
          <w:p>
            <w:pPr>
              <w:ind w:left="408"/>
              <w:spacing w:before="235"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tc>
        <w:tc>
          <w:tcPr>
            <w:tcW w:w="895" w:type="dxa"/>
            <w:vAlign w:val="top"/>
          </w:tcPr>
          <w:p>
            <w:pPr>
              <w:ind w:left="408"/>
              <w:spacing w:before="235"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tc>
        <w:tc>
          <w:tcPr>
            <w:tcW w:w="894" w:type="dxa"/>
            <w:vAlign w:val="top"/>
          </w:tcPr>
          <w:p>
            <w:pPr>
              <w:ind w:left="411"/>
              <w:spacing w:before="235"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tc>
        <w:tc>
          <w:tcPr>
            <w:tcW w:w="894" w:type="dxa"/>
            <w:vAlign w:val="top"/>
          </w:tcPr>
          <w:p>
            <w:pPr>
              <w:ind w:left="412"/>
              <w:spacing w:before="235"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tc>
        <w:tc>
          <w:tcPr>
            <w:tcW w:w="894" w:type="dxa"/>
            <w:vAlign w:val="top"/>
          </w:tcPr>
          <w:p>
            <w:pPr>
              <w:ind w:left="413"/>
              <w:spacing w:before="235"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tc>
        <w:tc>
          <w:tcPr>
            <w:tcW w:w="894" w:type="dxa"/>
            <w:vAlign w:val="top"/>
          </w:tcPr>
          <w:p>
            <w:pPr>
              <w:ind w:left="417"/>
              <w:spacing w:before="235"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tc>
        <w:tc>
          <w:tcPr>
            <w:tcW w:w="917" w:type="dxa"/>
            <w:vAlign w:val="top"/>
            <w:tcBorders>
              <w:right w:val="single" w:color="000000" w:sz="10" w:space="0"/>
            </w:tcBorders>
          </w:tcPr>
          <w:p>
            <w:pPr>
              <w:ind w:left="423"/>
              <w:spacing w:before="235"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tc>
      </w:tr>
      <w:tr>
        <w:trPr>
          <w:trHeight w:val="570" w:hRule="atLeast"/>
        </w:trPr>
        <w:tc>
          <w:tcPr>
            <w:tcW w:w="687" w:type="dxa"/>
            <w:vAlign w:val="top"/>
            <w:vMerge w:val="continue"/>
            <w:tcBorders>
              <w:left w:val="single" w:color="000000" w:sz="10" w:space="0"/>
              <w:top w:val="nil"/>
            </w:tcBorders>
          </w:tcPr>
          <w:p>
            <w:pPr>
              <w:rPr>
                <w:rFonts w:ascii="Arial"/>
                <w:sz w:val="21"/>
              </w:rPr>
            </w:pPr>
            <w:r/>
          </w:p>
        </w:tc>
        <w:tc>
          <w:tcPr>
            <w:tcW w:w="1841" w:type="dxa"/>
            <w:vAlign w:val="top"/>
          </w:tcPr>
          <w:p>
            <w:pPr>
              <w:ind w:left="111"/>
              <w:spacing w:before="204" w:line="221" w:lineRule="auto"/>
              <w:rPr>
                <w:rFonts w:ascii="FangSong" w:hAnsi="FangSong" w:eastAsia="FangSong" w:cs="FangSong"/>
                <w:sz w:val="18"/>
                <w:szCs w:val="18"/>
              </w:rPr>
            </w:pPr>
            <w:r>
              <w:rPr>
                <w:rFonts w:ascii="FangSong" w:hAnsi="FangSong" w:eastAsia="FangSong" w:cs="FangSong"/>
                <w:sz w:val="18"/>
                <w:szCs w:val="18"/>
                <w:spacing w:val="-2"/>
              </w:rPr>
              <w:t>弃土（石、渣）堆放</w:t>
            </w:r>
          </w:p>
        </w:tc>
        <w:tc>
          <w:tcPr>
            <w:tcW w:w="894" w:type="dxa"/>
            <w:vAlign w:val="top"/>
          </w:tcPr>
          <w:p>
            <w:pPr>
              <w:ind w:left="365"/>
              <w:spacing w:before="23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5" w:type="dxa"/>
            <w:vAlign w:val="top"/>
          </w:tcPr>
          <w:p>
            <w:pPr>
              <w:ind w:left="368"/>
              <w:spacing w:before="23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4" w:type="dxa"/>
            <w:vAlign w:val="top"/>
          </w:tcPr>
          <w:p>
            <w:pPr>
              <w:ind w:left="368"/>
              <w:spacing w:before="23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5" w:type="dxa"/>
            <w:vAlign w:val="top"/>
          </w:tcPr>
          <w:p>
            <w:pPr>
              <w:ind w:left="370"/>
              <w:spacing w:before="23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4" w:type="dxa"/>
            <w:vAlign w:val="top"/>
          </w:tcPr>
          <w:p>
            <w:pPr>
              <w:ind w:left="372"/>
              <w:spacing w:before="23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4" w:type="dxa"/>
            <w:vAlign w:val="top"/>
          </w:tcPr>
          <w:p>
            <w:pPr>
              <w:ind w:left="373"/>
              <w:spacing w:before="23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5" w:type="dxa"/>
            <w:vAlign w:val="top"/>
          </w:tcPr>
          <w:p>
            <w:pPr>
              <w:ind w:left="375"/>
              <w:spacing w:before="23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5" w:type="dxa"/>
            <w:vAlign w:val="top"/>
          </w:tcPr>
          <w:p>
            <w:pPr>
              <w:ind w:left="377"/>
              <w:spacing w:before="23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4" w:type="dxa"/>
            <w:vAlign w:val="top"/>
          </w:tcPr>
          <w:p>
            <w:pPr>
              <w:ind w:left="377"/>
              <w:spacing w:before="23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4" w:type="dxa"/>
            <w:vAlign w:val="top"/>
          </w:tcPr>
          <w:p>
            <w:pPr>
              <w:ind w:left="379"/>
              <w:spacing w:before="23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4" w:type="dxa"/>
            <w:vAlign w:val="top"/>
          </w:tcPr>
          <w:p>
            <w:pPr>
              <w:ind w:left="382"/>
              <w:spacing w:before="23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4" w:type="dxa"/>
            <w:vAlign w:val="top"/>
          </w:tcPr>
          <w:p>
            <w:pPr>
              <w:ind w:left="383"/>
              <w:spacing w:before="23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917" w:type="dxa"/>
            <w:vAlign w:val="top"/>
            <w:tcBorders>
              <w:right w:val="single" w:color="000000" w:sz="10" w:space="0"/>
            </w:tcBorders>
          </w:tcPr>
          <w:p>
            <w:pPr>
              <w:ind w:left="389"/>
              <w:spacing w:before="23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r>
      <w:tr>
        <w:trPr>
          <w:trHeight w:val="570" w:hRule="atLeast"/>
        </w:trPr>
        <w:tc>
          <w:tcPr>
            <w:tcW w:w="2528" w:type="dxa"/>
            <w:vAlign w:val="top"/>
            <w:gridSpan w:val="2"/>
            <w:tcBorders>
              <w:left w:val="single" w:color="000000" w:sz="10" w:space="0"/>
            </w:tcBorders>
          </w:tcPr>
          <w:p>
            <w:pPr>
              <w:ind w:left="720"/>
              <w:spacing w:before="205" w:line="223" w:lineRule="auto"/>
              <w:rPr>
                <w:rFonts w:ascii="FangSong" w:hAnsi="FangSong" w:eastAsia="FangSong" w:cs="FangSong"/>
                <w:sz w:val="18"/>
                <w:szCs w:val="18"/>
              </w:rPr>
            </w:pPr>
            <w:r>
              <w:rPr>
                <w:rFonts w:ascii="FangSong" w:hAnsi="FangSong" w:eastAsia="FangSong" w:cs="FangSong"/>
                <w:sz w:val="18"/>
                <w:szCs w:val="18"/>
                <w:spacing w:val="-2"/>
              </w:rPr>
              <w:t>水土流失状况</w:t>
            </w:r>
          </w:p>
        </w:tc>
        <w:tc>
          <w:tcPr>
            <w:tcW w:w="894" w:type="dxa"/>
            <w:vAlign w:val="top"/>
          </w:tcPr>
          <w:p>
            <w:pPr>
              <w:ind w:left="365"/>
              <w:spacing w:before="23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5" w:type="dxa"/>
            <w:vAlign w:val="top"/>
          </w:tcPr>
          <w:p>
            <w:pPr>
              <w:ind w:left="368"/>
              <w:spacing w:before="23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4" w:type="dxa"/>
            <w:vAlign w:val="top"/>
          </w:tcPr>
          <w:p>
            <w:pPr>
              <w:ind w:left="368"/>
              <w:spacing w:before="23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5" w:type="dxa"/>
            <w:vAlign w:val="top"/>
          </w:tcPr>
          <w:p>
            <w:pPr>
              <w:ind w:left="370"/>
              <w:spacing w:before="23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4" w:type="dxa"/>
            <w:vAlign w:val="top"/>
          </w:tcPr>
          <w:p>
            <w:pPr>
              <w:ind w:left="372"/>
              <w:spacing w:before="23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4" w:type="dxa"/>
            <w:vAlign w:val="top"/>
          </w:tcPr>
          <w:p>
            <w:pPr>
              <w:ind w:left="373"/>
              <w:spacing w:before="23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5" w:type="dxa"/>
            <w:vAlign w:val="top"/>
          </w:tcPr>
          <w:p>
            <w:pPr>
              <w:ind w:left="375"/>
              <w:spacing w:before="23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5" w:type="dxa"/>
            <w:vAlign w:val="top"/>
          </w:tcPr>
          <w:p>
            <w:pPr>
              <w:ind w:left="377"/>
              <w:spacing w:before="23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4" w:type="dxa"/>
            <w:vAlign w:val="top"/>
          </w:tcPr>
          <w:p>
            <w:pPr>
              <w:ind w:left="377"/>
              <w:spacing w:before="23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4" w:type="dxa"/>
            <w:vAlign w:val="top"/>
          </w:tcPr>
          <w:p>
            <w:pPr>
              <w:ind w:left="379"/>
              <w:spacing w:before="23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4" w:type="dxa"/>
            <w:vAlign w:val="top"/>
          </w:tcPr>
          <w:p>
            <w:pPr>
              <w:ind w:left="382"/>
              <w:spacing w:before="23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4" w:type="dxa"/>
            <w:vAlign w:val="top"/>
          </w:tcPr>
          <w:p>
            <w:pPr>
              <w:ind w:left="383"/>
              <w:spacing w:before="23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917" w:type="dxa"/>
            <w:vAlign w:val="top"/>
            <w:tcBorders>
              <w:right w:val="single" w:color="000000" w:sz="10" w:space="0"/>
            </w:tcBorders>
          </w:tcPr>
          <w:p>
            <w:pPr>
              <w:ind w:left="389"/>
              <w:spacing w:before="23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r>
      <w:tr>
        <w:trPr>
          <w:trHeight w:val="570" w:hRule="atLeast"/>
        </w:trPr>
        <w:tc>
          <w:tcPr>
            <w:tcW w:w="687" w:type="dxa"/>
            <w:vAlign w:val="top"/>
            <w:vMerge w:val="restart"/>
            <w:tcBorders>
              <w:left w:val="single" w:color="000000" w:sz="10" w:space="0"/>
              <w:bottom w:val="nil"/>
            </w:tcBorders>
          </w:tcPr>
          <w:p>
            <w:pPr>
              <w:spacing w:line="377" w:lineRule="auto"/>
              <w:rPr>
                <w:rFonts w:ascii="Arial"/>
                <w:sz w:val="21"/>
              </w:rPr>
            </w:pPr>
            <w:r/>
          </w:p>
          <w:p>
            <w:pPr>
              <w:ind w:left="156"/>
              <w:spacing w:before="59" w:line="239" w:lineRule="auto"/>
              <w:rPr>
                <w:rFonts w:ascii="FangSong" w:hAnsi="FangSong" w:eastAsia="FangSong" w:cs="FangSong"/>
                <w:sz w:val="18"/>
                <w:szCs w:val="18"/>
              </w:rPr>
            </w:pPr>
            <w:r>
              <w:rPr>
                <w:rFonts w:ascii="FangSong" w:hAnsi="FangSong" w:eastAsia="FangSong" w:cs="FangSong"/>
                <w:sz w:val="18"/>
                <w:szCs w:val="18"/>
                <w:spacing w:val="-6"/>
              </w:rPr>
              <w:t>水土</w:t>
            </w:r>
          </w:p>
          <w:p>
            <w:pPr>
              <w:ind w:left="157"/>
              <w:spacing w:line="223" w:lineRule="auto"/>
              <w:rPr>
                <w:rFonts w:ascii="FangSong" w:hAnsi="FangSong" w:eastAsia="FangSong" w:cs="FangSong"/>
                <w:sz w:val="18"/>
                <w:szCs w:val="18"/>
              </w:rPr>
            </w:pPr>
            <w:r>
              <w:rPr>
                <w:rFonts w:ascii="FangSong" w:hAnsi="FangSong" w:eastAsia="FangSong" w:cs="FangSong"/>
                <w:sz w:val="18"/>
                <w:szCs w:val="18"/>
                <w:spacing w:val="-6"/>
              </w:rPr>
              <w:t>流失</w:t>
            </w:r>
          </w:p>
          <w:p>
            <w:pPr>
              <w:ind w:left="169"/>
              <w:spacing w:before="14" w:line="222" w:lineRule="auto"/>
              <w:rPr>
                <w:rFonts w:ascii="FangSong" w:hAnsi="FangSong" w:eastAsia="FangSong" w:cs="FangSong"/>
                <w:sz w:val="18"/>
                <w:szCs w:val="18"/>
              </w:rPr>
            </w:pPr>
            <w:r>
              <w:rPr>
                <w:rFonts w:ascii="FangSong" w:hAnsi="FangSong" w:eastAsia="FangSong" w:cs="FangSong"/>
                <w:sz w:val="18"/>
                <w:szCs w:val="18"/>
                <w:spacing w:val="-12"/>
              </w:rPr>
              <w:t>防治</w:t>
            </w:r>
          </w:p>
          <w:p>
            <w:pPr>
              <w:ind w:left="160"/>
              <w:spacing w:before="18" w:line="223" w:lineRule="auto"/>
              <w:rPr>
                <w:rFonts w:ascii="FangSong" w:hAnsi="FangSong" w:eastAsia="FangSong" w:cs="FangSong"/>
                <w:sz w:val="18"/>
                <w:szCs w:val="18"/>
              </w:rPr>
            </w:pPr>
            <w:r>
              <w:rPr>
                <w:rFonts w:ascii="FangSong" w:hAnsi="FangSong" w:eastAsia="FangSong" w:cs="FangSong"/>
                <w:sz w:val="18"/>
                <w:szCs w:val="18"/>
                <w:spacing w:val="-8"/>
              </w:rPr>
              <w:t>成效</w:t>
            </w:r>
          </w:p>
        </w:tc>
        <w:tc>
          <w:tcPr>
            <w:tcW w:w="1841" w:type="dxa"/>
            <w:vAlign w:val="top"/>
          </w:tcPr>
          <w:p>
            <w:pPr>
              <w:ind w:left="562"/>
              <w:spacing w:before="208" w:line="223" w:lineRule="auto"/>
              <w:rPr>
                <w:rFonts w:ascii="FangSong" w:hAnsi="FangSong" w:eastAsia="FangSong" w:cs="FangSong"/>
                <w:sz w:val="18"/>
                <w:szCs w:val="18"/>
              </w:rPr>
            </w:pPr>
            <w:r>
              <w:rPr>
                <w:rFonts w:ascii="FangSong" w:hAnsi="FangSong" w:eastAsia="FangSong" w:cs="FangSong"/>
                <w:sz w:val="18"/>
                <w:szCs w:val="18"/>
                <w:spacing w:val="-5"/>
              </w:rPr>
              <w:t>工程措施</w:t>
            </w:r>
          </w:p>
        </w:tc>
        <w:tc>
          <w:tcPr>
            <w:tcW w:w="894" w:type="dxa"/>
            <w:vAlign w:val="top"/>
          </w:tcPr>
          <w:p>
            <w:pPr>
              <w:ind w:left="347"/>
              <w:spacing w:before="23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20</w:t>
            </w:r>
          </w:p>
        </w:tc>
        <w:tc>
          <w:tcPr>
            <w:tcW w:w="895" w:type="dxa"/>
            <w:vAlign w:val="top"/>
          </w:tcPr>
          <w:p>
            <w:pPr>
              <w:ind w:left="351"/>
              <w:spacing w:before="23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20</w:t>
            </w:r>
          </w:p>
        </w:tc>
        <w:tc>
          <w:tcPr>
            <w:tcW w:w="894" w:type="dxa"/>
            <w:vAlign w:val="top"/>
          </w:tcPr>
          <w:p>
            <w:pPr>
              <w:ind w:left="351"/>
              <w:spacing w:before="23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20</w:t>
            </w:r>
          </w:p>
        </w:tc>
        <w:tc>
          <w:tcPr>
            <w:tcW w:w="895" w:type="dxa"/>
            <w:vAlign w:val="top"/>
          </w:tcPr>
          <w:p>
            <w:pPr>
              <w:ind w:left="352"/>
              <w:spacing w:before="23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20</w:t>
            </w:r>
          </w:p>
        </w:tc>
        <w:tc>
          <w:tcPr>
            <w:tcW w:w="894" w:type="dxa"/>
            <w:vAlign w:val="top"/>
          </w:tcPr>
          <w:p>
            <w:pPr>
              <w:ind w:left="355"/>
              <w:spacing w:before="23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20</w:t>
            </w:r>
          </w:p>
        </w:tc>
        <w:tc>
          <w:tcPr>
            <w:tcW w:w="894" w:type="dxa"/>
            <w:vAlign w:val="top"/>
          </w:tcPr>
          <w:p>
            <w:pPr>
              <w:ind w:left="356"/>
              <w:spacing w:before="23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20</w:t>
            </w:r>
          </w:p>
        </w:tc>
        <w:tc>
          <w:tcPr>
            <w:tcW w:w="895" w:type="dxa"/>
            <w:vAlign w:val="top"/>
          </w:tcPr>
          <w:p>
            <w:pPr>
              <w:ind w:left="357"/>
              <w:spacing w:before="23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20</w:t>
            </w:r>
          </w:p>
        </w:tc>
        <w:tc>
          <w:tcPr>
            <w:tcW w:w="895" w:type="dxa"/>
            <w:vAlign w:val="top"/>
          </w:tcPr>
          <w:p>
            <w:pPr>
              <w:ind w:left="360"/>
              <w:spacing w:before="23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20</w:t>
            </w:r>
          </w:p>
        </w:tc>
        <w:tc>
          <w:tcPr>
            <w:tcW w:w="894" w:type="dxa"/>
            <w:vAlign w:val="top"/>
          </w:tcPr>
          <w:p>
            <w:pPr>
              <w:ind w:left="360"/>
              <w:spacing w:before="23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20</w:t>
            </w:r>
          </w:p>
        </w:tc>
        <w:tc>
          <w:tcPr>
            <w:tcW w:w="894" w:type="dxa"/>
            <w:vAlign w:val="top"/>
          </w:tcPr>
          <w:p>
            <w:pPr>
              <w:ind w:left="361"/>
              <w:spacing w:before="23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20</w:t>
            </w:r>
          </w:p>
        </w:tc>
        <w:tc>
          <w:tcPr>
            <w:tcW w:w="894" w:type="dxa"/>
            <w:vAlign w:val="top"/>
          </w:tcPr>
          <w:p>
            <w:pPr>
              <w:ind w:left="365"/>
              <w:spacing w:before="23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20</w:t>
            </w:r>
          </w:p>
        </w:tc>
        <w:tc>
          <w:tcPr>
            <w:tcW w:w="894" w:type="dxa"/>
            <w:vAlign w:val="top"/>
          </w:tcPr>
          <w:p>
            <w:pPr>
              <w:ind w:left="366"/>
              <w:spacing w:before="23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20</w:t>
            </w:r>
          </w:p>
        </w:tc>
        <w:tc>
          <w:tcPr>
            <w:tcW w:w="917" w:type="dxa"/>
            <w:vAlign w:val="top"/>
            <w:tcBorders>
              <w:right w:val="single" w:color="000000" w:sz="10" w:space="0"/>
            </w:tcBorders>
          </w:tcPr>
          <w:p>
            <w:pPr>
              <w:ind w:left="372"/>
              <w:spacing w:before="23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20</w:t>
            </w:r>
          </w:p>
        </w:tc>
      </w:tr>
      <w:tr>
        <w:trPr>
          <w:trHeight w:val="570" w:hRule="atLeast"/>
        </w:trPr>
        <w:tc>
          <w:tcPr>
            <w:tcW w:w="687" w:type="dxa"/>
            <w:vAlign w:val="top"/>
            <w:vMerge w:val="continue"/>
            <w:tcBorders>
              <w:left w:val="single" w:color="000000" w:sz="10" w:space="0"/>
              <w:top w:val="nil"/>
              <w:bottom w:val="nil"/>
            </w:tcBorders>
          </w:tcPr>
          <w:p>
            <w:pPr>
              <w:rPr>
                <w:rFonts w:ascii="Arial"/>
                <w:sz w:val="21"/>
              </w:rPr>
            </w:pPr>
            <w:r/>
          </w:p>
        </w:tc>
        <w:tc>
          <w:tcPr>
            <w:tcW w:w="1841" w:type="dxa"/>
            <w:vAlign w:val="top"/>
          </w:tcPr>
          <w:p>
            <w:pPr>
              <w:ind w:left="557"/>
              <w:spacing w:before="209" w:line="221" w:lineRule="auto"/>
              <w:rPr>
                <w:rFonts w:ascii="FangSong" w:hAnsi="FangSong" w:eastAsia="FangSong" w:cs="FangSong"/>
                <w:sz w:val="18"/>
                <w:szCs w:val="18"/>
              </w:rPr>
            </w:pPr>
            <w:r>
              <w:rPr>
                <w:rFonts w:ascii="FangSong" w:hAnsi="FangSong" w:eastAsia="FangSong" w:cs="FangSong"/>
                <w:sz w:val="18"/>
                <w:szCs w:val="18"/>
                <w:spacing w:val="-3"/>
              </w:rPr>
              <w:t>植物措施</w:t>
            </w:r>
          </w:p>
        </w:tc>
        <w:tc>
          <w:tcPr>
            <w:tcW w:w="894" w:type="dxa"/>
            <w:vAlign w:val="top"/>
          </w:tcPr>
          <w:p>
            <w:pPr>
              <w:ind w:left="365"/>
              <w:spacing w:before="24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5" w:type="dxa"/>
            <w:vAlign w:val="top"/>
          </w:tcPr>
          <w:p>
            <w:pPr>
              <w:ind w:left="368"/>
              <w:spacing w:before="24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4" w:type="dxa"/>
            <w:vAlign w:val="top"/>
          </w:tcPr>
          <w:p>
            <w:pPr>
              <w:ind w:left="368"/>
              <w:spacing w:before="24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5" w:type="dxa"/>
            <w:vAlign w:val="top"/>
          </w:tcPr>
          <w:p>
            <w:pPr>
              <w:ind w:left="370"/>
              <w:spacing w:before="24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4" w:type="dxa"/>
            <w:vAlign w:val="top"/>
          </w:tcPr>
          <w:p>
            <w:pPr>
              <w:ind w:left="372"/>
              <w:spacing w:before="24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4" w:type="dxa"/>
            <w:vAlign w:val="top"/>
          </w:tcPr>
          <w:p>
            <w:pPr>
              <w:ind w:left="373"/>
              <w:spacing w:before="24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5" w:type="dxa"/>
            <w:vAlign w:val="top"/>
          </w:tcPr>
          <w:p>
            <w:pPr>
              <w:ind w:left="375"/>
              <w:spacing w:before="24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5" w:type="dxa"/>
            <w:vAlign w:val="top"/>
          </w:tcPr>
          <w:p>
            <w:pPr>
              <w:ind w:left="377"/>
              <w:spacing w:before="24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4" w:type="dxa"/>
            <w:vAlign w:val="top"/>
          </w:tcPr>
          <w:p>
            <w:pPr>
              <w:ind w:left="377"/>
              <w:spacing w:before="24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4" w:type="dxa"/>
            <w:vAlign w:val="top"/>
          </w:tcPr>
          <w:p>
            <w:pPr>
              <w:ind w:left="379"/>
              <w:spacing w:before="24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4" w:type="dxa"/>
            <w:vAlign w:val="top"/>
          </w:tcPr>
          <w:p>
            <w:pPr>
              <w:ind w:left="382"/>
              <w:spacing w:before="24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894" w:type="dxa"/>
            <w:vAlign w:val="top"/>
          </w:tcPr>
          <w:p>
            <w:pPr>
              <w:ind w:left="383"/>
              <w:spacing w:before="24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c>
          <w:tcPr>
            <w:tcW w:w="917" w:type="dxa"/>
            <w:vAlign w:val="top"/>
            <w:tcBorders>
              <w:right w:val="single" w:color="000000" w:sz="10" w:space="0"/>
            </w:tcBorders>
          </w:tcPr>
          <w:p>
            <w:pPr>
              <w:ind w:left="389"/>
              <w:spacing w:before="24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15</w:t>
            </w:r>
          </w:p>
        </w:tc>
      </w:tr>
      <w:tr>
        <w:trPr>
          <w:trHeight w:val="570" w:hRule="atLeast"/>
        </w:trPr>
        <w:tc>
          <w:tcPr>
            <w:tcW w:w="687" w:type="dxa"/>
            <w:vAlign w:val="top"/>
            <w:vMerge w:val="continue"/>
            <w:tcBorders>
              <w:left w:val="single" w:color="000000" w:sz="10" w:space="0"/>
              <w:top w:val="nil"/>
            </w:tcBorders>
          </w:tcPr>
          <w:p>
            <w:pPr>
              <w:rPr>
                <w:rFonts w:ascii="Arial"/>
                <w:sz w:val="21"/>
              </w:rPr>
            </w:pPr>
            <w:r/>
          </w:p>
        </w:tc>
        <w:tc>
          <w:tcPr>
            <w:tcW w:w="1841" w:type="dxa"/>
            <w:vAlign w:val="top"/>
          </w:tcPr>
          <w:p>
            <w:pPr>
              <w:ind w:left="568"/>
              <w:spacing w:before="212" w:line="223" w:lineRule="auto"/>
              <w:rPr>
                <w:rFonts w:ascii="FangSong" w:hAnsi="FangSong" w:eastAsia="FangSong" w:cs="FangSong"/>
                <w:sz w:val="18"/>
                <w:szCs w:val="18"/>
              </w:rPr>
            </w:pPr>
            <w:r>
              <w:rPr>
                <w:rFonts w:ascii="FangSong" w:hAnsi="FangSong" w:eastAsia="FangSong" w:cs="FangSong"/>
                <w:sz w:val="18"/>
                <w:szCs w:val="18"/>
                <w:spacing w:val="-6"/>
              </w:rPr>
              <w:t>临时措施</w:t>
            </w:r>
          </w:p>
        </w:tc>
        <w:tc>
          <w:tcPr>
            <w:tcW w:w="894" w:type="dxa"/>
            <w:vAlign w:val="top"/>
          </w:tcPr>
          <w:p>
            <w:pPr>
              <w:ind w:left="397"/>
              <w:spacing w:before="24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6</w:t>
            </w:r>
          </w:p>
        </w:tc>
        <w:tc>
          <w:tcPr>
            <w:tcW w:w="895" w:type="dxa"/>
            <w:vAlign w:val="top"/>
          </w:tcPr>
          <w:p>
            <w:pPr>
              <w:ind w:left="394"/>
              <w:spacing w:before="24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2</w:t>
            </w:r>
          </w:p>
        </w:tc>
        <w:tc>
          <w:tcPr>
            <w:tcW w:w="894" w:type="dxa"/>
            <w:vAlign w:val="top"/>
          </w:tcPr>
          <w:p>
            <w:pPr>
              <w:ind w:left="396"/>
              <w:spacing w:before="24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4</w:t>
            </w:r>
          </w:p>
        </w:tc>
        <w:tc>
          <w:tcPr>
            <w:tcW w:w="895" w:type="dxa"/>
            <w:vAlign w:val="top"/>
          </w:tcPr>
          <w:p>
            <w:pPr>
              <w:ind w:left="397"/>
              <w:spacing w:before="24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4</w:t>
            </w:r>
          </w:p>
        </w:tc>
        <w:tc>
          <w:tcPr>
            <w:tcW w:w="894" w:type="dxa"/>
            <w:vAlign w:val="top"/>
          </w:tcPr>
          <w:p>
            <w:pPr>
              <w:ind w:left="397"/>
              <w:spacing w:before="24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4</w:t>
            </w:r>
          </w:p>
        </w:tc>
        <w:tc>
          <w:tcPr>
            <w:tcW w:w="894" w:type="dxa"/>
            <w:vAlign w:val="top"/>
          </w:tcPr>
          <w:p>
            <w:pPr>
              <w:ind w:left="406"/>
              <w:spacing w:before="24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6</w:t>
            </w:r>
          </w:p>
        </w:tc>
        <w:tc>
          <w:tcPr>
            <w:tcW w:w="895" w:type="dxa"/>
            <w:vAlign w:val="top"/>
          </w:tcPr>
          <w:p>
            <w:pPr>
              <w:ind w:left="407"/>
              <w:spacing w:before="24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6</w:t>
            </w:r>
          </w:p>
        </w:tc>
        <w:tc>
          <w:tcPr>
            <w:tcW w:w="895" w:type="dxa"/>
            <w:vAlign w:val="top"/>
          </w:tcPr>
          <w:p>
            <w:pPr>
              <w:ind w:left="402"/>
              <w:spacing w:before="24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4</w:t>
            </w:r>
          </w:p>
        </w:tc>
        <w:tc>
          <w:tcPr>
            <w:tcW w:w="894" w:type="dxa"/>
            <w:vAlign w:val="top"/>
          </w:tcPr>
          <w:p>
            <w:pPr>
              <w:ind w:left="410"/>
              <w:spacing w:before="24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6</w:t>
            </w:r>
          </w:p>
        </w:tc>
        <w:tc>
          <w:tcPr>
            <w:tcW w:w="894" w:type="dxa"/>
            <w:vAlign w:val="top"/>
          </w:tcPr>
          <w:p>
            <w:pPr>
              <w:ind w:left="406"/>
              <w:spacing w:before="24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4</w:t>
            </w:r>
          </w:p>
        </w:tc>
        <w:tc>
          <w:tcPr>
            <w:tcW w:w="894" w:type="dxa"/>
            <w:vAlign w:val="top"/>
          </w:tcPr>
          <w:p>
            <w:pPr>
              <w:ind w:left="407"/>
              <w:spacing w:before="24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4</w:t>
            </w:r>
          </w:p>
        </w:tc>
        <w:tc>
          <w:tcPr>
            <w:tcW w:w="894" w:type="dxa"/>
            <w:vAlign w:val="top"/>
          </w:tcPr>
          <w:p>
            <w:pPr>
              <w:ind w:left="416"/>
              <w:spacing w:before="24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6</w:t>
            </w:r>
          </w:p>
        </w:tc>
        <w:tc>
          <w:tcPr>
            <w:tcW w:w="917" w:type="dxa"/>
            <w:vAlign w:val="top"/>
            <w:tcBorders>
              <w:right w:val="single" w:color="000000" w:sz="10" w:space="0"/>
            </w:tcBorders>
          </w:tcPr>
          <w:p>
            <w:pPr>
              <w:ind w:left="423"/>
              <w:spacing w:before="246"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tc>
      </w:tr>
      <w:tr>
        <w:trPr>
          <w:trHeight w:val="570" w:hRule="atLeast"/>
        </w:trPr>
        <w:tc>
          <w:tcPr>
            <w:tcW w:w="2528" w:type="dxa"/>
            <w:vAlign w:val="top"/>
            <w:gridSpan w:val="2"/>
            <w:tcBorders>
              <w:left w:val="single" w:color="000000" w:sz="10" w:space="0"/>
            </w:tcBorders>
          </w:tcPr>
          <w:p>
            <w:pPr>
              <w:ind w:left="720"/>
              <w:spacing w:before="213" w:line="223" w:lineRule="auto"/>
              <w:rPr>
                <w:rFonts w:ascii="FangSong" w:hAnsi="FangSong" w:eastAsia="FangSong" w:cs="FangSong"/>
                <w:sz w:val="18"/>
                <w:szCs w:val="18"/>
              </w:rPr>
            </w:pPr>
            <w:r>
              <w:rPr>
                <w:rFonts w:ascii="FangSong" w:hAnsi="FangSong" w:eastAsia="FangSong" w:cs="FangSong"/>
                <w:sz w:val="18"/>
                <w:szCs w:val="18"/>
                <w:spacing w:val="-2"/>
              </w:rPr>
              <w:t>水土流失危害</w:t>
            </w:r>
          </w:p>
        </w:tc>
        <w:tc>
          <w:tcPr>
            <w:tcW w:w="894" w:type="dxa"/>
            <w:vAlign w:val="top"/>
          </w:tcPr>
          <w:p>
            <w:pPr>
              <w:ind w:left="398"/>
              <w:spacing w:before="247"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tc>
        <w:tc>
          <w:tcPr>
            <w:tcW w:w="895" w:type="dxa"/>
            <w:vAlign w:val="top"/>
          </w:tcPr>
          <w:p>
            <w:pPr>
              <w:ind w:left="399"/>
              <w:spacing w:before="247"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tc>
        <w:tc>
          <w:tcPr>
            <w:tcW w:w="894" w:type="dxa"/>
            <w:vAlign w:val="top"/>
          </w:tcPr>
          <w:p>
            <w:pPr>
              <w:ind w:left="402"/>
              <w:spacing w:before="247"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tc>
        <w:tc>
          <w:tcPr>
            <w:tcW w:w="895" w:type="dxa"/>
            <w:vAlign w:val="top"/>
          </w:tcPr>
          <w:p>
            <w:pPr>
              <w:ind w:left="403"/>
              <w:spacing w:before="247"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tc>
        <w:tc>
          <w:tcPr>
            <w:tcW w:w="894" w:type="dxa"/>
            <w:vAlign w:val="top"/>
          </w:tcPr>
          <w:p>
            <w:pPr>
              <w:ind w:left="403"/>
              <w:spacing w:before="247"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tc>
        <w:tc>
          <w:tcPr>
            <w:tcW w:w="894" w:type="dxa"/>
            <w:vAlign w:val="top"/>
          </w:tcPr>
          <w:p>
            <w:pPr>
              <w:ind w:left="407"/>
              <w:spacing w:before="247"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tc>
        <w:tc>
          <w:tcPr>
            <w:tcW w:w="895" w:type="dxa"/>
            <w:vAlign w:val="top"/>
          </w:tcPr>
          <w:p>
            <w:pPr>
              <w:ind w:left="408"/>
              <w:spacing w:before="247"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tc>
        <w:tc>
          <w:tcPr>
            <w:tcW w:w="895" w:type="dxa"/>
            <w:vAlign w:val="top"/>
          </w:tcPr>
          <w:p>
            <w:pPr>
              <w:ind w:left="408"/>
              <w:spacing w:before="247"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tc>
        <w:tc>
          <w:tcPr>
            <w:tcW w:w="894" w:type="dxa"/>
            <w:vAlign w:val="top"/>
          </w:tcPr>
          <w:p>
            <w:pPr>
              <w:ind w:left="411"/>
              <w:spacing w:before="247"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tc>
        <w:tc>
          <w:tcPr>
            <w:tcW w:w="894" w:type="dxa"/>
            <w:vAlign w:val="top"/>
          </w:tcPr>
          <w:p>
            <w:pPr>
              <w:ind w:left="412"/>
              <w:spacing w:before="247"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tc>
        <w:tc>
          <w:tcPr>
            <w:tcW w:w="894" w:type="dxa"/>
            <w:vAlign w:val="top"/>
          </w:tcPr>
          <w:p>
            <w:pPr>
              <w:ind w:left="413"/>
              <w:spacing w:before="247"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tc>
        <w:tc>
          <w:tcPr>
            <w:tcW w:w="894" w:type="dxa"/>
            <w:vAlign w:val="top"/>
          </w:tcPr>
          <w:p>
            <w:pPr>
              <w:ind w:left="417"/>
              <w:spacing w:before="247"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tc>
        <w:tc>
          <w:tcPr>
            <w:tcW w:w="917" w:type="dxa"/>
            <w:vAlign w:val="top"/>
            <w:tcBorders>
              <w:right w:val="single" w:color="000000" w:sz="10" w:space="0"/>
            </w:tcBorders>
          </w:tcPr>
          <w:p>
            <w:pPr>
              <w:ind w:left="423"/>
              <w:spacing w:before="247"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tc>
      </w:tr>
      <w:tr>
        <w:trPr>
          <w:trHeight w:val="592" w:hRule="atLeast"/>
        </w:trPr>
        <w:tc>
          <w:tcPr>
            <w:tcW w:w="2528" w:type="dxa"/>
            <w:vAlign w:val="top"/>
            <w:gridSpan w:val="2"/>
            <w:tcBorders>
              <w:left w:val="single" w:color="000000" w:sz="10" w:space="0"/>
              <w:bottom w:val="single" w:color="000000" w:sz="10" w:space="0"/>
            </w:tcBorders>
          </w:tcPr>
          <w:p>
            <w:pPr>
              <w:ind w:left="995"/>
              <w:spacing w:before="216" w:line="222" w:lineRule="auto"/>
              <w:rPr>
                <w:rFonts w:ascii="FangSong" w:hAnsi="FangSong" w:eastAsia="FangSong" w:cs="FangSong"/>
                <w:sz w:val="18"/>
                <w:szCs w:val="18"/>
              </w:rPr>
            </w:pPr>
            <w:r>
              <w:rPr>
                <w:rFonts w:ascii="FangSong" w:hAnsi="FangSong" w:eastAsia="FangSong" w:cs="FangSong"/>
                <w:sz w:val="18"/>
                <w:szCs w:val="18"/>
                <w:spacing w:val="-9"/>
              </w:rPr>
              <w:t>合</w:t>
            </w:r>
            <w:r>
              <w:rPr>
                <w:rFonts w:ascii="FangSong" w:hAnsi="FangSong" w:eastAsia="FangSong" w:cs="FangSong"/>
                <w:sz w:val="18"/>
                <w:szCs w:val="18"/>
                <w:spacing w:val="5"/>
              </w:rPr>
              <w:t xml:space="preserve">  </w:t>
            </w:r>
            <w:r>
              <w:rPr>
                <w:rFonts w:ascii="FangSong" w:hAnsi="FangSong" w:eastAsia="FangSong" w:cs="FangSong"/>
                <w:sz w:val="18"/>
                <w:szCs w:val="18"/>
                <w:spacing w:val="-9"/>
              </w:rPr>
              <w:t>计</w:t>
            </w:r>
          </w:p>
        </w:tc>
        <w:tc>
          <w:tcPr>
            <w:tcW w:w="894" w:type="dxa"/>
            <w:vAlign w:val="top"/>
            <w:tcBorders>
              <w:bottom w:val="single" w:color="000000" w:sz="10" w:space="0"/>
            </w:tcBorders>
          </w:tcPr>
          <w:p>
            <w:pPr>
              <w:ind w:left="351"/>
              <w:spacing w:before="24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96</w:t>
            </w:r>
          </w:p>
        </w:tc>
        <w:tc>
          <w:tcPr>
            <w:tcW w:w="895" w:type="dxa"/>
            <w:vAlign w:val="top"/>
            <w:tcBorders>
              <w:bottom w:val="single" w:color="000000" w:sz="10" w:space="0"/>
            </w:tcBorders>
          </w:tcPr>
          <w:p>
            <w:pPr>
              <w:ind w:left="354"/>
              <w:spacing w:before="24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92</w:t>
            </w:r>
          </w:p>
        </w:tc>
        <w:tc>
          <w:tcPr>
            <w:tcW w:w="894" w:type="dxa"/>
            <w:vAlign w:val="top"/>
            <w:tcBorders>
              <w:bottom w:val="single" w:color="000000" w:sz="10" w:space="0"/>
            </w:tcBorders>
          </w:tcPr>
          <w:p>
            <w:pPr>
              <w:ind w:left="355"/>
              <w:spacing w:before="24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94</w:t>
            </w:r>
          </w:p>
        </w:tc>
        <w:tc>
          <w:tcPr>
            <w:tcW w:w="895" w:type="dxa"/>
            <w:vAlign w:val="top"/>
            <w:tcBorders>
              <w:bottom w:val="single" w:color="000000" w:sz="10" w:space="0"/>
            </w:tcBorders>
          </w:tcPr>
          <w:p>
            <w:pPr>
              <w:ind w:left="356"/>
              <w:spacing w:before="24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94</w:t>
            </w:r>
          </w:p>
        </w:tc>
        <w:tc>
          <w:tcPr>
            <w:tcW w:w="894" w:type="dxa"/>
            <w:vAlign w:val="top"/>
            <w:tcBorders>
              <w:bottom w:val="single" w:color="000000" w:sz="10" w:space="0"/>
            </w:tcBorders>
          </w:tcPr>
          <w:p>
            <w:pPr>
              <w:ind w:left="358"/>
              <w:spacing w:before="24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94</w:t>
            </w:r>
          </w:p>
        </w:tc>
        <w:tc>
          <w:tcPr>
            <w:tcW w:w="894" w:type="dxa"/>
            <w:vAlign w:val="top"/>
            <w:tcBorders>
              <w:bottom w:val="single" w:color="000000" w:sz="10" w:space="0"/>
            </w:tcBorders>
          </w:tcPr>
          <w:p>
            <w:pPr>
              <w:ind w:left="360"/>
              <w:spacing w:before="24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96</w:t>
            </w:r>
          </w:p>
        </w:tc>
        <w:tc>
          <w:tcPr>
            <w:tcW w:w="895" w:type="dxa"/>
            <w:vAlign w:val="top"/>
            <w:tcBorders>
              <w:bottom w:val="single" w:color="000000" w:sz="10" w:space="0"/>
            </w:tcBorders>
          </w:tcPr>
          <w:p>
            <w:pPr>
              <w:ind w:left="361"/>
              <w:spacing w:before="24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96</w:t>
            </w:r>
          </w:p>
        </w:tc>
        <w:tc>
          <w:tcPr>
            <w:tcW w:w="895" w:type="dxa"/>
            <w:vAlign w:val="top"/>
            <w:tcBorders>
              <w:bottom w:val="single" w:color="000000" w:sz="10" w:space="0"/>
            </w:tcBorders>
          </w:tcPr>
          <w:p>
            <w:pPr>
              <w:ind w:left="363"/>
              <w:spacing w:before="24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94</w:t>
            </w:r>
          </w:p>
        </w:tc>
        <w:tc>
          <w:tcPr>
            <w:tcW w:w="894" w:type="dxa"/>
            <w:vAlign w:val="top"/>
            <w:tcBorders>
              <w:bottom w:val="single" w:color="000000" w:sz="10" w:space="0"/>
            </w:tcBorders>
          </w:tcPr>
          <w:p>
            <w:pPr>
              <w:ind w:left="364"/>
              <w:spacing w:before="24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96</w:t>
            </w:r>
          </w:p>
        </w:tc>
        <w:tc>
          <w:tcPr>
            <w:tcW w:w="894" w:type="dxa"/>
            <w:vAlign w:val="top"/>
            <w:tcBorders>
              <w:bottom w:val="single" w:color="000000" w:sz="10" w:space="0"/>
            </w:tcBorders>
          </w:tcPr>
          <w:p>
            <w:pPr>
              <w:ind w:left="365"/>
              <w:spacing w:before="24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94</w:t>
            </w:r>
          </w:p>
        </w:tc>
        <w:tc>
          <w:tcPr>
            <w:tcW w:w="894" w:type="dxa"/>
            <w:vAlign w:val="top"/>
            <w:tcBorders>
              <w:bottom w:val="single" w:color="000000" w:sz="10" w:space="0"/>
            </w:tcBorders>
          </w:tcPr>
          <w:p>
            <w:pPr>
              <w:ind w:left="368"/>
              <w:spacing w:before="24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94</w:t>
            </w:r>
          </w:p>
        </w:tc>
        <w:tc>
          <w:tcPr>
            <w:tcW w:w="894" w:type="dxa"/>
            <w:vAlign w:val="top"/>
            <w:tcBorders>
              <w:bottom w:val="single" w:color="000000" w:sz="10" w:space="0"/>
            </w:tcBorders>
          </w:tcPr>
          <w:p>
            <w:pPr>
              <w:ind w:left="370"/>
              <w:spacing w:before="24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96</w:t>
            </w:r>
          </w:p>
        </w:tc>
        <w:tc>
          <w:tcPr>
            <w:tcW w:w="917" w:type="dxa"/>
            <w:vAlign w:val="top"/>
            <w:tcBorders>
              <w:bottom w:val="single" w:color="000000" w:sz="10" w:space="0"/>
              <w:right w:val="single" w:color="000000" w:sz="10" w:space="0"/>
            </w:tcBorders>
          </w:tcPr>
          <w:p>
            <w:pPr>
              <w:ind w:left="376"/>
              <w:spacing w:before="247"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95</w:t>
            </w:r>
          </w:p>
        </w:tc>
      </w:tr>
    </w:tbl>
    <w:p>
      <w:pPr>
        <w:pStyle w:val="BodyText"/>
        <w:rPr/>
      </w:pPr>
      <w:r/>
    </w:p>
    <w:p>
      <w:pPr>
        <w:sectPr>
          <w:headerReference w:type="default" r:id="rId147"/>
          <w:footerReference w:type="default" r:id="rId148"/>
          <w:pgSz w:w="16839" w:h="11906"/>
          <w:pgMar w:top="1171" w:right="1317" w:bottom="1294" w:left="1317" w:header="882" w:footer="981" w:gutter="0"/>
        </w:sectPr>
        <w:rPr/>
      </w:pPr>
    </w:p>
    <w:p>
      <w:pPr>
        <w:pStyle w:val="BodyText"/>
        <w:spacing w:line="293" w:lineRule="auto"/>
        <w:rPr/>
      </w:pPr>
      <w:r>
        <w:pict>
          <v:shape id="_x0000_s320" style="position:absolute;margin-left:90pt;margin-top:59.55pt;mso-position-vertical-relative:page;mso-position-horizontal-relative:page;width:415.3pt;height:0.75pt;z-index:251968512;" o:allowincell="f" fillcolor="#000000" filled="true" stroked="false" coordsize="8305,15" coordorigin="0,0" path="m,l8305,0l8305,14l0,14l0,0xe"/>
        </w:pict>
      </w:r>
      <w:r/>
    </w:p>
    <w:p>
      <w:pPr>
        <w:ind w:left="24"/>
        <w:spacing w:before="101" w:line="225" w:lineRule="auto"/>
        <w:outlineLvl w:val="1"/>
        <w:rPr>
          <w:rFonts w:ascii="FangSong" w:hAnsi="FangSong" w:eastAsia="FangSong" w:cs="FangSong"/>
          <w:sz w:val="31"/>
          <w:szCs w:val="31"/>
        </w:rPr>
      </w:pPr>
      <w:bookmarkStart w:name="bookmark34" w:id="34"/>
      <w:bookmarkEnd w:id="34"/>
      <w:r>
        <w:rPr>
          <w:rFonts w:ascii="Times New Roman" w:hAnsi="Times New Roman" w:eastAsia="Times New Roman" w:cs="Times New Roman"/>
          <w:sz w:val="30"/>
          <w:szCs w:val="30"/>
          <w:b/>
          <w:bCs/>
          <w:spacing w:val="4"/>
        </w:rPr>
        <w:t>7.4    </w:t>
      </w:r>
      <w:r>
        <w:rPr>
          <w:rFonts w:ascii="FangSong" w:hAnsi="FangSong" w:eastAsia="FangSong" w:cs="FangSong"/>
          <w:sz w:val="31"/>
          <w:szCs w:val="31"/>
          <w14:textOutline w14:w="5793" w14:cap="sq" w14:cmpd="sng">
            <w14:solidFill>
              <w14:srgbClr w14:val="000000"/>
            </w14:solidFill>
            <w14:prstDash w14:val="solid"/>
            <w14:bevel/>
          </w14:textOutline>
          <w:spacing w:val="4"/>
        </w:rPr>
        <w:t>存在问题及建议</w:t>
      </w:r>
    </w:p>
    <w:p>
      <w:pPr>
        <w:ind w:left="29" w:firstLine="480"/>
        <w:spacing w:before="309" w:line="359" w:lineRule="auto"/>
        <w:jc w:val="both"/>
        <w:rPr>
          <w:rFonts w:ascii="FangSong" w:hAnsi="FangSong" w:eastAsia="FangSong" w:cs="FangSong"/>
          <w:sz w:val="24"/>
          <w:szCs w:val="24"/>
        </w:rPr>
      </w:pPr>
      <w:r>
        <w:rPr>
          <w:rFonts w:ascii="FangSong" w:hAnsi="FangSong" w:eastAsia="FangSong" w:cs="FangSong"/>
          <w:sz w:val="24"/>
          <w:szCs w:val="24"/>
          <w:spacing w:val="-3"/>
        </w:rPr>
        <w:t>根据监测结果，本项目目前存在问题为：景观</w:t>
      </w:r>
      <w:r>
        <w:rPr>
          <w:rFonts w:ascii="FangSong" w:hAnsi="FangSong" w:eastAsia="FangSong" w:cs="FangSong"/>
          <w:sz w:val="24"/>
          <w:szCs w:val="24"/>
          <w:spacing w:val="-4"/>
        </w:rPr>
        <w:t>绿化区的植被恢复存在局部生</w:t>
      </w:r>
      <w:r>
        <w:rPr>
          <w:rFonts w:ascii="FangSong" w:hAnsi="FangSong" w:eastAsia="FangSong" w:cs="FangSong"/>
          <w:sz w:val="24"/>
          <w:szCs w:val="24"/>
        </w:rPr>
        <w:t xml:space="preserve"> </w:t>
      </w:r>
      <w:r>
        <w:rPr>
          <w:rFonts w:ascii="FangSong" w:hAnsi="FangSong" w:eastAsia="FangSong" w:cs="FangSong"/>
          <w:sz w:val="24"/>
          <w:szCs w:val="24"/>
          <w:spacing w:val="-8"/>
        </w:rPr>
        <w:t>长状况不良和覆盖不高区域，建议加强补植补种和抚育管理，使之尽快形成覆盖，</w:t>
      </w:r>
    </w:p>
    <w:p>
      <w:pPr>
        <w:ind w:left="46"/>
        <w:spacing w:line="223" w:lineRule="auto"/>
        <w:rPr>
          <w:rFonts w:ascii="FangSong" w:hAnsi="FangSong" w:eastAsia="FangSong" w:cs="FangSong"/>
          <w:sz w:val="24"/>
          <w:szCs w:val="24"/>
        </w:rPr>
      </w:pPr>
      <w:r>
        <w:rPr>
          <w:rFonts w:ascii="FangSong" w:hAnsi="FangSong" w:eastAsia="FangSong" w:cs="FangSong"/>
          <w:sz w:val="24"/>
          <w:szCs w:val="24"/>
          <w:spacing w:val="-5"/>
        </w:rPr>
        <w:t>防止地表侵蚀。</w:t>
      </w:r>
    </w:p>
    <w:p>
      <w:pPr>
        <w:ind w:left="24"/>
        <w:spacing w:before="268" w:line="229" w:lineRule="auto"/>
        <w:outlineLvl w:val="1"/>
        <w:rPr>
          <w:rFonts w:ascii="FangSong" w:hAnsi="FangSong" w:eastAsia="FangSong" w:cs="FangSong"/>
          <w:sz w:val="31"/>
          <w:szCs w:val="31"/>
        </w:rPr>
      </w:pPr>
      <w:bookmarkStart w:name="bookmark35" w:id="35"/>
      <w:bookmarkEnd w:id="35"/>
      <w:r>
        <w:rPr>
          <w:rFonts w:ascii="Times New Roman" w:hAnsi="Times New Roman" w:eastAsia="Times New Roman" w:cs="Times New Roman"/>
          <w:sz w:val="30"/>
          <w:szCs w:val="30"/>
          <w:b/>
          <w:bCs/>
          <w:spacing w:val="1"/>
        </w:rPr>
        <w:t>7.5</w:t>
      </w:r>
      <w:r>
        <w:rPr>
          <w:rFonts w:ascii="Times New Roman" w:hAnsi="Times New Roman" w:eastAsia="Times New Roman" w:cs="Times New Roman"/>
          <w:sz w:val="30"/>
          <w:szCs w:val="30"/>
          <w:b/>
          <w:bCs/>
          <w:spacing w:val="6"/>
        </w:rPr>
        <w:t xml:space="preserve">    </w:t>
      </w:r>
      <w:r>
        <w:rPr>
          <w:rFonts w:ascii="FangSong" w:hAnsi="FangSong" w:eastAsia="FangSong" w:cs="FangSong"/>
          <w:sz w:val="31"/>
          <w:szCs w:val="31"/>
          <w14:textOutline w14:w="5793" w14:cap="sq" w14:cmpd="sng">
            <w14:solidFill>
              <w14:srgbClr w14:val="000000"/>
            </w14:solidFill>
            <w14:prstDash w14:val="solid"/>
            <w14:bevel/>
          </w14:textOutline>
          <w:spacing w:val="1"/>
        </w:rPr>
        <w:t>综合结论</w:t>
      </w:r>
    </w:p>
    <w:p>
      <w:pPr>
        <w:ind w:left="31" w:right="65" w:firstLine="479"/>
        <w:spacing w:before="301" w:line="359" w:lineRule="auto"/>
        <w:jc w:val="both"/>
        <w:rPr>
          <w:rFonts w:ascii="FangSong" w:hAnsi="FangSong" w:eastAsia="FangSong" w:cs="FangSong"/>
          <w:sz w:val="24"/>
          <w:szCs w:val="24"/>
        </w:rPr>
      </w:pPr>
      <w:r>
        <w:rPr>
          <w:rFonts w:ascii="FangSong" w:hAnsi="FangSong" w:eastAsia="FangSong" w:cs="FangSong"/>
          <w:sz w:val="24"/>
          <w:szCs w:val="24"/>
          <w:spacing w:val="-3"/>
        </w:rPr>
        <w:t>本项目建设单位对水土流失防治责任范围内的</w:t>
      </w:r>
      <w:r>
        <w:rPr>
          <w:rFonts w:ascii="FangSong" w:hAnsi="FangSong" w:eastAsia="FangSong" w:cs="FangSong"/>
          <w:sz w:val="24"/>
          <w:szCs w:val="24"/>
          <w:spacing w:val="-4"/>
        </w:rPr>
        <w:t>水土流失进行了较全面、系统</w:t>
      </w:r>
      <w:r>
        <w:rPr>
          <w:rFonts w:ascii="FangSong" w:hAnsi="FangSong" w:eastAsia="FangSong" w:cs="FangSong"/>
          <w:sz w:val="24"/>
          <w:szCs w:val="24"/>
        </w:rPr>
        <w:t xml:space="preserve"> </w:t>
      </w:r>
      <w:r>
        <w:rPr>
          <w:rFonts w:ascii="FangSong" w:hAnsi="FangSong" w:eastAsia="FangSong" w:cs="FangSong"/>
          <w:sz w:val="24"/>
          <w:szCs w:val="24"/>
          <w:spacing w:val="-3"/>
        </w:rPr>
        <w:t>的整治，完成了《水保方案》及行政许可确定的各项防治任务</w:t>
      </w:r>
      <w:r>
        <w:rPr>
          <w:rFonts w:ascii="FangSong" w:hAnsi="FangSong" w:eastAsia="FangSong" w:cs="FangSong"/>
          <w:sz w:val="24"/>
          <w:szCs w:val="24"/>
          <w:spacing w:val="-4"/>
        </w:rPr>
        <w:t>；项目施工扰动面</w:t>
      </w:r>
      <w:r>
        <w:rPr>
          <w:rFonts w:ascii="FangSong" w:hAnsi="FangSong" w:eastAsia="FangSong" w:cs="FangSong"/>
          <w:sz w:val="24"/>
          <w:szCs w:val="24"/>
        </w:rPr>
        <w:t xml:space="preserve"> </w:t>
      </w:r>
      <w:r>
        <w:rPr>
          <w:rFonts w:ascii="FangSong" w:hAnsi="FangSong" w:eastAsia="FangSong" w:cs="FangSong"/>
          <w:sz w:val="24"/>
          <w:szCs w:val="24"/>
          <w:spacing w:val="-3"/>
        </w:rPr>
        <w:t>积均控制在水土流失防治责任范围内，土石方堆放规范、防治</w:t>
      </w:r>
      <w:r>
        <w:rPr>
          <w:rFonts w:ascii="FangSong" w:hAnsi="FangSong" w:eastAsia="FangSong" w:cs="FangSong"/>
          <w:sz w:val="24"/>
          <w:szCs w:val="24"/>
          <w:spacing w:val="-4"/>
        </w:rPr>
        <w:t>及利用合理，完成</w:t>
      </w:r>
      <w:r>
        <w:rPr>
          <w:rFonts w:ascii="FangSong" w:hAnsi="FangSong" w:eastAsia="FangSong" w:cs="FangSong"/>
          <w:sz w:val="24"/>
          <w:szCs w:val="24"/>
        </w:rPr>
        <w:t xml:space="preserve"> </w:t>
      </w:r>
      <w:r>
        <w:rPr>
          <w:rFonts w:ascii="FangSong" w:hAnsi="FangSong" w:eastAsia="FangSong" w:cs="FangSong"/>
          <w:sz w:val="24"/>
          <w:szCs w:val="24"/>
          <w:spacing w:val="-3"/>
        </w:rPr>
        <w:t>的各项水土保持措施及时到位并发挥了有效地水土保持作用，</w:t>
      </w:r>
      <w:r>
        <w:rPr>
          <w:rFonts w:ascii="FangSong" w:hAnsi="FangSong" w:eastAsia="FangSong" w:cs="FangSong"/>
          <w:sz w:val="24"/>
          <w:szCs w:val="24"/>
          <w:spacing w:val="-4"/>
        </w:rPr>
        <w:t>后续管理维护责任</w:t>
      </w:r>
      <w:r>
        <w:rPr>
          <w:rFonts w:ascii="FangSong" w:hAnsi="FangSong" w:eastAsia="FangSong" w:cs="FangSong"/>
          <w:sz w:val="24"/>
          <w:szCs w:val="24"/>
        </w:rPr>
        <w:t xml:space="preserve"> </w:t>
      </w:r>
      <w:r>
        <w:rPr>
          <w:rFonts w:ascii="FangSong" w:hAnsi="FangSong" w:eastAsia="FangSong" w:cs="FangSong"/>
          <w:sz w:val="24"/>
          <w:szCs w:val="24"/>
          <w:spacing w:val="-3"/>
        </w:rPr>
        <w:t>已落实；项目六项指标均达到了《水保方案》中提出的水土流</w:t>
      </w:r>
      <w:r>
        <w:rPr>
          <w:rFonts w:ascii="FangSong" w:hAnsi="FangSong" w:eastAsia="FangSong" w:cs="FangSong"/>
          <w:sz w:val="24"/>
          <w:szCs w:val="24"/>
          <w:spacing w:val="-4"/>
        </w:rPr>
        <w:t>失防治目标，水土</w:t>
      </w:r>
    </w:p>
    <w:p>
      <w:pPr>
        <w:ind w:left="30"/>
        <w:spacing w:before="1" w:line="220" w:lineRule="auto"/>
        <w:rPr>
          <w:rFonts w:ascii="FangSong" w:hAnsi="FangSong" w:eastAsia="FangSong" w:cs="FangSong"/>
          <w:sz w:val="24"/>
          <w:szCs w:val="24"/>
        </w:rPr>
      </w:pPr>
      <w:r>
        <w:rPr>
          <w:rFonts w:ascii="FangSong" w:hAnsi="FangSong" w:eastAsia="FangSong" w:cs="FangSong"/>
          <w:sz w:val="24"/>
          <w:szCs w:val="24"/>
          <w:spacing w:val="-7"/>
        </w:rPr>
        <w:t>保持三色评价结论为“绿色</w:t>
      </w:r>
      <w:r>
        <w:rPr>
          <w:rFonts w:ascii="FangSong" w:hAnsi="FangSong" w:eastAsia="FangSong" w:cs="FangSong"/>
          <w:sz w:val="24"/>
          <w:szCs w:val="24"/>
          <w:spacing w:val="-83"/>
        </w:rPr>
        <w:t xml:space="preserve"> </w:t>
      </w:r>
      <w:r>
        <w:rPr>
          <w:rFonts w:ascii="FangSong" w:hAnsi="FangSong" w:eastAsia="FangSong" w:cs="FangSong"/>
          <w:sz w:val="24"/>
          <w:szCs w:val="24"/>
          <w:spacing w:val="-7"/>
        </w:rPr>
        <w:t>”，满足水土保持防护要求。</w:t>
      </w:r>
    </w:p>
    <w:p>
      <w:pPr>
        <w:spacing w:line="220" w:lineRule="auto"/>
        <w:sectPr>
          <w:headerReference w:type="default" r:id="rId145"/>
          <w:footerReference w:type="default" r:id="rId149"/>
          <w:pgSz w:w="11906" w:h="16839"/>
          <w:pgMar w:top="1171" w:right="1734" w:bottom="1294" w:left="1785" w:header="882" w:footer="981" w:gutter="0"/>
        </w:sectPr>
        <w:rPr>
          <w:rFonts w:ascii="FangSong" w:hAnsi="FangSong" w:eastAsia="FangSong" w:cs="FangSong"/>
          <w:sz w:val="24"/>
          <w:szCs w:val="24"/>
        </w:rPr>
      </w:pP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ind w:left="4987"/>
        <w:spacing w:before="278" w:line="206" w:lineRule="auto"/>
        <w:rPr>
          <w:rFonts w:ascii="SimSun" w:hAnsi="SimSun" w:eastAsia="SimSun" w:cs="SimSun"/>
          <w:sz w:val="83"/>
          <w:szCs w:val="83"/>
        </w:rPr>
      </w:pPr>
      <w:r>
        <w:rPr>
          <w:rFonts w:ascii="SimSun" w:hAnsi="SimSun" w:eastAsia="SimSun" w:cs="SimSun"/>
          <w:sz w:val="83"/>
          <w:szCs w:val="83"/>
          <w:spacing w:val="9"/>
          <w:position w:val="1"/>
        </w:rPr>
        <w:t>附</w:t>
      </w:r>
      <w:r>
        <w:rPr>
          <w:rFonts w:ascii="SimSun" w:hAnsi="SimSun" w:eastAsia="SimSun" w:cs="SimSun"/>
          <w:sz w:val="83"/>
          <w:szCs w:val="83"/>
          <w:position w:val="1"/>
        </w:rPr>
        <w:t xml:space="preserve">          </w:t>
      </w:r>
      <w:r>
        <w:rPr>
          <w:rFonts w:ascii="SimSun" w:hAnsi="SimSun" w:eastAsia="SimSun" w:cs="SimSun"/>
          <w:sz w:val="83"/>
          <w:szCs w:val="83"/>
          <w:spacing w:val="9"/>
          <w:position w:val="-1"/>
        </w:rPr>
        <w:t>件</w:t>
      </w:r>
    </w:p>
    <w:p>
      <w:pPr>
        <w:spacing w:line="206" w:lineRule="auto"/>
        <w:sectPr>
          <w:headerReference w:type="default" r:id="rId150"/>
          <w:footerReference w:type="default" r:id="rId151"/>
          <w:pgSz w:w="11906" w:h="16839"/>
          <w:pgMar w:top="400" w:right="1012" w:bottom="400" w:left="0" w:header="0" w:footer="0" w:gutter="0"/>
          <w:textDirection w:val="tbRl"/>
        </w:sectPr>
        <w:rPr>
          <w:rFonts w:ascii="SimSun" w:hAnsi="SimSun" w:eastAsia="SimSun" w:cs="SimSun"/>
          <w:sz w:val="83"/>
          <w:szCs w:val="83"/>
        </w:rPr>
      </w:pPr>
    </w:p>
    <w:p>
      <w:pPr>
        <w:spacing w:line="31665" w:lineRule="exact"/>
        <w:rPr/>
      </w:pPr>
      <w:r>
        <w:rPr>
          <w:position w:val="-633"/>
        </w:rPr>
        <w:drawing>
          <wp:inline distT="0" distB="0" distL="0" distR="0">
            <wp:extent cx="14120725" cy="20107636"/>
            <wp:effectExtent l="0" t="0" r="0" b="0"/>
            <wp:docPr id="174" name="IM 174"/>
            <wp:cNvGraphicFramePr/>
            <a:graphic>
              <a:graphicData uri="http://schemas.openxmlformats.org/drawingml/2006/picture">
                <pic:pic>
                  <pic:nvPicPr>
                    <pic:cNvPr id="174" name="IM 174"/>
                    <pic:cNvPicPr/>
                  </pic:nvPicPr>
                  <pic:blipFill>
                    <a:blip r:embed="rId152"/>
                    <a:stretch>
                      <a:fillRect/>
                    </a:stretch>
                  </pic:blipFill>
                  <pic:spPr>
                    <a:xfrm rot="0">
                      <a:off x="0" y="0"/>
                      <a:ext cx="14120725" cy="20107636"/>
                    </a:xfrm>
                    <a:prstGeom prst="rect">
                      <a:avLst/>
                    </a:prstGeom>
                  </pic:spPr>
                </pic:pic>
              </a:graphicData>
            </a:graphic>
          </wp:inline>
        </w:drawing>
      </w:r>
    </w:p>
    <w:p>
      <w:pPr>
        <w:spacing w:line="31665" w:lineRule="exact"/>
        <w:sectPr>
          <w:pgSz w:w="22247" w:h="31680"/>
          <w:pgMar w:top="1" w:right="9" w:bottom="3" w:left="0" w:header="0" w:footer="0" w:gutter="0"/>
        </w:sectPr>
        <w:rPr/>
      </w:pPr>
    </w:p>
    <w:p>
      <w:pPr>
        <w:spacing w:line="31665" w:lineRule="exact"/>
        <w:rPr/>
      </w:pPr>
      <w:r>
        <w:rPr>
          <w:position w:val="-633"/>
        </w:rPr>
        <w:drawing>
          <wp:inline distT="0" distB="0" distL="0" distR="0">
            <wp:extent cx="14120725" cy="20107636"/>
            <wp:effectExtent l="0" t="0" r="0" b="0"/>
            <wp:docPr id="176" name="IM 176"/>
            <wp:cNvGraphicFramePr/>
            <a:graphic>
              <a:graphicData uri="http://schemas.openxmlformats.org/drawingml/2006/picture">
                <pic:pic>
                  <pic:nvPicPr>
                    <pic:cNvPr id="176" name="IM 176"/>
                    <pic:cNvPicPr/>
                  </pic:nvPicPr>
                  <pic:blipFill>
                    <a:blip r:embed="rId153"/>
                    <a:stretch>
                      <a:fillRect/>
                    </a:stretch>
                  </pic:blipFill>
                  <pic:spPr>
                    <a:xfrm rot="0">
                      <a:off x="0" y="0"/>
                      <a:ext cx="14120725" cy="20107636"/>
                    </a:xfrm>
                    <a:prstGeom prst="rect">
                      <a:avLst/>
                    </a:prstGeom>
                  </pic:spPr>
                </pic:pic>
              </a:graphicData>
            </a:graphic>
          </wp:inline>
        </w:drawing>
      </w:r>
    </w:p>
    <w:p>
      <w:pPr>
        <w:spacing w:line="31665" w:lineRule="exact"/>
        <w:sectPr>
          <w:pgSz w:w="22247" w:h="31680"/>
          <w:pgMar w:top="1" w:right="9" w:bottom="3" w:left="0" w:header="0" w:footer="0" w:gutter="0"/>
        </w:sectPr>
        <w:rPr/>
      </w:pPr>
    </w:p>
    <w:p>
      <w:pPr>
        <w:spacing w:line="16081" w:lineRule="exact"/>
        <w:rPr/>
      </w:pPr>
      <w:r>
        <w:rPr>
          <w:position w:val="-321"/>
        </w:rPr>
        <w:drawing>
          <wp:inline distT="0" distB="0" distL="0" distR="0">
            <wp:extent cx="7175500" cy="10211867"/>
            <wp:effectExtent l="0" t="0" r="0" b="0"/>
            <wp:docPr id="178" name="IM 178"/>
            <wp:cNvGraphicFramePr/>
            <a:graphic>
              <a:graphicData uri="http://schemas.openxmlformats.org/drawingml/2006/picture">
                <pic:pic>
                  <pic:nvPicPr>
                    <pic:cNvPr id="178" name="IM 178"/>
                    <pic:cNvPicPr/>
                  </pic:nvPicPr>
                  <pic:blipFill>
                    <a:blip r:embed="rId154"/>
                    <a:stretch>
                      <a:fillRect/>
                    </a:stretch>
                  </pic:blipFill>
                  <pic:spPr>
                    <a:xfrm rot="0">
                      <a:off x="0" y="0"/>
                      <a:ext cx="7175500" cy="10211867"/>
                    </a:xfrm>
                    <a:prstGeom prst="rect">
                      <a:avLst/>
                    </a:prstGeom>
                  </pic:spPr>
                </pic:pic>
              </a:graphicData>
            </a:graphic>
          </wp:inline>
        </w:drawing>
      </w:r>
    </w:p>
    <w:p>
      <w:pPr>
        <w:spacing w:line="16081" w:lineRule="exact"/>
        <w:sectPr>
          <w:pgSz w:w="11900" w:h="16840"/>
          <w:pgMar w:top="374" w:right="300" w:bottom="374" w:left="300" w:header="0" w:footer="0" w:gutter="0"/>
        </w:sectPr>
        <w:rPr/>
      </w:pPr>
    </w:p>
    <w:p>
      <w:pPr>
        <w:spacing w:line="16081" w:lineRule="exact"/>
        <w:rPr/>
      </w:pPr>
      <w:r>
        <w:rPr>
          <w:position w:val="-321"/>
        </w:rPr>
        <w:drawing>
          <wp:inline distT="0" distB="0" distL="0" distR="0">
            <wp:extent cx="7175500" cy="10211867"/>
            <wp:effectExtent l="0" t="0" r="0" b="0"/>
            <wp:docPr id="180" name="IM 180"/>
            <wp:cNvGraphicFramePr/>
            <a:graphic>
              <a:graphicData uri="http://schemas.openxmlformats.org/drawingml/2006/picture">
                <pic:pic>
                  <pic:nvPicPr>
                    <pic:cNvPr id="180" name="IM 180"/>
                    <pic:cNvPicPr/>
                  </pic:nvPicPr>
                  <pic:blipFill>
                    <a:blip r:embed="rId155"/>
                    <a:stretch>
                      <a:fillRect/>
                    </a:stretch>
                  </pic:blipFill>
                  <pic:spPr>
                    <a:xfrm rot="0">
                      <a:off x="0" y="0"/>
                      <a:ext cx="7175500" cy="10211867"/>
                    </a:xfrm>
                    <a:prstGeom prst="rect">
                      <a:avLst/>
                    </a:prstGeom>
                  </pic:spPr>
                </pic:pic>
              </a:graphicData>
            </a:graphic>
          </wp:inline>
        </w:drawing>
      </w:r>
    </w:p>
    <w:p>
      <w:pPr>
        <w:spacing w:line="16081" w:lineRule="exact"/>
        <w:sectPr>
          <w:pgSz w:w="11900" w:h="16840"/>
          <w:pgMar w:top="374" w:right="300" w:bottom="374" w:left="300" w:header="0" w:footer="0" w:gutter="0"/>
        </w:sectPr>
        <w:rPr/>
      </w:pP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3" w:lineRule="auto"/>
        <w:rPr/>
      </w:pPr>
      <w:r/>
    </w:p>
    <w:p>
      <w:pPr>
        <w:pStyle w:val="BodyText"/>
        <w:spacing w:line="243" w:lineRule="auto"/>
        <w:rPr/>
      </w:pPr>
      <w:r/>
    </w:p>
    <w:p>
      <w:pPr>
        <w:pStyle w:val="BodyText"/>
        <w:spacing w:line="243" w:lineRule="auto"/>
        <w:rPr/>
      </w:pPr>
      <w:r/>
    </w:p>
    <w:p>
      <w:pPr>
        <w:ind w:left="4987"/>
        <w:spacing w:before="278" w:line="195" w:lineRule="auto"/>
        <w:rPr>
          <w:rFonts w:ascii="SimSun" w:hAnsi="SimSun" w:eastAsia="SimSun" w:cs="SimSun"/>
          <w:sz w:val="83"/>
          <w:szCs w:val="83"/>
        </w:rPr>
      </w:pPr>
      <w:r>
        <w:rPr>
          <w:rFonts w:ascii="SimSun" w:hAnsi="SimSun" w:eastAsia="SimSun" w:cs="SimSun"/>
          <w:sz w:val="83"/>
          <w:szCs w:val="83"/>
          <w:spacing w:val="9"/>
        </w:rPr>
        <w:t>附</w:t>
      </w:r>
      <w:r>
        <w:rPr>
          <w:rFonts w:ascii="SimSun" w:hAnsi="SimSun" w:eastAsia="SimSun" w:cs="SimSun"/>
          <w:sz w:val="83"/>
          <w:szCs w:val="83"/>
        </w:rPr>
        <w:t xml:space="preserve">          </w:t>
      </w:r>
      <w:r>
        <w:rPr>
          <w:rFonts w:ascii="SimSun" w:hAnsi="SimSun" w:eastAsia="SimSun" w:cs="SimSun"/>
          <w:sz w:val="83"/>
          <w:szCs w:val="83"/>
          <w:spacing w:val="9"/>
        </w:rPr>
        <w:t>图</w:t>
      </w:r>
    </w:p>
    <w:p>
      <w:pPr>
        <w:spacing w:line="195" w:lineRule="auto"/>
        <w:sectPr>
          <w:pgSz w:w="11906" w:h="16839"/>
          <w:pgMar w:top="400" w:right="1012" w:bottom="400" w:left="0" w:header="0" w:footer="0" w:gutter="0"/>
          <w:textDirection w:val="tbRl"/>
        </w:sectPr>
        <w:rPr>
          <w:rFonts w:ascii="SimSun" w:hAnsi="SimSun" w:eastAsia="SimSun" w:cs="SimSun"/>
          <w:sz w:val="83"/>
          <w:szCs w:val="83"/>
        </w:rPr>
      </w:pPr>
    </w:p>
    <w:p>
      <w:pPr>
        <w:spacing w:before="62"/>
        <w:rPr/>
      </w:pPr>
      <w:r/>
    </w:p>
    <w:tbl>
      <w:tblPr>
        <w:tblStyle w:val="TableNormal"/>
        <w:tblW w:w="10750" w:type="dxa"/>
        <w:tblInd w:w="5" w:type="dxa"/>
        <w:tblLayout w:type="fixed"/>
        <w:tblBorders>
          <w:left w:val="single" w:color="000000" w:sz="4" w:space="0"/>
          <w:bottom w:val="single" w:color="000000" w:sz="4" w:space="0"/>
          <w:right w:val="single" w:color="000000" w:sz="4" w:space="0"/>
          <w:top w:val="single" w:color="000000" w:sz="4" w:space="0"/>
        </w:tblBorders>
      </w:tblPr>
      <w:tblGrid>
        <w:gridCol w:w="10750"/>
      </w:tblGrid>
      <w:tr>
        <w:trPr>
          <w:trHeight w:val="15190" w:hRule="atLeast"/>
        </w:trPr>
        <w:tc>
          <w:tcPr>
            <w:tcW w:w="10750" w:type="dxa"/>
            <w:vAlign w:val="top"/>
          </w:tcPr>
          <w:p>
            <w:pPr>
              <w:pStyle w:val="TableText"/>
              <w:ind w:left="216"/>
              <w:spacing w:before="179" w:line="219" w:lineRule="auto"/>
              <w:rPr/>
            </w:pPr>
            <w:r>
              <w:rPr>
                <w14:textOutline w14:w="5103" w14:cap="sq" w14:cmpd="sng">
                  <w14:solidFill>
                    <w14:srgbClr w14:val="000000"/>
                  </w14:solidFill>
                  <w14:prstDash w14:val="solid"/>
                  <w14:bevel/>
                </w14:textOutline>
                <w:spacing w:val="-6"/>
              </w:rPr>
              <w:t>附图</w:t>
            </w:r>
            <w:r>
              <w:rPr>
                <w:spacing w:val="-50"/>
              </w:rPr>
              <w:t xml:space="preserve"> </w:t>
            </w:r>
            <w:r>
              <w:rPr>
                <w:rFonts w:ascii="Calibri" w:hAnsi="Calibri" w:eastAsia="Calibri" w:cs="Calibri"/>
                <w:b/>
                <w:bCs/>
                <w:spacing w:val="-6"/>
              </w:rPr>
              <w:t>1</w:t>
            </w:r>
            <w:r>
              <w:rPr>
                <w:rFonts w:ascii="Calibri" w:hAnsi="Calibri" w:eastAsia="Calibri" w:cs="Calibri"/>
                <w:b/>
                <w:bCs/>
                <w:spacing w:val="1"/>
              </w:rPr>
              <w:t xml:space="preserve">           </w:t>
            </w:r>
            <w:r>
              <w:rPr>
                <w14:textOutline w14:w="5103" w14:cap="sq" w14:cmpd="sng">
                  <w14:solidFill>
                    <w14:srgbClr w14:val="000000"/>
                  </w14:solidFill>
                  <w14:prstDash w14:val="solid"/>
                  <w14:bevel/>
                </w14:textOutline>
                <w:spacing w:val="-6"/>
              </w:rPr>
              <w:t>项目地理位置图</w:t>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spacing w:line="241" w:lineRule="auto"/>
              <w:rPr>
                <w:rFonts w:ascii="Arial"/>
                <w:sz w:val="21"/>
              </w:rPr>
            </w:pPr>
            <w:r/>
          </w:p>
          <w:p>
            <w:pPr>
              <w:spacing w:line="241" w:lineRule="auto"/>
              <w:rPr>
                <w:rFonts w:ascii="Arial"/>
                <w:sz w:val="21"/>
              </w:rPr>
            </w:pPr>
            <w:r/>
          </w:p>
          <w:p>
            <w:pPr>
              <w:ind w:left="3607"/>
              <w:spacing w:before="91" w:line="222" w:lineRule="auto"/>
              <w:rPr>
                <w:rFonts w:ascii="SimHei" w:hAnsi="SimHei" w:eastAsia="SimHei" w:cs="SimHei"/>
                <w:sz w:val="28"/>
                <w:szCs w:val="28"/>
              </w:rPr>
            </w:pPr>
            <w:r>
              <w:rPr>
                <w:rFonts w:ascii="SimHei" w:hAnsi="SimHei" w:eastAsia="SimHei" w:cs="SimHei"/>
                <w:sz w:val="28"/>
                <w:szCs w:val="28"/>
                <w:color w:val="FF0000"/>
                <w14:textOutline w14:w="5103" w14:cap="sq" w14:cmpd="sng">
                  <w14:solidFill>
                    <w14:srgbClr w14:val="FF0000"/>
                  </w14:solidFill>
                  <w14:prstDash w14:val="solid"/>
                  <w14:bevel/>
                </w14:textOutline>
                <w:spacing w:val="-19"/>
              </w:rPr>
              <w:t>项</w:t>
            </w:r>
            <w:r>
              <w:rPr>
                <w:rFonts w:ascii="SimHei" w:hAnsi="SimHei" w:eastAsia="SimHei" w:cs="SimHei"/>
                <w:sz w:val="28"/>
                <w:szCs w:val="28"/>
                <w:color w:val="FF0000"/>
                <w:spacing w:val="48"/>
              </w:rPr>
              <w:t xml:space="preserve"> </w:t>
            </w:r>
            <w:r>
              <w:rPr>
                <w:rFonts w:ascii="SimHei" w:hAnsi="SimHei" w:eastAsia="SimHei" w:cs="SimHei"/>
                <w:sz w:val="28"/>
                <w:szCs w:val="28"/>
                <w:color w:val="FF0000"/>
                <w14:textOutline w14:w="5103" w14:cap="sq" w14:cmpd="sng">
                  <w14:solidFill>
                    <w14:srgbClr w14:val="FF0000"/>
                  </w14:solidFill>
                  <w14:prstDash w14:val="solid"/>
                  <w14:bevel/>
                </w14:textOutline>
                <w:spacing w:val="-19"/>
              </w:rPr>
              <w:t>目</w:t>
            </w:r>
            <w:r>
              <w:rPr>
                <w:rFonts w:ascii="SimHei" w:hAnsi="SimHei" w:eastAsia="SimHei" w:cs="SimHei"/>
                <w:sz w:val="28"/>
                <w:szCs w:val="28"/>
                <w:color w:val="FF0000"/>
                <w:spacing w:val="29"/>
              </w:rPr>
              <w:t xml:space="preserve"> </w:t>
            </w:r>
            <w:r>
              <w:rPr>
                <w:rFonts w:ascii="SimHei" w:hAnsi="SimHei" w:eastAsia="SimHei" w:cs="SimHei"/>
                <w:sz w:val="28"/>
                <w:szCs w:val="28"/>
                <w:color w:val="FF0000"/>
                <w14:textOutline w14:w="5103" w14:cap="sq" w14:cmpd="sng">
                  <w14:solidFill>
                    <w14:srgbClr w14:val="FF0000"/>
                  </w14:solidFill>
                  <w14:prstDash w14:val="solid"/>
                  <w14:bevel/>
                </w14:textOutline>
                <w:spacing w:val="-19"/>
              </w:rPr>
              <w:t>区</w:t>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ind w:firstLine="6333"/>
              <w:spacing w:before="1" w:line="231" w:lineRule="exact"/>
              <w:rPr/>
            </w:pPr>
            <w:r>
              <w:rPr>
                <w:position w:val="-4"/>
              </w:rPr>
              <w:drawing>
                <wp:inline distT="0" distB="0" distL="0" distR="0">
                  <wp:extent cx="155854" cy="146862"/>
                  <wp:effectExtent l="0" t="0" r="0" b="0"/>
                  <wp:docPr id="184" name="IM 184"/>
                  <wp:cNvGraphicFramePr/>
                  <a:graphic>
                    <a:graphicData uri="http://schemas.openxmlformats.org/drawingml/2006/picture">
                      <pic:pic>
                        <pic:nvPicPr>
                          <pic:cNvPr id="184" name="IM 184"/>
                          <pic:cNvPicPr/>
                        </pic:nvPicPr>
                        <pic:blipFill>
                          <a:blip r:embed="rId157"/>
                          <a:stretch>
                            <a:fillRect/>
                          </a:stretch>
                        </pic:blipFill>
                        <pic:spPr>
                          <a:xfrm rot="0">
                            <a:off x="0" y="0"/>
                            <a:ext cx="155854" cy="146862"/>
                          </a:xfrm>
                          <a:prstGeom prst="rect">
                            <a:avLst/>
                          </a:prstGeom>
                        </pic:spPr>
                      </pic:pic>
                    </a:graphicData>
                  </a:graphic>
                </wp:inline>
              </w:drawing>
            </w:r>
          </w:p>
        </w:tc>
      </w:tr>
    </w:tbl>
    <w:p>
      <w:pPr>
        <w:pStyle w:val="BodyText"/>
        <w:rPr/>
      </w:pPr>
      <w:r/>
    </w:p>
    <w:p>
      <w:pPr>
        <w:sectPr>
          <w:headerReference w:type="default" r:id="rId156"/>
          <w:pgSz w:w="11906" w:h="16839"/>
          <w:pgMar w:top="400" w:right="618" w:bottom="400" w:left="526" w:header="0" w:footer="0" w:gutter="0"/>
        </w:sectPr>
        <w:rPr/>
      </w:pPr>
    </w:p>
    <w:p>
      <w:pPr>
        <w:spacing w:before="48"/>
        <w:rPr/>
      </w:pPr>
      <w:r/>
    </w:p>
    <w:p>
      <w:pPr>
        <w:spacing w:before="48"/>
        <w:rPr/>
      </w:pPr>
      <w:r/>
    </w:p>
    <w:tbl>
      <w:tblPr>
        <w:tblStyle w:val="TableNormal"/>
        <w:tblW w:w="15820" w:type="dxa"/>
        <w:tblInd w:w="5" w:type="dxa"/>
        <w:tblLayout w:type="fixed"/>
        <w:tblBorders>
          <w:left w:val="single" w:color="000000" w:sz="4" w:space="0"/>
          <w:bottom w:val="single" w:color="000000" w:sz="4" w:space="0"/>
          <w:right w:val="single" w:color="000000" w:sz="4" w:space="0"/>
          <w:top w:val="single" w:color="000000" w:sz="4" w:space="0"/>
        </w:tblBorders>
      </w:tblPr>
      <w:tblGrid>
        <w:gridCol w:w="15820"/>
      </w:tblGrid>
      <w:tr>
        <w:trPr>
          <w:trHeight w:val="10125" w:hRule="atLeast"/>
        </w:trPr>
        <w:tc>
          <w:tcPr>
            <w:tcW w:w="15820" w:type="dxa"/>
            <w:vAlign w:val="top"/>
          </w:tcPr>
          <w:p>
            <w:pPr>
              <w:pStyle w:val="TableText"/>
              <w:ind w:left="253"/>
              <w:spacing w:before="215" w:line="219" w:lineRule="auto"/>
              <w:rPr/>
            </w:pPr>
            <w:r>
              <w:rPr>
                <w14:textOutline w14:w="5103" w14:cap="sq" w14:cmpd="sng">
                  <w14:solidFill>
                    <w14:srgbClr w14:val="000000"/>
                  </w14:solidFill>
                  <w14:prstDash w14:val="solid"/>
                  <w14:bevel/>
                </w14:textOutline>
                <w:spacing w:val="-3"/>
              </w:rPr>
              <w:t>附图</w:t>
            </w:r>
            <w:r>
              <w:rPr>
                <w:spacing w:val="-52"/>
              </w:rPr>
              <w:t xml:space="preserve"> </w:t>
            </w:r>
            <w:r>
              <w:rPr>
                <w:rFonts w:ascii="Calibri" w:hAnsi="Calibri" w:eastAsia="Calibri" w:cs="Calibri"/>
                <w:b/>
                <w:bCs/>
                <w:spacing w:val="-3"/>
              </w:rPr>
              <w:t>2                </w:t>
            </w:r>
            <w:r>
              <w:rPr>
                <w14:textOutline w14:w="5103" w14:cap="sq" w14:cmpd="sng">
                  <w14:solidFill>
                    <w14:srgbClr w14:val="000000"/>
                  </w14:solidFill>
                  <w14:prstDash w14:val="solid"/>
                  <w14:bevel/>
                </w14:textOutline>
                <w:spacing w:val="-3"/>
              </w:rPr>
              <w:t>项目区水系图</w:t>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ind w:left="8708"/>
              <w:spacing w:before="91" w:line="222" w:lineRule="auto"/>
              <w:rPr>
                <w:rFonts w:ascii="SimHei" w:hAnsi="SimHei" w:eastAsia="SimHei" w:cs="SimHei"/>
                <w:sz w:val="28"/>
                <w:szCs w:val="28"/>
              </w:rPr>
            </w:pPr>
            <w:r>
              <w:rPr>
                <w:rFonts w:ascii="SimHei" w:hAnsi="SimHei" w:eastAsia="SimHei" w:cs="SimHei"/>
                <w:sz w:val="28"/>
                <w:szCs w:val="28"/>
                <w:color w:val="FF0000"/>
                <w14:textOutline w14:w="5103" w14:cap="sq" w14:cmpd="sng">
                  <w14:solidFill>
                    <w14:srgbClr w14:val="FF0000"/>
                  </w14:solidFill>
                  <w14:prstDash w14:val="solid"/>
                  <w14:bevel/>
                </w14:textOutline>
                <w:spacing w:val="-19"/>
              </w:rPr>
              <w:t>项</w:t>
            </w:r>
            <w:r>
              <w:rPr>
                <w:rFonts w:ascii="SimHei" w:hAnsi="SimHei" w:eastAsia="SimHei" w:cs="SimHei"/>
                <w:sz w:val="28"/>
                <w:szCs w:val="28"/>
                <w:color w:val="FF0000"/>
                <w:spacing w:val="48"/>
              </w:rPr>
              <w:t xml:space="preserve"> </w:t>
            </w:r>
            <w:r>
              <w:rPr>
                <w:rFonts w:ascii="SimHei" w:hAnsi="SimHei" w:eastAsia="SimHei" w:cs="SimHei"/>
                <w:sz w:val="28"/>
                <w:szCs w:val="28"/>
                <w:color w:val="FF0000"/>
                <w14:textOutline w14:w="5103" w14:cap="sq" w14:cmpd="sng">
                  <w14:solidFill>
                    <w14:srgbClr w14:val="FF0000"/>
                  </w14:solidFill>
                  <w14:prstDash w14:val="solid"/>
                  <w14:bevel/>
                </w14:textOutline>
                <w:spacing w:val="-19"/>
              </w:rPr>
              <w:t>目</w:t>
            </w:r>
            <w:r>
              <w:rPr>
                <w:rFonts w:ascii="SimHei" w:hAnsi="SimHei" w:eastAsia="SimHei" w:cs="SimHei"/>
                <w:sz w:val="28"/>
                <w:szCs w:val="28"/>
                <w:color w:val="FF0000"/>
                <w:spacing w:val="29"/>
              </w:rPr>
              <w:t xml:space="preserve"> </w:t>
            </w:r>
            <w:r>
              <w:rPr>
                <w:rFonts w:ascii="SimHei" w:hAnsi="SimHei" w:eastAsia="SimHei" w:cs="SimHei"/>
                <w:sz w:val="28"/>
                <w:szCs w:val="28"/>
                <w:color w:val="FF0000"/>
                <w14:textOutline w14:w="5103" w14:cap="sq" w14:cmpd="sng">
                  <w14:solidFill>
                    <w14:srgbClr w14:val="FF0000"/>
                  </w14:solidFill>
                  <w14:prstDash w14:val="solid"/>
                  <w14:bevel/>
                </w14:textOutline>
                <w:spacing w:val="-19"/>
              </w:rPr>
              <w:t>区</w:t>
            </w:r>
          </w:p>
        </w:tc>
      </w:tr>
    </w:tbl>
    <w:p>
      <w:pPr>
        <w:pStyle w:val="BodyText"/>
        <w:rPr/>
      </w:pPr>
      <w:r/>
    </w:p>
    <w:p>
      <w:pPr>
        <w:sectPr>
          <w:headerReference w:type="default" r:id="rId158"/>
          <w:pgSz w:w="16839" w:h="11906"/>
          <w:pgMar w:top="400" w:right="519" w:bottom="400" w:left="488" w:header="0" w:footer="0" w:gutter="0"/>
        </w:sectPr>
        <w:rPr/>
      </w:pPr>
    </w:p>
    <w:p>
      <w:pPr>
        <w:pStyle w:val="BodyText"/>
        <w:spacing w:line="248" w:lineRule="auto"/>
        <w:rPr/>
      </w:pPr>
      <w:r>
        <w:pict>
          <v:shape id="_x0000_s322" style="position:absolute;margin-left:719.583pt;margin-top:152.103pt;mso-position-vertical-relative:page;mso-position-horizontal-relative:page;width:43.8pt;height:57.1pt;z-index:252164096;" o:allowincell="f" filled="false" stroked="false" type="#_x0000_t202">
            <v:fill on="false"/>
            <v:stroke on="false"/>
            <v:path/>
            <v:imagedata o:title=""/>
            <o:lock v:ext="edit" aspectratio="false"/>
            <v:textbox inset="0mm,0mm,0mm,0mm">
              <w:txbxContent>
                <w:p>
                  <w:pPr>
                    <w:ind w:left="20"/>
                    <w:spacing w:before="19" w:line="188" w:lineRule="auto"/>
                    <w:rPr>
                      <w:rFonts w:ascii="Microsoft YaHei" w:hAnsi="Microsoft YaHei" w:eastAsia="Microsoft YaHei" w:cs="Microsoft YaHei"/>
                      <w:sz w:val="82"/>
                      <w:szCs w:val="82"/>
                    </w:rPr>
                  </w:pPr>
                  <w:r>
                    <w:rPr>
                      <w:rFonts w:ascii="Microsoft YaHei" w:hAnsi="Microsoft YaHei" w:eastAsia="Microsoft YaHei" w:cs="Microsoft YaHei"/>
                      <w:sz w:val="82"/>
                      <w:szCs w:val="82"/>
                      <w:spacing w:val="15"/>
                    </w:rPr>
                    <w:t>路</w:t>
                  </w:r>
                </w:p>
              </w:txbxContent>
            </v:textbox>
          </v:shape>
        </w:pict>
      </w:r>
      <w:r>
        <w:pict>
          <v:shape id="_x0000_s324" style="position:absolute;margin-left:93.2132pt;margin-top:145.737pt;mso-position-vertical-relative:page;mso-position-horizontal-relative:page;width:44pt;height:52.1pt;z-index:252163072;" o:allowincell="f" filled="false" stroked="false" type="#_x0000_t202">
            <v:fill on="false"/>
            <v:stroke on="false"/>
            <v:path/>
            <v:imagedata o:title=""/>
            <o:lock v:ext="edit" aspectratio="false"/>
            <v:textbox inset="0mm,0mm,0mm,0mm">
              <w:txbxContent>
                <w:p>
                  <w:pPr>
                    <w:ind w:left="20"/>
                    <w:spacing w:before="19" w:line="171" w:lineRule="auto"/>
                    <w:rPr>
                      <w:rFonts w:ascii="Microsoft YaHei" w:hAnsi="Microsoft YaHei" w:eastAsia="Microsoft YaHei" w:cs="Microsoft YaHei"/>
                      <w:sz w:val="82"/>
                      <w:szCs w:val="82"/>
                    </w:rPr>
                  </w:pPr>
                  <w:r>
                    <w:rPr>
                      <w:rFonts w:ascii="Microsoft YaHei" w:hAnsi="Microsoft YaHei" w:eastAsia="Microsoft YaHei" w:cs="Microsoft YaHei"/>
                      <w:sz w:val="82"/>
                      <w:szCs w:val="82"/>
                      <w:spacing w:val="19"/>
                    </w:rPr>
                    <w:t>淮</w:t>
                  </w:r>
                </w:p>
              </w:txbxContent>
            </v:textbox>
          </v:shape>
        </w:pict>
      </w:r>
      <w:r>
        <w:pict>
          <v:shape id="_x0000_s326" style="position:absolute;margin-left:309.983pt;margin-top:276.611pt;mso-position-vertical-relative:page;mso-position-horizontal-relative:page;width:8.1pt;height:6.65pt;z-index:252187648;" o:allowincell="f" filled="false" stroked="false" type="#_x0000_t202">
            <v:fill on="false"/>
            <v:stroke on="false"/>
            <v:path/>
            <v:imagedata o:title=""/>
            <o:lock v:ext="edit" aspectratio="false"/>
            <v:textbox inset="0mm,0mm,0mm,0mm">
              <w:txbxContent>
                <w:p>
                  <w:pPr>
                    <w:ind w:left="20"/>
                    <w:spacing w:before="20" w:line="92" w:lineRule="exact"/>
                    <w:rPr>
                      <w:rFonts w:ascii="Microsoft YaHei" w:hAnsi="Microsoft YaHei" w:eastAsia="Microsoft YaHei" w:cs="Microsoft YaHei"/>
                      <w:sz w:val="10"/>
                      <w:szCs w:val="10"/>
                    </w:rPr>
                  </w:pPr>
                  <w:r>
                    <w:rPr>
                      <w:rFonts w:ascii="Microsoft YaHei" w:hAnsi="Microsoft YaHei" w:eastAsia="Microsoft YaHei" w:cs="Microsoft YaHei"/>
                      <w:sz w:val="10"/>
                      <w:szCs w:val="10"/>
                      <w:spacing w:val="-1"/>
                      <w:position w:val="-1"/>
                    </w:rPr>
                    <w:t>2#</w:t>
                  </w:r>
                </w:p>
              </w:txbxContent>
            </v:textbox>
          </v:shape>
        </w:pict>
      </w:r>
      <w:r>
        <w:pict>
          <v:shape id="_x0000_s328" style="position:absolute;margin-left:220.934pt;margin-top:282.778pt;mso-position-vertical-relative:page;mso-position-horizontal-relative:page;width:52.75pt;height:13.95pt;z-index:252169216;" o:allowincell="f" filled="false" stroked="false" type="#_x0000_t202">
            <v:fill on="false"/>
            <v:stroke on="false"/>
            <v:path/>
            <v:imagedata o:title=""/>
            <o:lock v:ext="edit" aspectratio="false"/>
            <v:textbox inset="0mm,0mm,0mm,0mm">
              <w:txbxContent>
                <w:p>
                  <w:pPr>
                    <w:ind w:left="572" w:right="20" w:hanging="553"/>
                    <w:spacing w:before="20" w:line="185"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1"/>
                    </w:rPr>
                    <w:t>-1F非机动车库+21F住宅</w:t>
                  </w:r>
                  <w:r>
                    <w:rPr>
                      <w:rFonts w:ascii="Microsoft YaHei" w:hAnsi="Microsoft YaHei" w:eastAsia="Microsoft YaHei" w:cs="Microsoft YaHei"/>
                      <w:sz w:val="9"/>
                      <w:szCs w:val="9"/>
                      <w:spacing w:val="10"/>
                    </w:rPr>
                    <w:t xml:space="preserve"> </w:t>
                  </w:r>
                  <w:r>
                    <w:rPr>
                      <w:rFonts w:ascii="Microsoft YaHei" w:hAnsi="Microsoft YaHei" w:eastAsia="Microsoft YaHei" w:cs="Microsoft YaHei"/>
                      <w:sz w:val="9"/>
                      <w:szCs w:val="9"/>
                    </w:rPr>
                    <w:t>H=62.55m</w:t>
                  </w:r>
                </w:p>
              </w:txbxContent>
            </v:textbox>
          </v:shape>
        </w:pict>
      </w:r>
      <w:r>
        <w:pict>
          <v:shape id="_x0000_s330" style="position:absolute;margin-left:356.651pt;margin-top:281.221pt;mso-position-vertical-relative:page;mso-position-horizontal-relative:page;width:53.65pt;height:14.8pt;z-index:252167168;" o:allowincell="f" filled="false" stroked="false" type="#_x0000_t202">
            <v:fill on="false"/>
            <v:stroke on="false"/>
            <v:path/>
            <v:imagedata o:title=""/>
            <o:lock v:ext="edit" aspectratio="false"/>
            <v:textbox inset="0mm,0mm,0mm,0mm">
              <w:txbxContent>
                <w:p>
                  <w:pPr>
                    <w:ind w:left="592" w:right="20" w:hanging="572"/>
                    <w:spacing w:before="20" w:line="198"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1"/>
                    </w:rPr>
                    <w:t>-1F非机动车库+21F住宅</w:t>
                  </w:r>
                  <w:r>
                    <w:rPr>
                      <w:rFonts w:ascii="Microsoft YaHei" w:hAnsi="Microsoft YaHei" w:eastAsia="Microsoft YaHei" w:cs="Microsoft YaHei"/>
                      <w:sz w:val="9"/>
                      <w:szCs w:val="9"/>
                      <w:spacing w:val="5"/>
                    </w:rPr>
                    <w:t xml:space="preserve">  </w:t>
                  </w:r>
                  <w:r>
                    <w:rPr>
                      <w:rFonts w:ascii="Microsoft YaHei" w:hAnsi="Microsoft YaHei" w:eastAsia="Microsoft YaHei" w:cs="Microsoft YaHei"/>
                      <w:sz w:val="9"/>
                      <w:szCs w:val="9"/>
                    </w:rPr>
                    <w:t>H=62.55m</w:t>
                  </w:r>
                </w:p>
              </w:txbxContent>
            </v:textbox>
          </v:shape>
        </w:pict>
      </w:r>
      <w:r>
        <w:pict>
          <v:shape id="_x0000_s332" style="position:absolute;margin-left:337.859pt;margin-top:312.659pt;mso-position-vertical-relative:page;mso-position-horizontal-relative:page;width:43.8pt;height:8.55pt;z-index:252176384;" o:allowincell="f" filled="false" stroked="false" type="#_x0000_t202">
            <v:fill on="false"/>
            <v:stroke on="false"/>
            <v:path/>
            <v:imagedata o:title=""/>
            <o:lock v:ext="edit" aspectratio="false"/>
            <v:textbox inset="0mm,0mm,0mm,0mm">
              <w:txbxContent>
                <w:p>
                  <w:pPr>
                    <w:ind w:left="20"/>
                    <w:spacing w:before="20" w:line="203"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2"/>
                    </w:rPr>
                    <w:t>消防车登高操作场地</w:t>
                  </w:r>
                </w:p>
              </w:txbxContent>
            </v:textbox>
          </v:shape>
        </w:pict>
      </w:r>
      <w:r>
        <w:pict>
          <v:shape id="_x0000_s334" style="position:absolute;margin-left:201.539pt;margin-top:313.139pt;mso-position-vertical-relative:page;mso-position-horizontal-relative:page;width:43.8pt;height:8.55pt;z-index:252175360;" o:allowincell="f" filled="false" stroked="false" type="#_x0000_t202">
            <v:fill on="false"/>
            <v:stroke on="false"/>
            <v:path/>
            <v:imagedata o:title=""/>
            <o:lock v:ext="edit" aspectratio="false"/>
            <v:textbox inset="0mm,0mm,0mm,0mm">
              <w:txbxContent>
                <w:p>
                  <w:pPr>
                    <w:ind w:left="20"/>
                    <w:spacing w:before="20" w:line="203"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2"/>
                    </w:rPr>
                    <w:t>消防车登高操作场地</w:t>
                  </w:r>
                </w:p>
              </w:txbxContent>
            </v:textbox>
          </v:shape>
        </w:pict>
      </w:r>
      <w:r>
        <w:pict>
          <v:shape id="_x0000_s336" style="position:absolute;margin-left:452.53pt;margin-top:286.582pt;mso-position-vertical-relative:page;mso-position-horizontal-relative:page;width:42.9pt;height:56.65pt;z-index:252221440;" o:allowincell="f" filled="false" stroked="false" type="#_x0000_t202">
            <v:fill on="false"/>
            <v:stroke on="false"/>
            <v:path/>
            <v:imagedata o:title=""/>
            <o:lock v:ext="edit" aspectratio="false"/>
            <v:textbox inset="0mm,0mm,0mm,0mm">
              <w:txbxContent>
                <w:p>
                  <w:pPr>
                    <w:ind w:left="20"/>
                    <w:spacing w:before="22" w:line="186" w:lineRule="auto"/>
                    <w:rPr>
                      <w:rFonts w:ascii="Microsoft YaHei" w:hAnsi="Microsoft YaHei" w:eastAsia="Microsoft YaHei" w:cs="Microsoft YaHei"/>
                      <w:sz w:val="82"/>
                      <w:szCs w:val="82"/>
                    </w:rPr>
                  </w:pPr>
                  <w:r>
                    <w:rPr>
                      <w:rFonts w:ascii="Microsoft YaHei" w:hAnsi="Microsoft YaHei" w:eastAsia="Microsoft YaHei" w:cs="Microsoft YaHei"/>
                      <w:sz w:val="82"/>
                      <w:szCs w:val="82"/>
                    </w:rPr>
                    <w:t>嵩</w:t>
                  </w:r>
                </w:p>
              </w:txbxContent>
            </v:textbox>
          </v:shape>
        </w:pict>
      </w:r>
      <w:r>
        <w:pict>
          <v:shape id="_x0000_s338" style="position:absolute;margin-left:409.876pt;margin-top:325.317pt;mso-position-vertical-relative:page;mso-position-horizontal-relative:page;width:21.1pt;height:7.25pt;z-index:252186624;" o:allowincell="f" filled="false" stroked="false" type="#_x0000_t202">
            <v:fill on="false"/>
            <v:stroke on="false"/>
            <v:path/>
            <v:imagedata o:title=""/>
            <o:lock v:ext="edit" aspectratio="false"/>
            <v:textbox inset="0mm,0mm,0mm,0mm">
              <w:txbxContent>
                <w:p>
                  <w:pPr>
                    <w:ind w:left="20"/>
                    <w:spacing w:before="20" w:line="208" w:lineRule="auto"/>
                    <w:rPr>
                      <w:rFonts w:ascii="Microsoft YaHei" w:hAnsi="Microsoft YaHei" w:eastAsia="Microsoft YaHei" w:cs="Microsoft YaHei"/>
                      <w:sz w:val="7"/>
                      <w:szCs w:val="7"/>
                    </w:rPr>
                  </w:pPr>
                  <w:r>
                    <w:rPr>
                      <w:rFonts w:ascii="Microsoft YaHei" w:hAnsi="Microsoft YaHei" w:eastAsia="Microsoft YaHei" w:cs="Microsoft YaHei"/>
                      <w:sz w:val="7"/>
                      <w:szCs w:val="7"/>
                      <w:color w:val="0000FF"/>
                      <w:spacing w:val="6"/>
                    </w:rPr>
                    <w:t>自行车停车</w:t>
                  </w:r>
                </w:p>
              </w:txbxContent>
            </v:textbox>
          </v:shape>
        </w:pict>
      </w:r>
      <w:r>
        <w:pict>
          <v:shape id="_x0000_s340" style="position:absolute;margin-left:244.565pt;margin-top:343.796pt;mso-position-vertical-relative:page;mso-position-horizontal-relative:page;width:40.9pt;height:7.35pt;z-index:252178432;" o:allowincell="f" filled="false" stroked="false" type="#_x0000_t202">
            <v:fill on="false"/>
            <v:stroke on="false"/>
            <v:path/>
            <v:imagedata o:title=""/>
            <o:lock v:ext="edit" aspectratio="false"/>
            <v:textbox inset="0mm,0mm,0mm,0mm">
              <w:txbxContent>
                <w:p>
                  <w:pPr>
                    <w:ind w:left="20"/>
                    <w:spacing w:before="20" w:line="213" w:lineRule="auto"/>
                    <w:rPr>
                      <w:rFonts w:ascii="Microsoft YaHei" w:hAnsi="Microsoft YaHei" w:eastAsia="Microsoft YaHei" w:cs="Microsoft YaHei"/>
                      <w:sz w:val="7"/>
                      <w:szCs w:val="7"/>
                    </w:rPr>
                  </w:pPr>
                  <w:r>
                    <w:rPr>
                      <w:rFonts w:ascii="Microsoft YaHei" w:hAnsi="Microsoft YaHei" w:eastAsia="Microsoft YaHei" w:cs="Microsoft YaHei"/>
                      <w:sz w:val="7"/>
                      <w:szCs w:val="7"/>
                      <w:color w:val="0000FF"/>
                      <w:spacing w:val="7"/>
                    </w:rPr>
                    <w:t>电动自行车充电桩停车</w:t>
                  </w:r>
                </w:p>
              </w:txbxContent>
            </v:textbox>
          </v:shape>
        </w:pict>
      </w:r>
      <w:r>
        <w:pict>
          <v:shape id="_x0000_s342" style="position:absolute;margin-left:239.405pt;margin-top:369.117pt;mso-position-vertical-relative:page;mso-position-horizontal-relative:page;width:40.9pt;height:7.5pt;z-index:252220416;" o:allowincell="f" filled="false" stroked="false" type="#_x0000_t202">
            <v:fill on="false"/>
            <v:stroke on="false"/>
            <v:path/>
            <v:imagedata o:title=""/>
            <o:lock v:ext="edit" aspectratio="false"/>
            <v:textbox inset="0mm,0mm,0mm,0mm">
              <w:txbxContent>
                <w:p>
                  <w:pPr>
                    <w:ind w:left="20"/>
                    <w:spacing w:before="20" w:line="218" w:lineRule="auto"/>
                    <w:rPr>
                      <w:rFonts w:ascii="Microsoft YaHei" w:hAnsi="Microsoft YaHei" w:eastAsia="Microsoft YaHei" w:cs="Microsoft YaHei"/>
                      <w:sz w:val="7"/>
                      <w:szCs w:val="7"/>
                    </w:rPr>
                  </w:pPr>
                  <w:r>
                    <w:rPr>
                      <w:rFonts w:ascii="Microsoft YaHei" w:hAnsi="Microsoft YaHei" w:eastAsia="Microsoft YaHei" w:cs="Microsoft YaHei"/>
                      <w:sz w:val="7"/>
                      <w:szCs w:val="7"/>
                      <w:color w:val="0000FF"/>
                      <w:spacing w:val="7"/>
                    </w:rPr>
                    <w:t>电动自行车充电桩停车</w:t>
                  </w:r>
                </w:p>
              </w:txbxContent>
            </v:textbox>
          </v:shape>
        </w:pict>
      </w:r>
      <w:r>
        <w:pict>
          <v:shape id="_x0000_s344" style="position:absolute;margin-left:407.282pt;margin-top:370.047pt;mso-position-vertical-relative:page;mso-position-horizontal-relative:page;width:19.45pt;height:11.4pt;z-index:252179456;" o:allowincell="f" filled="false" stroked="false" type="#_x0000_t202">
            <v:fill on="false"/>
            <v:stroke on="false"/>
            <v:path/>
            <v:imagedata o:title=""/>
            <o:lock v:ext="edit" aspectratio="false"/>
            <v:textbox inset="0mm,0mm,0mm,0mm">
              <w:txbxContent>
                <w:p>
                  <w:pPr>
                    <w:ind w:left="22" w:right="20" w:hanging="2"/>
                    <w:spacing w:before="19" w:line="188" w:lineRule="auto"/>
                    <w:rPr>
                      <w:rFonts w:ascii="Microsoft YaHei" w:hAnsi="Microsoft YaHei" w:eastAsia="Microsoft YaHei" w:cs="Microsoft YaHei"/>
                      <w:sz w:val="7"/>
                      <w:szCs w:val="7"/>
                    </w:rPr>
                  </w:pPr>
                  <w:r>
                    <w:rPr>
                      <w:rFonts w:ascii="Microsoft YaHei" w:hAnsi="Microsoft YaHei" w:eastAsia="Microsoft YaHei" w:cs="Microsoft YaHei"/>
                      <w:sz w:val="7"/>
                      <w:szCs w:val="7"/>
                      <w:color w:val="FF0000"/>
                      <w:spacing w:val="-1"/>
                    </w:rPr>
                    <w:t>电动汽车充 </w:t>
                  </w:r>
                  <w:r>
                    <w:rPr>
                      <w:rFonts w:ascii="Microsoft YaHei" w:hAnsi="Microsoft YaHei" w:eastAsia="Microsoft YaHei" w:cs="Microsoft YaHei"/>
                      <w:sz w:val="7"/>
                      <w:szCs w:val="7"/>
                      <w:color w:val="FF0000"/>
                      <w:spacing w:val="-1"/>
                    </w:rPr>
                    <w:t>电桩停车</w:t>
                  </w:r>
                </w:p>
              </w:txbxContent>
            </v:textbox>
          </v:shape>
        </w:pict>
      </w:r>
      <w:r>
        <w:pict>
          <v:shape id="_x0000_s346" style="position:absolute;margin-left:343.581pt;margin-top:379.772pt;mso-position-vertical-relative:page;mso-position-horizontal-relative:page;width:20.65pt;height:8.3pt;z-index:252219392;" o:allowincell="f" filled="false" stroked="false" type="#_x0000_t202">
            <v:fill on="false"/>
            <v:stroke on="false"/>
            <v:path/>
            <v:imagedata o:title=""/>
            <o:lock v:ext="edit" aspectratio="false"/>
            <v:textbox inset="0mm,0mm,0mm,0mm">
              <w:txbxContent>
                <w:p>
                  <w:pPr>
                    <w:ind w:left="20"/>
                    <w:spacing w:before="19" w:line="195"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3"/>
                    </w:rPr>
                    <w:t>活动广场</w:t>
                  </w:r>
                </w:p>
              </w:txbxContent>
            </v:textbox>
          </v:shape>
        </w:pict>
      </w:r>
      <w:r>
        <w:pict>
          <v:shape id="_x0000_s348" style="position:absolute;margin-left:451.311pt;margin-top:387.496pt;mso-position-vertical-relative:page;mso-position-horizontal-relative:page;width:58pt;height:57.65pt;z-index:252162048;" o:allowincell="f" filled="false" stroked="false" type="#_x0000_t202">
            <v:fill on="false"/>
            <v:stroke on="false"/>
            <v:path/>
            <v:imagedata o:title=""/>
            <o:lock v:ext="edit" aspectratio="false"/>
            <v:textbox inset="0mm,0mm,0mm,0mm">
              <w:txbxContent>
                <w:p>
                  <w:pPr>
                    <w:ind w:left="277" w:right="20" w:hanging="258"/>
                    <w:spacing w:before="20" w:line="278" w:lineRule="auto"/>
                    <w:rPr>
                      <w:rFonts w:ascii="SimSun" w:hAnsi="SimSun" w:eastAsia="SimSun" w:cs="SimSun"/>
                      <w:sz w:val="16"/>
                      <w:szCs w:val="16"/>
                    </w:rPr>
                  </w:pPr>
                  <w:r>
                    <w:rPr>
                      <w:rFonts w:ascii="SimSun" w:hAnsi="SimSun" w:eastAsia="SimSun" w:cs="SimSun"/>
                      <w:sz w:val="16"/>
                      <w:szCs w:val="16"/>
                      <w:spacing w:val="-1"/>
                    </w:rPr>
                    <w:t>地下建筑范围线</w:t>
                  </w:r>
                  <w:r>
                    <w:rPr>
                      <w:rFonts w:ascii="SimSun" w:hAnsi="SimSun" w:eastAsia="SimSun" w:cs="SimSun"/>
                      <w:sz w:val="16"/>
                      <w:szCs w:val="16"/>
                      <w:spacing w:val="5"/>
                    </w:rPr>
                    <w:t xml:space="preserve"> </w:t>
                  </w:r>
                  <w:r>
                    <w:rPr>
                      <w:rFonts w:ascii="SimSun" w:hAnsi="SimSun" w:eastAsia="SimSun" w:cs="SimSun"/>
                      <w:sz w:val="16"/>
                      <w:szCs w:val="16"/>
                      <w:spacing w:val="-1"/>
                    </w:rPr>
                    <w:t>建筑控制线</w:t>
                  </w:r>
                </w:p>
                <w:p>
                  <w:pPr>
                    <w:ind w:left="367" w:right="132" w:firstLine="197"/>
                    <w:spacing w:before="127" w:line="290" w:lineRule="auto"/>
                    <w:rPr>
                      <w:rFonts w:ascii="SimSun" w:hAnsi="SimSun" w:eastAsia="SimSun" w:cs="SimSun"/>
                      <w:sz w:val="16"/>
                      <w:szCs w:val="16"/>
                    </w:rPr>
                  </w:pPr>
                  <w:r>
                    <w:rPr>
                      <w:rFonts w:ascii="SimSun" w:hAnsi="SimSun" w:eastAsia="SimSun" w:cs="SimSun"/>
                      <w:sz w:val="16"/>
                      <w:szCs w:val="16"/>
                      <w:spacing w:val="-6"/>
                    </w:rPr>
                    <w:t>围墙线</w:t>
                  </w:r>
                  <w:r>
                    <w:rPr>
                      <w:rFonts w:ascii="SimSun" w:hAnsi="SimSun" w:eastAsia="SimSun" w:cs="SimSun"/>
                      <w:sz w:val="16"/>
                      <w:szCs w:val="16"/>
                    </w:rPr>
                    <w:t xml:space="preserve"> </w:t>
                  </w:r>
                  <w:r>
                    <w:rPr>
                      <w:rFonts w:ascii="SimSun" w:hAnsi="SimSun" w:eastAsia="SimSun" w:cs="SimSun"/>
                      <w:sz w:val="16"/>
                      <w:szCs w:val="16"/>
                      <w:spacing w:val="-1"/>
                    </w:rPr>
                    <w:t>道路红线</w:t>
                  </w:r>
                </w:p>
              </w:txbxContent>
            </v:textbox>
          </v:shape>
        </w:pict>
      </w:r>
      <w:r>
        <w:pict>
          <v:shape id="_x0000_s350" style="position:absolute;margin-left:213.592pt;margin-top:393.938pt;mso-position-vertical-relative:page;mso-position-horizontal-relative:page;width:48.4pt;height:8.75pt;z-index:252171264;" o:allowincell="f" filled="false" stroked="false" type="#_x0000_t202">
            <v:fill on="false"/>
            <v:stroke on="false"/>
            <v:path/>
            <v:imagedata o:title=""/>
            <o:lock v:ext="edit" aspectratio="false"/>
            <v:textbox inset="0mm,0mm,0mm,0mm">
              <w:txbxContent>
                <w:p>
                  <w:pPr>
                    <w:ind w:left="20"/>
                    <w:spacing w:before="20" w:line="188"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3"/>
                    </w:rPr>
                    <w:t>消防车登高操作场地</w:t>
                  </w:r>
                </w:p>
              </w:txbxContent>
            </v:textbox>
          </v:shape>
        </w:pict>
      </w:r>
      <w:r>
        <w:pict>
          <v:shape id="_x0000_s352" style="position:absolute;margin-left:346.672pt;margin-top:415.178pt;mso-position-vertical-relative:page;mso-position-horizontal-relative:page;width:48.4pt;height:8.75pt;z-index:252172288;" o:allowincell="f" filled="false" stroked="false" type="#_x0000_t202">
            <v:fill on="false"/>
            <v:stroke on="false"/>
            <v:path/>
            <v:imagedata o:title=""/>
            <o:lock v:ext="edit" aspectratio="false"/>
            <v:textbox inset="0mm,0mm,0mm,0mm">
              <w:txbxContent>
                <w:p>
                  <w:pPr>
                    <w:ind w:left="20"/>
                    <w:spacing w:before="20" w:line="188"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3"/>
                    </w:rPr>
                    <w:t>消防车登高操作场地</w:t>
                  </w:r>
                </w:p>
              </w:txbxContent>
            </v:textbox>
          </v:shape>
        </w:pict>
      </w:r>
      <w:r>
        <w:pict>
          <v:shape id="_x0000_s354" style="position:absolute;margin-left:411.138pt;margin-top:431.173pt;mso-position-vertical-relative:page;mso-position-horizontal-relative:page;width:13.7pt;height:12.4pt;z-index:252184576;" o:allowincell="f" filled="false" stroked="false" type="#_x0000_t202">
            <v:fill on="false"/>
            <v:stroke on="false"/>
            <v:path/>
            <v:imagedata o:title=""/>
            <o:lock v:ext="edit" aspectratio="false"/>
            <v:textbox inset="0mm,0mm,0mm,0mm">
              <w:txbxContent>
                <w:p>
                  <w:pPr>
                    <w:ind w:left="20" w:right="20" w:firstLine="29"/>
                    <w:spacing w:before="20" w:line="207" w:lineRule="auto"/>
                    <w:rPr>
                      <w:rFonts w:ascii="Microsoft YaHei" w:hAnsi="Microsoft YaHei" w:eastAsia="Microsoft YaHei" w:cs="Microsoft YaHei"/>
                      <w:sz w:val="7"/>
                      <w:szCs w:val="7"/>
                    </w:rPr>
                  </w:pPr>
                  <w:r>
                    <w:rPr>
                      <w:rFonts w:ascii="Microsoft YaHei" w:hAnsi="Microsoft YaHei" w:eastAsia="Microsoft YaHei" w:cs="Microsoft YaHei"/>
                      <w:sz w:val="7"/>
                      <w:szCs w:val="7"/>
                      <w:color w:val="0000FF"/>
                      <w:spacing w:val="3"/>
                    </w:rPr>
                    <w:t>自行</w:t>
                  </w:r>
                  <w:r>
                    <w:rPr>
                      <w:rFonts w:ascii="Microsoft YaHei" w:hAnsi="Microsoft YaHei" w:eastAsia="Microsoft YaHei" w:cs="Microsoft YaHei"/>
                      <w:sz w:val="7"/>
                      <w:szCs w:val="7"/>
                      <w:color w:val="0000FF"/>
                    </w:rPr>
                    <w:t xml:space="preserve">    </w:t>
                  </w:r>
                  <w:r>
                    <w:rPr>
                      <w:rFonts w:ascii="Microsoft YaHei" w:hAnsi="Microsoft YaHei" w:eastAsia="Microsoft YaHei" w:cs="Microsoft YaHei"/>
                      <w:sz w:val="7"/>
                      <w:szCs w:val="7"/>
                      <w:color w:val="0000FF"/>
                      <w:spacing w:val="7"/>
                    </w:rPr>
                    <w:t>车停车</w:t>
                  </w:r>
                </w:p>
              </w:txbxContent>
            </v:textbox>
          </v:shape>
        </w:pict>
      </w:r>
      <w:r>
        <w:pict>
          <v:shape id="_x0000_s356" style="position:absolute;margin-left:343.401pt;margin-top:466.642pt;mso-position-vertical-relative:page;mso-position-horizontal-relative:page;width:8.3pt;height:8.3pt;z-index:252188672;" o:allowincell="f" filled="false" stroked="false" type="#_x0000_t202">
            <v:fill on="false"/>
            <v:stroke on="false"/>
            <v:path/>
            <v:imagedata o:title=""/>
            <o:lock v:ext="edit" aspectratio="false"/>
            <v:textbox inset="0mm,0mm,0mm,0mm">
              <w:txbxContent>
                <w:p>
                  <w:pPr>
                    <w:ind w:left="20"/>
                    <w:spacing w:before="20" w:line="175"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1"/>
                    </w:rPr>
                    <w:t>4#</w:t>
                  </w:r>
                </w:p>
              </w:txbxContent>
            </v:textbox>
          </v:shape>
        </w:pict>
      </w:r>
      <w:r>
        <w:pict>
          <v:shape id="_x0000_s358" style="position:absolute;margin-left:204.125pt;margin-top:548.515pt;mso-position-vertical-relative:page;mso-position-horizontal-relative:page;width:40.9pt;height:7.5pt;z-index:252177408;" o:allowincell="f" filled="false" stroked="false" type="#_x0000_t202">
            <v:fill on="false"/>
            <v:stroke on="false"/>
            <v:path/>
            <v:imagedata o:title=""/>
            <o:lock v:ext="edit" aspectratio="false"/>
            <v:textbox inset="0mm,0mm,0mm,0mm">
              <w:txbxContent>
                <w:p>
                  <w:pPr>
                    <w:ind w:left="20"/>
                    <w:spacing w:before="20" w:line="218" w:lineRule="auto"/>
                    <w:rPr>
                      <w:rFonts w:ascii="Microsoft YaHei" w:hAnsi="Microsoft YaHei" w:eastAsia="Microsoft YaHei" w:cs="Microsoft YaHei"/>
                      <w:sz w:val="7"/>
                      <w:szCs w:val="7"/>
                    </w:rPr>
                  </w:pPr>
                  <w:r>
                    <w:rPr>
                      <w:rFonts w:ascii="Microsoft YaHei" w:hAnsi="Microsoft YaHei" w:eastAsia="Microsoft YaHei" w:cs="Microsoft YaHei"/>
                      <w:sz w:val="7"/>
                      <w:szCs w:val="7"/>
                      <w:color w:val="0000FF"/>
                      <w:spacing w:val="7"/>
                    </w:rPr>
                    <w:t>电动自行车充电桩停车</w:t>
                  </w:r>
                </w:p>
              </w:txbxContent>
            </v:textbox>
          </v:shape>
        </w:pict>
      </w:r>
      <w:r>
        <w:pict>
          <v:shape id="_x0000_s360" style="position:absolute;margin-left:210.648pt;margin-top:574.739pt;mso-position-vertical-relative:page;mso-position-horizontal-relative:page;width:43.8pt;height:8.7pt;z-index:252174336;" o:allowincell="f" filled="false" stroked="false" type="#_x0000_t202">
            <v:fill on="false"/>
            <v:stroke on="false"/>
            <v:path/>
            <v:imagedata o:title=""/>
            <o:lock v:ext="edit" aspectratio="false"/>
            <v:textbox inset="0mm,0mm,0mm,0mm">
              <w:txbxContent>
                <w:p>
                  <w:pPr>
                    <w:ind w:left="20"/>
                    <w:spacing w:before="20" w:line="207"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2"/>
                    </w:rPr>
                    <w:t>消防车登高操作场地</w:t>
                  </w:r>
                </w:p>
              </w:txbxContent>
            </v:textbox>
          </v:shape>
        </w:pict>
      </w:r>
      <w:r>
        <w:pict>
          <v:shape id="_x0000_s362" style="position:absolute;margin-left:345.708pt;margin-top:695.238pt;mso-position-vertical-relative:page;mso-position-horizontal-relative:page;width:33.55pt;height:7pt;z-index:252218368;" o:allowincell="f" filled="false" stroked="false" type="#_x0000_t202">
            <v:fill on="false"/>
            <v:stroke on="false"/>
            <v:path/>
            <v:imagedata o:title=""/>
            <o:lock v:ext="edit" aspectratio="false"/>
            <v:textbox inset="0mm,0mm,0mm,0mm">
              <w:txbxContent>
                <w:p>
                  <w:pPr>
                    <w:ind w:left="20"/>
                    <w:spacing w:before="19" w:line="199" w:lineRule="auto"/>
                    <w:rPr>
                      <w:rFonts w:ascii="Microsoft YaHei" w:hAnsi="Microsoft YaHei" w:eastAsia="Microsoft YaHei" w:cs="Microsoft YaHei"/>
                      <w:sz w:val="7"/>
                      <w:szCs w:val="7"/>
                    </w:rPr>
                  </w:pPr>
                  <w:r>
                    <w:rPr>
                      <w:rFonts w:ascii="Microsoft YaHei" w:hAnsi="Microsoft YaHei" w:eastAsia="Microsoft YaHei" w:cs="Microsoft YaHei"/>
                      <w:sz w:val="7"/>
                      <w:szCs w:val="7"/>
                      <w:color w:val="FF0000"/>
                    </w:rPr>
                    <w:t>电动汽车充电桩停车</w:t>
                  </w:r>
                </w:p>
              </w:txbxContent>
            </v:textbox>
          </v:shape>
        </w:pict>
      </w:r>
      <w:r>
        <w:pict>
          <v:shape id="_x0000_s364" style="position:absolute;margin-left:345.468pt;margin-top:724.158pt;mso-position-vertical-relative:page;mso-position-horizontal-relative:page;width:33.55pt;height:7pt;z-index:252182528;" o:allowincell="f" filled="false" stroked="false" type="#_x0000_t202">
            <v:fill on="false"/>
            <v:stroke on="false"/>
            <v:path/>
            <v:imagedata o:title=""/>
            <o:lock v:ext="edit" aspectratio="false"/>
            <v:textbox inset="0mm,0mm,0mm,0mm">
              <w:txbxContent>
                <w:p>
                  <w:pPr>
                    <w:ind w:left="20"/>
                    <w:spacing w:before="19" w:line="199" w:lineRule="auto"/>
                    <w:rPr>
                      <w:rFonts w:ascii="Microsoft YaHei" w:hAnsi="Microsoft YaHei" w:eastAsia="Microsoft YaHei" w:cs="Microsoft YaHei"/>
                      <w:sz w:val="7"/>
                      <w:szCs w:val="7"/>
                    </w:rPr>
                  </w:pPr>
                  <w:r>
                    <w:rPr>
                      <w:rFonts w:ascii="Microsoft YaHei" w:hAnsi="Microsoft YaHei" w:eastAsia="Microsoft YaHei" w:cs="Microsoft YaHei"/>
                      <w:sz w:val="7"/>
                      <w:szCs w:val="7"/>
                      <w:color w:val="FF0000"/>
                    </w:rPr>
                    <w:t>电动汽车充电桩停车</w:t>
                  </w:r>
                </w:p>
              </w:txbxContent>
            </v:textbox>
          </v:shape>
        </w:pict>
      </w:r>
      <w:r>
        <w:pict>
          <v:shape id="_x0000_s366" style="position:absolute;margin-left:230.292pt;margin-top:770.75pt;mso-position-vertical-relative:page;mso-position-horizontal-relative:page;width:7.35pt;height:8.5pt;z-index:252189696;" o:allowincell="f" filled="false" stroked="false" type="#_x0000_t202">
            <v:fill on="false"/>
            <v:stroke on="false"/>
            <v:path/>
            <v:imagedata o:title=""/>
            <o:lock v:ext="edit" aspectratio="false"/>
            <v:textbox inset="0mm,0mm,0mm,0mm">
              <w:txbxContent>
                <w:p>
                  <w:pPr>
                    <w:ind w:left="20"/>
                    <w:spacing w:before="19" w:line="181"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2"/>
                    </w:rPr>
                    <w:t>1F</w:t>
                  </w:r>
                </w:p>
              </w:txbxContent>
            </v:textbox>
          </v:shape>
        </w:pict>
      </w:r>
      <w:r>
        <w:pict>
          <v:shape id="_x0000_s368" style="position:absolute;margin-left:253.105pt;margin-top:806.295pt;mso-position-vertical-relative:page;mso-position-horizontal-relative:page;width:22.7pt;height:8.95pt;z-index:252183552;" o:allowincell="f" filled="false" stroked="false" type="#_x0000_t202">
            <v:fill on="false"/>
            <v:stroke on="false"/>
            <v:path/>
            <v:imagedata o:title=""/>
            <o:lock v:ext="edit" aspectratio="false"/>
            <v:textbox inset="0mm,0mm,0mm,0mm">
              <w:txbxContent>
                <w:p>
                  <w:pPr>
                    <w:ind w:left="20"/>
                    <w:spacing w:before="20" w:line="194"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3"/>
                    </w:rPr>
                    <w:t>活动广场</w:t>
                  </w:r>
                </w:p>
              </w:txbxContent>
            </v:textbox>
          </v:shape>
        </w:pict>
      </w:r>
      <w:r>
        <w:pict>
          <v:shape id="_x0000_s370" style="position:absolute;margin-left:307.572pt;margin-top:807.66pt;mso-position-vertical-relative:page;mso-position-horizontal-relative:page;width:75.95pt;height:14.05pt;z-index:252166144;" o:allowincell="f" filled="false" stroked="false" type="#_x0000_t202">
            <v:fill on="false"/>
            <v:stroke on="false"/>
            <v:path/>
            <v:imagedata o:title=""/>
            <o:lock v:ext="edit" aspectratio="false"/>
            <v:textbox inset="0mm,0mm,0mm,0mm">
              <w:txbxContent>
                <w:p>
                  <w:pPr>
                    <w:ind w:left="1038" w:right="20" w:hanging="1018"/>
                    <w:spacing w:before="20" w:line="187"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1"/>
                    </w:rPr>
                    <w:t>-1F非机动车库+1F幼儿园+19F住宅</w:t>
                  </w:r>
                  <w:r>
                    <w:rPr>
                      <w:rFonts w:ascii="Microsoft YaHei" w:hAnsi="Microsoft YaHei" w:eastAsia="Microsoft YaHei" w:cs="Microsoft YaHei"/>
                      <w:sz w:val="9"/>
                      <w:szCs w:val="9"/>
                      <w:spacing w:val="9"/>
                    </w:rPr>
                    <w:t xml:space="preserve">  </w:t>
                  </w:r>
                  <w:r>
                    <w:rPr>
                      <w:rFonts w:ascii="Microsoft YaHei" w:hAnsi="Microsoft YaHei" w:eastAsia="Microsoft YaHei" w:cs="Microsoft YaHei"/>
                      <w:sz w:val="9"/>
                      <w:szCs w:val="9"/>
                    </w:rPr>
                    <w:t>H=60.35m</w:t>
                  </w:r>
                </w:p>
              </w:txbxContent>
            </v:textbox>
          </v:shape>
        </w:pict>
      </w:r>
      <w:r>
        <w:pict>
          <v:shape id="_x0000_s372" style="position:absolute;margin-left:227.894pt;margin-top:883.498pt;mso-position-vertical-relative:page;mso-position-horizontal-relative:page;width:52.75pt;height:14.3pt;z-index:252168192;" o:allowincell="f" filled="false" stroked="false" type="#_x0000_t202">
            <v:fill on="false"/>
            <v:stroke on="false"/>
            <v:path/>
            <v:imagedata o:title=""/>
            <o:lock v:ext="edit" aspectratio="false"/>
            <v:textbox inset="0mm,0mm,0mm,0mm">
              <w:txbxContent>
                <w:p>
                  <w:pPr>
                    <w:ind w:left="564" w:right="20" w:hanging="544"/>
                    <w:spacing w:before="19" w:line="191"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1"/>
                    </w:rPr>
                    <w:t>-1F非机动车库+27F住宅</w:t>
                  </w:r>
                  <w:r>
                    <w:rPr>
                      <w:rFonts w:ascii="Microsoft YaHei" w:hAnsi="Microsoft YaHei" w:eastAsia="Microsoft YaHei" w:cs="Microsoft YaHei"/>
                      <w:sz w:val="9"/>
                      <w:szCs w:val="9"/>
                      <w:spacing w:val="10"/>
                    </w:rPr>
                    <w:t xml:space="preserve"> </w:t>
                  </w:r>
                  <w:r>
                    <w:rPr>
                      <w:rFonts w:ascii="Microsoft YaHei" w:hAnsi="Microsoft YaHei" w:eastAsia="Microsoft YaHei" w:cs="Microsoft YaHei"/>
                      <w:sz w:val="9"/>
                      <w:szCs w:val="9"/>
                    </w:rPr>
                    <w:t>H=79.95m</w:t>
                  </w:r>
                </w:p>
              </w:txbxContent>
            </v:textbox>
          </v:shape>
        </w:pict>
      </w:r>
      <w:r>
        <w:pict>
          <v:shape id="_x0000_s374" style="position:absolute;margin-left:384.065pt;margin-top:929.68pt;mso-position-vertical-relative:page;mso-position-horizontal-relative:page;width:27.7pt;height:8.55pt;z-index:252180480;" o:allowincell="f" filled="false" stroked="false" type="#_x0000_t202">
            <v:fill on="false"/>
            <v:stroke on="false"/>
            <v:path/>
            <v:imagedata o:title=""/>
            <o:lock v:ext="edit" aspectratio="false"/>
            <v:textbox inset="0mm,0mm,0mm,0mm">
              <w:txbxContent>
                <w:p>
                  <w:pPr>
                    <w:ind w:left="20"/>
                    <w:spacing w:before="19" w:line="183"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2"/>
                    </w:rPr>
                    <w:t>幼儿园入口</w:t>
                  </w:r>
                </w:p>
              </w:txbxContent>
            </v:textbox>
          </v:shape>
        </w:pict>
      </w:r>
      <w:r>
        <w:pict>
          <v:shape id="_x0000_s376" style="position:absolute;margin-left:262.341pt;margin-top:936.212pt;mso-position-vertical-relative:page;mso-position-horizontal-relative:page;width:20.65pt;height:8.3pt;z-index:252185600;" o:allowincell="f" filled="false" stroked="false" type="#_x0000_t202">
            <v:fill on="false"/>
            <v:stroke on="false"/>
            <v:path/>
            <v:imagedata o:title=""/>
            <o:lock v:ext="edit" aspectratio="false"/>
            <v:textbox inset="0mm,0mm,0mm,0mm">
              <w:txbxContent>
                <w:p>
                  <w:pPr>
                    <w:ind w:left="20"/>
                    <w:spacing w:before="19" w:line="195"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3"/>
                    </w:rPr>
                    <w:t>活动广场</w:t>
                  </w:r>
                </w:p>
              </w:txbxContent>
            </v:textbox>
          </v:shape>
        </w:pict>
      </w:r>
      <w:r>
        <w:pict>
          <v:shape id="_x0000_s378" style="position:absolute;margin-left:198.492pt;margin-top:940.79pt;mso-position-vertical-relative:page;mso-position-horizontal-relative:page;width:7.35pt;height:8.5pt;z-index:252190720;" o:allowincell="f" filled="false" stroked="false" type="#_x0000_t202">
            <v:fill on="false"/>
            <v:stroke on="false"/>
            <v:path/>
            <v:imagedata o:title=""/>
            <o:lock v:ext="edit" aspectratio="false"/>
            <v:textbox inset="0mm,0mm,0mm,0mm">
              <w:txbxContent>
                <w:p>
                  <w:pPr>
                    <w:ind w:left="20"/>
                    <w:spacing w:before="19" w:line="181"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2"/>
                    </w:rPr>
                    <w:t>1F</w:t>
                  </w:r>
                </w:p>
              </w:txbxContent>
            </v:textbox>
          </v:shape>
        </w:pict>
      </w:r>
      <w:r>
        <w:pict>
          <v:shape id="_x0000_s380" style="position:absolute;margin-left:187.136pt;margin-top:953.54pt;mso-position-vertical-relative:page;mso-position-horizontal-relative:page;width:22.65pt;height:8.95pt;z-index:252216320;" o:allowincell="f" filled="false" stroked="false" type="#_x0000_t202">
            <v:fill on="false"/>
            <v:stroke on="false"/>
            <v:path/>
            <v:imagedata o:title=""/>
            <o:lock v:ext="edit" aspectratio="false"/>
            <v:textbox inset="0mm,0mm,0mm,0mm">
              <w:txbxContent>
                <w:p>
                  <w:pPr>
                    <w:ind w:left="20"/>
                    <w:spacing w:before="19" w:line="194"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3"/>
                    </w:rPr>
                    <w:t>生活泵房</w:t>
                  </w:r>
                </w:p>
              </w:txbxContent>
            </v:textbox>
          </v:shape>
        </w:pict>
      </w:r>
      <w:r>
        <w:pict>
          <v:shape id="_x0000_s382" style="position:absolute;margin-left:356.349pt;margin-top:956.003pt;mso-position-vertical-relative:page;mso-position-horizontal-relative:page;width:26.7pt;height:14.75pt;z-index:252170240;" o:allowincell="f" filled="false" stroked="false" type="#_x0000_t202">
            <v:fill on="false"/>
            <v:stroke on="false"/>
            <v:path/>
            <v:imagedata o:title=""/>
            <o:lock v:ext="edit" aspectratio="false"/>
            <v:textbox inset="0mm,0mm,0mm,0mm">
              <w:txbxContent>
                <w:p>
                  <w:pPr>
                    <w:ind w:left="50" w:right="20" w:hanging="31"/>
                    <w:spacing w:before="20" w:line="198" w:lineRule="auto"/>
                    <w:rPr>
                      <w:rFonts w:ascii="Microsoft YaHei" w:hAnsi="Microsoft YaHei" w:eastAsia="Microsoft YaHei" w:cs="Microsoft YaHei"/>
                      <w:sz w:val="9"/>
                      <w:szCs w:val="9"/>
                    </w:rPr>
                  </w:pPr>
                  <w:r>
                    <w:rPr>
                      <w:rFonts w:ascii="Microsoft YaHei" w:hAnsi="Microsoft YaHei" w:eastAsia="Microsoft YaHei" w:cs="Microsoft YaHei"/>
                      <w:sz w:val="9"/>
                      <w:szCs w:val="9"/>
                    </w:rPr>
                    <w:t>2F 睦邻中心</w:t>
                  </w:r>
                  <w:r>
                    <w:rPr>
                      <w:rFonts w:ascii="Microsoft YaHei" w:hAnsi="Microsoft YaHei" w:eastAsia="Microsoft YaHei" w:cs="Microsoft YaHei"/>
                      <w:sz w:val="9"/>
                      <w:szCs w:val="9"/>
                      <w:spacing w:val="5"/>
                    </w:rPr>
                    <w:t xml:space="preserve"> </w:t>
                  </w:r>
                  <w:r>
                    <w:rPr>
                      <w:rFonts w:ascii="Microsoft YaHei" w:hAnsi="Microsoft YaHei" w:eastAsia="Microsoft YaHei" w:cs="Microsoft YaHei"/>
                      <w:sz w:val="9"/>
                      <w:szCs w:val="9"/>
                    </w:rPr>
                    <w:t>H=10.20m</w:t>
                  </w:r>
                </w:p>
              </w:txbxContent>
            </v:textbox>
          </v:shape>
        </w:pict>
      </w:r>
      <w:r>
        <w:pict>
          <v:shape id="_x0000_s384" style="position:absolute;margin-left:224.028pt;margin-top:967.405pt;mso-position-vertical-relative:page;mso-position-horizontal-relative:page;width:33.55pt;height:7pt;z-index:252214272;" o:allowincell="f" filled="false" stroked="false" type="#_x0000_t202">
            <v:fill on="false"/>
            <v:stroke on="false"/>
            <v:path/>
            <v:imagedata o:title=""/>
            <o:lock v:ext="edit" aspectratio="false"/>
            <v:textbox inset="0mm,0mm,0mm,0mm">
              <w:txbxContent>
                <w:p>
                  <w:pPr>
                    <w:ind w:left="20"/>
                    <w:spacing w:before="20" w:line="198" w:lineRule="auto"/>
                    <w:rPr>
                      <w:rFonts w:ascii="Microsoft YaHei" w:hAnsi="Microsoft YaHei" w:eastAsia="Microsoft YaHei" w:cs="Microsoft YaHei"/>
                      <w:sz w:val="7"/>
                      <w:szCs w:val="7"/>
                    </w:rPr>
                  </w:pPr>
                  <w:r>
                    <w:rPr>
                      <w:rFonts w:ascii="Microsoft YaHei" w:hAnsi="Microsoft YaHei" w:eastAsia="Microsoft YaHei" w:cs="Microsoft YaHei"/>
                      <w:sz w:val="7"/>
                      <w:szCs w:val="7"/>
                      <w:color w:val="FF0000"/>
                    </w:rPr>
                    <w:t>电动汽车充电桩车位</w:t>
                  </w:r>
                </w:p>
              </w:txbxContent>
            </v:textbox>
          </v:shape>
        </w:pict>
      </w:r>
      <w:r>
        <w:pict>
          <v:shape id="_x0000_s386" style="position:absolute;margin-left:421.749pt;margin-top:1048.1pt;mso-position-vertical-relative:page;mso-position-horizontal-relative:page;width:70.5pt;height:23.55pt;z-index:252165120;" o:allowincell="f" filled="false" stroked="false" type="#_x0000_t202">
            <v:fill on="false"/>
            <v:stroke on="false"/>
            <v:path/>
            <v:imagedata o:title=""/>
            <o:lock v:ext="edit" aspectratio="false"/>
            <v:textbox inset="0mm,0mm,0mm,0mm">
              <w:txbxContent>
                <w:p>
                  <w:pPr>
                    <w:ind w:left="29" w:right="20" w:hanging="9"/>
                    <w:spacing w:before="19" w:line="249" w:lineRule="auto"/>
                    <w:rPr>
                      <w:rFonts w:ascii="SimSun" w:hAnsi="SimSun" w:eastAsia="SimSun" w:cs="SimSun"/>
                      <w:sz w:val="16"/>
                      <w:szCs w:val="16"/>
                    </w:rPr>
                  </w:pPr>
                  <w:r>
                    <w:rPr>
                      <w:rFonts w:ascii="SimSun" w:hAnsi="SimSun" w:eastAsia="SimSun" w:cs="SimSun"/>
                      <w:sz w:val="16"/>
                      <w:szCs w:val="16"/>
                    </w:rPr>
                    <w:t>接京杭家园1期道路</w:t>
                  </w:r>
                  <w:r>
                    <w:rPr>
                      <w:rFonts w:ascii="SimSun" w:hAnsi="SimSun" w:eastAsia="SimSun" w:cs="SimSun"/>
                      <w:sz w:val="16"/>
                      <w:szCs w:val="16"/>
                      <w:spacing w:val="1"/>
                    </w:rPr>
                    <w:t xml:space="preserve"> </w:t>
                  </w:r>
                  <w:r>
                    <w:rPr>
                      <w:rFonts w:ascii="SimSun" w:hAnsi="SimSun" w:eastAsia="SimSun" w:cs="SimSun"/>
                      <w:sz w:val="16"/>
                      <w:szCs w:val="16"/>
                      <w:spacing w:val="-1"/>
                    </w:rPr>
                    <w:t>为京杭家园1期道路</w:t>
                  </w:r>
                </w:p>
              </w:txbxContent>
            </v:textbox>
          </v:shape>
        </w:pict>
      </w:r>
      <w:r>
        <w:pict>
          <v:shape id="_x0000_s388" style="position:absolute;margin-left:328.668pt;margin-top:345.078pt;mso-position-vertical-relative:page;mso-position-horizontal-relative:page;width:33.55pt;height:7pt;z-index:252210176;" o:allowincell="f" filled="false" stroked="false" type="#_x0000_t202">
            <v:fill on="false"/>
            <v:stroke on="false"/>
            <v:path/>
            <v:imagedata o:title=""/>
            <o:lock v:ext="edit" aspectratio="false"/>
            <v:textbox inset="0mm,0mm,0mm,0mm">
              <w:txbxContent>
                <w:p>
                  <w:pPr>
                    <w:ind w:left="20"/>
                    <w:spacing w:before="19" w:line="199" w:lineRule="auto"/>
                    <w:rPr>
                      <w:rFonts w:ascii="Microsoft YaHei" w:hAnsi="Microsoft YaHei" w:eastAsia="Microsoft YaHei" w:cs="Microsoft YaHei"/>
                      <w:sz w:val="7"/>
                      <w:szCs w:val="7"/>
                    </w:rPr>
                  </w:pPr>
                  <w:r>
                    <w:rPr>
                      <w:rFonts w:ascii="Microsoft YaHei" w:hAnsi="Microsoft YaHei" w:eastAsia="Microsoft YaHei" w:cs="Microsoft YaHei"/>
                      <w:sz w:val="7"/>
                      <w:szCs w:val="7"/>
                      <w:color w:val="FF0000"/>
                    </w:rPr>
                    <w:t>电动汽车充电桩停车</w:t>
                  </w:r>
                </w:p>
              </w:txbxContent>
            </v:textbox>
          </v:shape>
        </w:pict>
      </w:r>
      <w:r>
        <w:pict>
          <v:shape id="_x0000_s390" style="position:absolute;margin-left:204.444pt;margin-top:429.489pt;mso-position-vertical-relative:page;mso-position-horizontal-relative:page;width:8.05pt;height:8.45pt;z-index:252209152;" o:allowincell="f" filled="false" stroked="false" type="#_x0000_t202">
            <v:fill on="false"/>
            <v:stroke on="false"/>
            <v:path/>
            <v:imagedata o:title=""/>
            <o:lock v:ext="edit" aspectratio="false"/>
            <v:textbox inset="0mm,0mm,0mm,0mm">
              <w:txbxContent>
                <w:p>
                  <w:pPr>
                    <w:ind w:left="20"/>
                    <w:spacing w:before="20" w:line="180"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1"/>
                    </w:rPr>
                    <w:t>3#</w:t>
                  </w:r>
                </w:p>
              </w:txbxContent>
            </v:textbox>
          </v:shape>
        </w:pict>
      </w:r>
      <w:r>
        <w:pict>
          <v:shape id="_x0000_s392" style="position:absolute;margin-left:414.104pt;margin-top:152.386pt;mso-position-vertical-relative:page;mso-position-horizontal-relative:page;width:43.85pt;height:55.6pt;z-index:252208128;" o:allowincell="f" filled="false" stroked="false" type="#_x0000_t202">
            <v:fill on="false"/>
            <v:stroke on="false"/>
            <v:path/>
            <v:imagedata o:title=""/>
            <o:lock v:ext="edit" aspectratio="false"/>
            <v:textbox inset="0mm,0mm,0mm,0mm">
              <w:txbxContent>
                <w:p>
                  <w:pPr>
                    <w:ind w:left="20"/>
                    <w:spacing w:before="19" w:line="183" w:lineRule="auto"/>
                    <w:rPr>
                      <w:rFonts w:ascii="Microsoft YaHei" w:hAnsi="Microsoft YaHei" w:eastAsia="Microsoft YaHei" w:cs="Microsoft YaHei"/>
                      <w:sz w:val="82"/>
                      <w:szCs w:val="82"/>
                    </w:rPr>
                  </w:pPr>
                  <w:r>
                    <w:rPr>
                      <w:rFonts w:ascii="Microsoft YaHei" w:hAnsi="Microsoft YaHei" w:eastAsia="Microsoft YaHei" w:cs="Microsoft YaHei"/>
                      <w:sz w:val="82"/>
                      <w:szCs w:val="82"/>
                      <w:spacing w:val="16"/>
                    </w:rPr>
                    <w:t>河</w:t>
                  </w:r>
                </w:p>
              </w:txbxContent>
            </v:textbox>
          </v:shape>
        </w:pict>
      </w:r>
      <w:r>
        <w:pict>
          <v:shape id="_x0000_s394" style="position:absolute;margin-left:206.406pt;margin-top:781.673pt;mso-position-vertical-relative:page;mso-position-horizontal-relative:page;width:17.45pt;height:9pt;z-index:252211200;" o:allowincell="f" filled="false" stroked="false" type="#_x0000_t202">
            <v:fill on="false"/>
            <v:stroke on="false"/>
            <v:path/>
            <v:imagedata o:title=""/>
            <o:lock v:ext="edit" aspectratio="false"/>
            <v:textbox inset="0mm,0mm,0mm,0mm">
              <w:txbxContent>
                <w:p>
                  <w:pPr>
                    <w:ind w:left="20"/>
                    <w:spacing w:before="19" w:line="195"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2"/>
                    </w:rPr>
                    <w:t>配电室</w:t>
                  </w:r>
                </w:p>
              </w:txbxContent>
            </v:textbox>
          </v:shape>
        </w:pict>
      </w:r>
      <w:r>
        <w:pict>
          <v:shape id="_x0000_s396" style="position:absolute;margin-left:370.156pt;margin-top:618.477pt;mso-position-vertical-relative:page;mso-position-horizontal-relative:page;width:21.1pt;height:7.35pt;z-index:252215296;" o:allowincell="f" filled="false" stroked="false" type="#_x0000_t202">
            <v:fill on="false"/>
            <v:stroke on="false"/>
            <v:path/>
            <v:imagedata o:title=""/>
            <o:lock v:ext="edit" aspectratio="false"/>
            <v:textbox inset="0mm,0mm,0mm,0mm">
              <w:txbxContent>
                <w:p>
                  <w:pPr>
                    <w:ind w:left="20"/>
                    <w:spacing w:before="19" w:line="213" w:lineRule="auto"/>
                    <w:rPr>
                      <w:rFonts w:ascii="Microsoft YaHei" w:hAnsi="Microsoft YaHei" w:eastAsia="Microsoft YaHei" w:cs="Microsoft YaHei"/>
                      <w:sz w:val="7"/>
                      <w:szCs w:val="7"/>
                    </w:rPr>
                  </w:pPr>
                  <w:r>
                    <w:rPr>
                      <w:rFonts w:ascii="Microsoft YaHei" w:hAnsi="Microsoft YaHei" w:eastAsia="Microsoft YaHei" w:cs="Microsoft YaHei"/>
                      <w:sz w:val="7"/>
                      <w:szCs w:val="7"/>
                      <w:color w:val="0000FF"/>
                      <w:spacing w:val="6"/>
                    </w:rPr>
                    <w:t>自行车停车</w:t>
                  </w:r>
                </w:p>
              </w:txbxContent>
            </v:textbox>
          </v:shape>
        </w:pict>
      </w:r>
      <w:r>
        <w:pict>
          <v:shape id="_x0000_s398" style="position:absolute;margin-left:189.524pt;margin-top:609.563pt;mso-position-vertical-relative:page;mso-position-horizontal-relative:page;width:8pt;height:8.4pt;z-index:252207104;" o:allowincell="f" filled="false" stroked="false" type="#_x0000_t202">
            <v:fill on="false"/>
            <v:stroke on="false"/>
            <v:path/>
            <v:imagedata o:title=""/>
            <o:lock v:ext="edit" aspectratio="false"/>
            <v:textbox inset="0mm,0mm,0mm,0mm">
              <w:txbxContent>
                <w:p>
                  <w:pPr>
                    <w:ind w:left="20"/>
                    <w:spacing w:before="20" w:line="178"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1"/>
                    </w:rPr>
                    <w:t>5#</w:t>
                  </w:r>
                </w:p>
              </w:txbxContent>
            </v:textbox>
          </v:shape>
        </w:pict>
      </w:r>
      <w:r>
        <w:pict>
          <v:shape id="_x0000_s400" style="position:absolute;margin-left:291.265pt;margin-top:546.615pt;mso-position-vertical-relative:page;mso-position-horizontal-relative:page;width:22.7pt;height:8.95pt;z-index:252212224;" o:allowincell="f" filled="false" stroked="false" type="#_x0000_t202">
            <v:fill on="false"/>
            <v:stroke on="false"/>
            <v:path/>
            <v:imagedata o:title=""/>
            <o:lock v:ext="edit" aspectratio="false"/>
            <v:textbox inset="0mm,0mm,0mm,0mm">
              <w:txbxContent>
                <w:p>
                  <w:pPr>
                    <w:ind w:left="20"/>
                    <w:spacing w:before="20" w:line="194"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3"/>
                    </w:rPr>
                    <w:t>活动广场</w:t>
                  </w:r>
                </w:p>
              </w:txbxContent>
            </v:textbox>
          </v:shape>
        </w:pict>
      </w:r>
      <w:r>
        <w:pict>
          <v:shape id="_x0000_s402" style="position:absolute;margin-left:363.279pt;margin-top:565.542pt;mso-position-vertical-relative:page;mso-position-horizontal-relative:page;width:32.7pt;height:14.4pt;z-index:252206080;" o:allowincell="f" filled="false" stroked="false" type="#_x0000_t202">
            <v:fill on="false"/>
            <v:stroke on="false"/>
            <v:path/>
            <v:imagedata o:title=""/>
            <o:lock v:ext="edit" aspectratio="false"/>
            <v:textbox inset="0mm,0mm,0mm,0mm">
              <w:txbxContent>
                <w:p>
                  <w:pPr>
                    <w:ind w:left="197"/>
                    <w:spacing w:before="20" w:line="186"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2"/>
                    </w:rPr>
                    <w:t>大门</w:t>
                  </w:r>
                </w:p>
                <w:p>
                  <w:pPr>
                    <w:ind w:left="20"/>
                    <w:spacing w:line="198"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1"/>
                    </w:rPr>
                    <w:t>(物业管理用房)</w:t>
                  </w:r>
                </w:p>
              </w:txbxContent>
            </v:textbox>
          </v:shape>
        </w:pict>
      </w:r>
      <w:r>
        <w:pict>
          <v:shape id="_x0000_s404" style="position:absolute;margin-left:440.339pt;margin-top:686.707pt;mso-position-vertical-relative:page;mso-position-horizontal-relative:page;width:40.3pt;height:56.3pt;z-index:252213248;" o:allowincell="f" filled="false" stroked="false" type="#_x0000_t202">
            <v:fill on="false"/>
            <v:stroke on="false"/>
            <v:path/>
            <v:imagedata o:title=""/>
            <o:lock v:ext="edit" aspectratio="false"/>
            <v:textbox inset="0mm,0mm,0mm,0mm">
              <w:txbxContent>
                <w:p>
                  <w:pPr>
                    <w:spacing w:before="20" w:line="185" w:lineRule="auto"/>
                    <w:jc w:val="right"/>
                    <w:rPr>
                      <w:rFonts w:ascii="Microsoft YaHei" w:hAnsi="Microsoft YaHei" w:eastAsia="Microsoft YaHei" w:cs="Microsoft YaHei"/>
                      <w:sz w:val="82"/>
                      <w:szCs w:val="82"/>
                    </w:rPr>
                  </w:pPr>
                  <w:r>
                    <w:rPr>
                      <w:rFonts w:ascii="Microsoft YaHei" w:hAnsi="Microsoft YaHei" w:eastAsia="Microsoft YaHei" w:cs="Microsoft YaHei"/>
                      <w:sz w:val="82"/>
                      <w:szCs w:val="82"/>
                      <w:spacing w:val="-55"/>
                    </w:rPr>
                    <w:t>山</w:t>
                  </w:r>
                </w:p>
              </w:txbxContent>
            </v:textbox>
          </v:shape>
        </w:pict>
      </w:r>
      <w:r>
        <w:pict>
          <v:shape id="_x0000_s406" style="position:absolute;margin-left:154.852pt;margin-top:1095.89pt;mso-position-vertical-relative:page;mso-position-horizontal-relative:page;width:175.7pt;height:27.4pt;z-index:252193792;" o:allowincell="f" filled="false" stroked="false" type="#_x0000_t202">
            <v:fill on="false"/>
            <v:stroke on="false"/>
            <v:path/>
            <v:imagedata o:title=""/>
            <o:lock v:ext="edit" aspectratio="false"/>
            <v:textbox inset="0mm,0mm,0mm,0mm">
              <w:txbxContent>
                <w:p>
                  <w:pPr>
                    <w:ind w:left="20"/>
                    <w:spacing w:before="19" w:line="227" w:lineRule="auto"/>
                    <w:rPr>
                      <w:rFonts w:ascii="SimHei" w:hAnsi="SimHei" w:eastAsia="SimHei" w:cs="SimHei"/>
                      <w:sz w:val="19"/>
                      <w:szCs w:val="19"/>
                    </w:rPr>
                  </w:pPr>
                  <w:r>
                    <w:rPr>
                      <w:rFonts w:ascii="SimHei" w:hAnsi="SimHei" w:eastAsia="SimHei" w:cs="SimHei"/>
                      <w:sz w:val="19"/>
                      <w:szCs w:val="19"/>
                      <w:spacing w:val="2"/>
                    </w:rPr>
                    <w:t>注：地面设置电动汽车充电桩停车</w:t>
                  </w:r>
                </w:p>
                <w:p>
                  <w:pPr>
                    <w:ind w:right="20"/>
                    <w:spacing w:before="37" w:line="230" w:lineRule="auto"/>
                    <w:jc w:val="right"/>
                    <w:rPr>
                      <w:rFonts w:ascii="SimHei" w:hAnsi="SimHei" w:eastAsia="SimHei" w:cs="SimHei"/>
                      <w:sz w:val="19"/>
                      <w:szCs w:val="19"/>
                    </w:rPr>
                  </w:pPr>
                  <w:r>
                    <w:rPr>
                      <w:rFonts w:ascii="SimHei" w:hAnsi="SimHei" w:eastAsia="SimHei" w:cs="SimHei"/>
                      <w:sz w:val="19"/>
                      <w:szCs w:val="19"/>
                      <w:spacing w:val="1"/>
                    </w:rPr>
                    <w:t>自行车停车和电动自行车充电桩停车</w:t>
                  </w:r>
                </w:p>
              </w:txbxContent>
            </v:textbox>
          </v:shape>
        </w:pict>
      </w:r>
      <w:r>
        <w:pict>
          <v:shape id="_x0000_s408" style="position:absolute;margin-left:172.58pt;margin-top:277.55pt;mso-position-vertical-relative:page;mso-position-horizontal-relative:page;width:7.9pt;height:8.5pt;z-index:252194816;" o:allowincell="f" filled="false" stroked="false" type="#_x0000_t202">
            <v:fill on="false"/>
            <v:stroke on="false"/>
            <v:path/>
            <v:imagedata o:title=""/>
            <o:lock v:ext="edit" aspectratio="false"/>
            <v:textbox inset="0mm,0mm,0mm,0mm">
              <w:txbxContent>
                <w:p>
                  <w:pPr>
                    <w:ind w:left="20"/>
                    <w:spacing w:before="19" w:line="181"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2"/>
                    </w:rPr>
                    <w:t>1#</w:t>
                  </w:r>
                </w:p>
              </w:txbxContent>
            </v:textbox>
          </v:shape>
        </w:pict>
      </w:r>
      <w:r>
        <w:pict>
          <v:shape id="_x0000_s410" style="position:absolute;margin-left:676.885pt;margin-top:337.245pt;mso-position-vertical-relative:page;mso-position-horizontal-relative:page;width:95.75pt;height:92.4pt;z-index:252197888;" o:allowincell="f" filled="false" stroked="false" type="#_x0000_t202">
            <v:fill on="false"/>
            <v:stroke on="false"/>
            <v:path/>
            <v:imagedata o:title=""/>
            <o:lock v:ext="edit" aspectratio="false"/>
            <v:textbox inset="0mm,0mm,0mm,0mm">
              <w:txbxContent>
                <w:p>
                  <w:pPr>
                    <w:spacing w:before="19" w:line="222" w:lineRule="auto"/>
                    <w:jc w:val="right"/>
                    <w:rPr>
                      <w:rFonts w:ascii="SimSun" w:hAnsi="SimSun" w:eastAsia="SimSun" w:cs="SimSun"/>
                      <w:sz w:val="15"/>
                      <w:szCs w:val="15"/>
                    </w:rPr>
                  </w:pPr>
                  <w:r>
                    <w:rPr>
                      <w:rFonts w:ascii="SimSun" w:hAnsi="SimSun" w:eastAsia="SimSun" w:cs="SimSun"/>
                      <w:sz w:val="15"/>
                      <w:szCs w:val="15"/>
                      <w:spacing w:val="-14"/>
                      <w:w w:val="89"/>
                    </w:rPr>
                    <w:t>用地</w:t>
                  </w:r>
                  <w:r>
                    <w:rPr>
                      <w:rFonts w:ascii="SimSun" w:hAnsi="SimSun" w:eastAsia="SimSun" w:cs="SimSun"/>
                      <w:sz w:val="15"/>
                      <w:szCs w:val="15"/>
                      <w:spacing w:val="-13"/>
                      <w:w w:val="89"/>
                    </w:rPr>
                    <w:t>红线/水土流失防治责任范围</w:t>
                  </w:r>
                  <w:r>
                    <w:rPr>
                      <w:rFonts w:ascii="SimSun" w:hAnsi="SimSun" w:eastAsia="SimSun" w:cs="SimSun"/>
                      <w:sz w:val="15"/>
                      <w:szCs w:val="15"/>
                      <w:spacing w:val="-11"/>
                      <w:w w:val="89"/>
                    </w:rPr>
                    <w:t>线</w:t>
                  </w:r>
                </w:p>
                <w:p>
                  <w:pPr>
                    <w:pStyle w:val="BodyText"/>
                    <w:spacing w:line="328" w:lineRule="auto"/>
                    <w:rPr/>
                  </w:pPr>
                  <w:r/>
                </w:p>
                <w:p>
                  <w:pPr>
                    <w:ind w:left="22"/>
                    <w:spacing w:before="49" w:line="482" w:lineRule="exact"/>
                    <w:rPr>
                      <w:rFonts w:ascii="SimSun" w:hAnsi="SimSun" w:eastAsia="SimSun" w:cs="SimSun"/>
                      <w:sz w:val="15"/>
                      <w:szCs w:val="15"/>
                    </w:rPr>
                  </w:pPr>
                  <w:r>
                    <w:rPr>
                      <w:rFonts w:ascii="SimSun" w:hAnsi="SimSun" w:eastAsia="SimSun" w:cs="SimSun"/>
                      <w:sz w:val="15"/>
                      <w:szCs w:val="15"/>
                      <w:spacing w:val="-11"/>
                      <w:w w:val="93"/>
                      <w:position w:val="26"/>
                    </w:rPr>
                    <w:t>建筑物</w:t>
                  </w:r>
                </w:p>
                <w:p>
                  <w:pPr>
                    <w:ind w:left="25"/>
                    <w:spacing w:line="221" w:lineRule="auto"/>
                    <w:rPr>
                      <w:rFonts w:ascii="SimSun" w:hAnsi="SimSun" w:eastAsia="SimSun" w:cs="SimSun"/>
                      <w:sz w:val="15"/>
                      <w:szCs w:val="15"/>
                    </w:rPr>
                  </w:pPr>
                  <w:r>
                    <w:rPr>
                      <w:rFonts w:ascii="SimSun" w:hAnsi="SimSun" w:eastAsia="SimSun" w:cs="SimSun"/>
                      <w:sz w:val="15"/>
                      <w:szCs w:val="15"/>
                      <w:spacing w:val="-17"/>
                      <w:w w:val="96"/>
                    </w:rPr>
                    <w:t>场内道路</w:t>
                  </w:r>
                </w:p>
                <w:p>
                  <w:pPr>
                    <w:pStyle w:val="BodyText"/>
                    <w:spacing w:line="354" w:lineRule="auto"/>
                    <w:rPr/>
                  </w:pPr>
                  <w:r/>
                </w:p>
                <w:p>
                  <w:pPr>
                    <w:ind w:left="25"/>
                    <w:spacing w:before="49" w:line="222" w:lineRule="auto"/>
                    <w:rPr>
                      <w:rFonts w:ascii="SimSun" w:hAnsi="SimSun" w:eastAsia="SimSun" w:cs="SimSun"/>
                      <w:sz w:val="15"/>
                      <w:szCs w:val="15"/>
                    </w:rPr>
                  </w:pPr>
                  <w:r>
                    <w:rPr>
                      <w:rFonts w:ascii="SimSun" w:hAnsi="SimSun" w:eastAsia="SimSun" w:cs="SimSun"/>
                      <w:sz w:val="15"/>
                      <w:szCs w:val="15"/>
                      <w:spacing w:val="-12"/>
                      <w:w w:val="92"/>
                    </w:rPr>
                    <w:t>景观绿化</w:t>
                  </w:r>
                </w:p>
              </w:txbxContent>
            </v:textbox>
          </v:shape>
        </w:pict>
      </w:r>
      <w:r>
        <w:pict>
          <v:shape id="_x0000_s412" style="position:absolute;margin-left:209.272pt;margin-top:825.639pt;mso-position-vertical-relative:page;mso-position-horizontal-relative:page;width:74.55pt;height:12.9pt;z-index:252192768;" o:allowincell="f" filled="false" stroked="false" type="#_x0000_t202">
            <v:fill on="false"/>
            <v:stroke on="false"/>
            <v:path/>
            <v:imagedata o:title=""/>
            <o:lock v:ext="edit" aspectratio="false"/>
            <v:textbox inset="0mm,0mm,0mm,0mm">
              <w:txbxContent>
                <w:p>
                  <w:pPr>
                    <w:ind w:left="20" w:right="20" w:firstLine="937"/>
                    <w:spacing w:before="20" w:line="152"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2"/>
                    </w:rPr>
                    <w:t>幼儿园入口 </w:t>
                  </w:r>
                  <w:r>
                    <w:rPr>
                      <w:rFonts w:ascii="Microsoft YaHei" w:hAnsi="Microsoft YaHei" w:eastAsia="Microsoft YaHei" w:cs="Microsoft YaHei"/>
                      <w:sz w:val="10"/>
                      <w:szCs w:val="10"/>
                      <w:spacing w:val="3"/>
                    </w:rPr>
                    <w:t>消防车登高操作场地</w:t>
                  </w:r>
                </w:p>
              </w:txbxContent>
            </v:textbox>
          </v:shape>
        </w:pict>
      </w:r>
      <w:r>
        <w:pict>
          <v:shape id="_x0000_s414" style="position:absolute;margin-left:426.423pt;margin-top:932.223pt;mso-position-vertical-relative:page;mso-position-horizontal-relative:page;width:43.8pt;height:57.1pt;z-index:252198912;" o:allowincell="f" filled="false" stroked="false" type="#_x0000_t202">
            <v:fill on="false"/>
            <v:stroke on="false"/>
            <v:path/>
            <v:imagedata o:title=""/>
            <o:lock v:ext="edit" aspectratio="false"/>
            <v:textbox inset="0mm,0mm,0mm,0mm">
              <w:txbxContent>
                <w:p>
                  <w:pPr>
                    <w:ind w:left="20"/>
                    <w:spacing w:before="19" w:line="188" w:lineRule="auto"/>
                    <w:rPr>
                      <w:rFonts w:ascii="Microsoft YaHei" w:hAnsi="Microsoft YaHei" w:eastAsia="Microsoft YaHei" w:cs="Microsoft YaHei"/>
                      <w:sz w:val="82"/>
                      <w:szCs w:val="82"/>
                    </w:rPr>
                  </w:pPr>
                  <w:r>
                    <w:rPr>
                      <w:rFonts w:ascii="Microsoft YaHei" w:hAnsi="Microsoft YaHei" w:eastAsia="Microsoft YaHei" w:cs="Microsoft YaHei"/>
                      <w:sz w:val="82"/>
                      <w:szCs w:val="82"/>
                      <w:spacing w:val="15"/>
                    </w:rPr>
                    <w:t>路</w:t>
                  </w:r>
                </w:p>
              </w:txbxContent>
            </v:textbox>
          </v:shape>
        </w:pict>
      </w:r>
      <w:r>
        <w:pict>
          <v:shape id="_x0000_s416" style="position:absolute;margin-left:279.725pt;margin-top:763.205pt;mso-position-vertical-relative:page;mso-position-horizontal-relative:page;width:21.55pt;height:12.5pt;z-index:252205056;" o:allowincell="f" filled="false" stroked="false" type="#_x0000_t202">
            <v:fill on="false"/>
            <v:stroke on="false"/>
            <v:path/>
            <v:imagedata o:title=""/>
            <o:lock v:ext="edit" aspectratio="false"/>
            <v:textbox inset="0mm,0mm,0mm,0mm">
              <w:txbxContent>
                <w:p>
                  <w:pPr>
                    <w:ind w:left="20" w:right="20" w:hanging="1"/>
                    <w:spacing w:before="19" w:line="210" w:lineRule="auto"/>
                    <w:rPr>
                      <w:rFonts w:ascii="Microsoft YaHei" w:hAnsi="Microsoft YaHei" w:eastAsia="Microsoft YaHei" w:cs="Microsoft YaHei"/>
                      <w:sz w:val="7"/>
                      <w:szCs w:val="7"/>
                    </w:rPr>
                  </w:pPr>
                  <w:r>
                    <w:rPr>
                      <w:rFonts w:ascii="Microsoft YaHei" w:hAnsi="Microsoft YaHei" w:eastAsia="Microsoft YaHei" w:cs="Microsoft YaHei"/>
                      <w:sz w:val="7"/>
                      <w:szCs w:val="7"/>
                      <w:color w:val="0000FF"/>
                      <w:spacing w:val="7"/>
                    </w:rPr>
                    <w:t>电动自行车</w:t>
                  </w:r>
                  <w:r>
                    <w:rPr>
                      <w:rFonts w:ascii="Microsoft YaHei" w:hAnsi="Microsoft YaHei" w:eastAsia="Microsoft YaHei" w:cs="Microsoft YaHei"/>
                      <w:sz w:val="7"/>
                      <w:szCs w:val="7"/>
                      <w:color w:val="0000FF"/>
                    </w:rPr>
                    <w:t xml:space="preserve">  </w:t>
                  </w:r>
                  <w:r>
                    <w:rPr>
                      <w:rFonts w:ascii="Microsoft YaHei" w:hAnsi="Microsoft YaHei" w:eastAsia="Microsoft YaHei" w:cs="Microsoft YaHei"/>
                      <w:sz w:val="7"/>
                      <w:szCs w:val="7"/>
                      <w:color w:val="0000FF"/>
                      <w:spacing w:val="7"/>
                    </w:rPr>
                    <w:t>充电桩停车</w:t>
                  </w:r>
                </w:p>
              </w:txbxContent>
            </v:textbox>
          </v:shape>
        </w:pict>
      </w:r>
      <w:r>
        <w:pict>
          <v:shape id="_x0000_s418" style="position:absolute;margin-left:179.372pt;margin-top:878.051pt;mso-position-vertical-relative:page;mso-position-horizontal-relative:page;width:8.15pt;height:7.45pt;z-index:252195840;" o:allowincell="f" filled="false" stroked="false" type="#_x0000_t202">
            <v:fill on="false"/>
            <v:stroke on="false"/>
            <v:path/>
            <v:imagedata o:title=""/>
            <o:lock v:ext="edit" aspectratio="false"/>
            <v:textbox inset="0mm,0mm,0mm,0mm">
              <w:txbxContent>
                <w:p>
                  <w:pPr>
                    <w:ind w:left="20"/>
                    <w:spacing w:before="20" w:line="108" w:lineRule="exact"/>
                    <w:rPr>
                      <w:rFonts w:ascii="Microsoft YaHei" w:hAnsi="Microsoft YaHei" w:eastAsia="Microsoft YaHei" w:cs="Microsoft YaHei"/>
                      <w:sz w:val="10"/>
                      <w:szCs w:val="10"/>
                    </w:rPr>
                  </w:pPr>
                  <w:r>
                    <w:rPr>
                      <w:rFonts w:ascii="Microsoft YaHei" w:hAnsi="Microsoft YaHei" w:eastAsia="Microsoft YaHei" w:cs="Microsoft YaHei"/>
                      <w:sz w:val="10"/>
                      <w:szCs w:val="10"/>
                      <w:position w:val="-1"/>
                    </w:rPr>
                    <w:t>8#</w:t>
                  </w:r>
                </w:p>
              </w:txbxContent>
            </v:textbox>
          </v:shape>
        </w:pict>
      </w:r>
      <w:r>
        <w:pict>
          <v:shape id="_x0000_s420" style="position:absolute;margin-left:81.0799pt;margin-top:1039.22pt;mso-position-vertical-relative:page;mso-position-horizontal-relative:page;width:71pt;height:22.95pt;z-index:252203008;" o:allowincell="f" filled="false" stroked="false" type="#_x0000_t202">
            <v:fill on="false"/>
            <v:stroke on="false"/>
            <v:path/>
            <v:imagedata o:title=""/>
            <o:lock v:ext="edit" aspectratio="false"/>
            <v:textbox inset="0mm,0mm,0mm,0mm">
              <w:txbxContent>
                <w:p>
                  <w:pPr>
                    <w:ind w:left="20" w:right="20" w:firstLine="16"/>
                    <w:spacing w:before="19" w:line="242" w:lineRule="auto"/>
                    <w:rPr>
                      <w:rFonts w:ascii="SimSun" w:hAnsi="SimSun" w:eastAsia="SimSun" w:cs="SimSun"/>
                      <w:sz w:val="16"/>
                      <w:szCs w:val="16"/>
                    </w:rPr>
                  </w:pPr>
                  <w:r>
                    <w:rPr>
                      <w:rFonts w:ascii="SimSun" w:hAnsi="SimSun" w:eastAsia="SimSun" w:cs="SimSun"/>
                      <w:sz w:val="16"/>
                      <w:szCs w:val="16"/>
                    </w:rPr>
                    <w:t>接京杭家园1期道路</w:t>
                  </w:r>
                  <w:r>
                    <w:rPr>
                      <w:rFonts w:ascii="SimSun" w:hAnsi="SimSun" w:eastAsia="SimSun" w:cs="SimSun"/>
                      <w:sz w:val="16"/>
                      <w:szCs w:val="16"/>
                      <w:spacing w:val="1"/>
                    </w:rPr>
                    <w:t xml:space="preserve"> </w:t>
                  </w:r>
                  <w:r>
                    <w:rPr>
                      <w:rFonts w:ascii="SimSun" w:hAnsi="SimSun" w:eastAsia="SimSun" w:cs="SimSun"/>
                      <w:sz w:val="16"/>
                      <w:szCs w:val="16"/>
                      <w:spacing w:val="-1"/>
                    </w:rPr>
                    <w:t>为京杭家园1期道路</w:t>
                  </w:r>
                </w:p>
              </w:txbxContent>
            </v:textbox>
          </v:shape>
        </w:pict>
      </w:r>
      <w:r>
        <w:pict>
          <v:shape id="_x0000_s422" style="position:absolute;margin-left:215.629pt;margin-top:94.8618pt;mso-position-vertical-relative:page;mso-position-horizontal-relative:page;width:446.1pt;height:30.65pt;z-index:252204032;" o:allowincell="f" filled="false" stroked="false" type="#_x0000_t202">
            <v:fill on="false"/>
            <v:stroke on="false"/>
            <v:path/>
            <v:imagedata o:title=""/>
            <o:lock v:ext="edit" aspectratio="false"/>
            <v:textbox inset="0mm,0mm,0mm,0mm">
              <w:txbxContent>
                <w:p>
                  <w:pPr>
                    <w:spacing w:before="20" w:line="220" w:lineRule="auto"/>
                    <w:jc w:val="right"/>
                    <w:rPr>
                      <w:rFonts w:ascii="SimSun" w:hAnsi="SimSun" w:eastAsia="SimSun" w:cs="SimSun"/>
                      <w:sz w:val="48"/>
                      <w:szCs w:val="48"/>
                    </w:rPr>
                  </w:pPr>
                  <w:r>
                    <w:rPr>
                      <w:rFonts w:ascii="SimSun" w:hAnsi="SimSun" w:eastAsia="SimSun" w:cs="SimSun"/>
                      <w:sz w:val="48"/>
                      <w:szCs w:val="48"/>
                      <w:spacing w:val="-49"/>
                      <w:w w:val="90"/>
                    </w:rPr>
                    <w:t>上城学府项目</w:t>
                  </w:r>
                  <w:r>
                    <w:rPr>
                      <w:rFonts w:ascii="SimSun" w:hAnsi="SimSun" w:eastAsia="SimSun" w:cs="SimSun"/>
                      <w:sz w:val="48"/>
                      <w:szCs w:val="48"/>
                      <w:spacing w:val="-48"/>
                      <w:w w:val="90"/>
                    </w:rPr>
                    <w:t>总平面布置及水土流失防治责任范围</w:t>
                  </w:r>
                  <w:r>
                    <w:rPr>
                      <w:rFonts w:ascii="SimSun" w:hAnsi="SimSun" w:eastAsia="SimSun" w:cs="SimSun"/>
                      <w:sz w:val="48"/>
                      <w:szCs w:val="48"/>
                      <w:spacing w:val="-42"/>
                      <w:w w:val="90"/>
                    </w:rPr>
                    <w:t>图</w:t>
                  </w:r>
                </w:p>
              </w:txbxContent>
            </v:textbox>
          </v:shape>
        </w:pict>
      </w:r>
      <w:r>
        <w:pict>
          <v:shape id="_x0000_s424" style="position:absolute;margin-left:647.707pt;margin-top:319.221pt;mso-position-vertical-relative:page;mso-position-horizontal-relative:page;width:23.55pt;height:16.5pt;z-index:252200960;" o:allowincell="f" filled="false" stroked="false" type="#_x0000_t202">
            <v:fill on="false"/>
            <v:stroke on="false"/>
            <v:path/>
            <v:imagedata o:title=""/>
            <o:lock v:ext="edit" aspectratio="false"/>
            <v:textbox inset="0mm,0mm,0mm,0mm">
              <w:txbxContent>
                <w:p>
                  <w:pPr>
                    <w:ind w:left="20"/>
                    <w:spacing w:before="20"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spacing w:val="-3"/>
                    </w:rPr>
                    <w:t>图例</w:t>
                  </w:r>
                </w:p>
              </w:txbxContent>
            </v:textbox>
          </v:shape>
        </w:pict>
      </w:r>
      <w:r>
        <w:pict>
          <v:shape id="_x0000_s426" style="position:absolute;margin-left:676.597pt;margin-top:461.925pt;mso-position-vertical-relative:page;mso-position-horizontal-relative:page;width:26.05pt;height:11.05pt;z-index:252201984;" o:allowincell="f" filled="false" stroked="false" type="#_x0000_t202">
            <v:fill on="false"/>
            <v:stroke on="false"/>
            <v:path/>
            <v:imagedata o:title=""/>
            <o:lock v:ext="edit" aspectratio="false"/>
            <v:textbox inset="0mm,0mm,0mm,0mm">
              <w:txbxContent>
                <w:p>
                  <w:pPr>
                    <w:spacing w:before="20" w:line="222" w:lineRule="auto"/>
                    <w:jc w:val="right"/>
                    <w:rPr>
                      <w:rFonts w:ascii="SimSun" w:hAnsi="SimSun" w:eastAsia="SimSun" w:cs="SimSun"/>
                      <w:sz w:val="15"/>
                      <w:szCs w:val="15"/>
                    </w:rPr>
                  </w:pPr>
                  <w:r>
                    <w:rPr>
                      <w:rFonts w:ascii="SimSun" w:hAnsi="SimSun" w:eastAsia="SimSun" w:cs="SimSun"/>
                      <w:sz w:val="15"/>
                      <w:szCs w:val="15"/>
                      <w:spacing w:val="-9"/>
                      <w:w w:val="86"/>
                    </w:rPr>
                    <w:t>硬化广场</w:t>
                  </w:r>
                </w:p>
              </w:txbxContent>
            </v:textbox>
          </v:shape>
        </w:pict>
      </w:r>
      <w:r>
        <w:pict>
          <v:shape id="_x0000_s428" style="position:absolute;margin-left:204.196pt;margin-top:809.037pt;mso-position-vertical-relative:page;mso-position-horizontal-relative:page;width:21.2pt;height:7.25pt;z-index:252199936;" o:allowincell="f" filled="false" stroked="false" type="#_x0000_t202">
            <v:fill on="false"/>
            <v:stroke on="false"/>
            <v:path/>
            <v:imagedata o:title=""/>
            <o:lock v:ext="edit" aspectratio="false"/>
            <v:textbox inset="0mm,0mm,0mm,0mm">
              <w:txbxContent>
                <w:p>
                  <w:pPr>
                    <w:ind w:left="20"/>
                    <w:spacing w:before="20" w:line="208" w:lineRule="auto"/>
                    <w:rPr>
                      <w:rFonts w:ascii="Microsoft YaHei" w:hAnsi="Microsoft YaHei" w:eastAsia="Microsoft YaHei" w:cs="Microsoft YaHei"/>
                      <w:sz w:val="7"/>
                      <w:szCs w:val="7"/>
                    </w:rPr>
                  </w:pPr>
                  <w:r>
                    <w:rPr>
                      <w:rFonts w:ascii="Microsoft YaHei" w:hAnsi="Microsoft YaHei" w:eastAsia="Microsoft YaHei" w:cs="Microsoft YaHei"/>
                      <w:sz w:val="7"/>
                      <w:szCs w:val="7"/>
                      <w:color w:val="0000FF"/>
                      <w:spacing w:val="6"/>
                    </w:rPr>
                    <w:t>自行车停车</w:t>
                  </w:r>
                </w:p>
              </w:txbxContent>
            </v:textbox>
          </v:shape>
        </w:pict>
      </w:r>
      <w:r>
        <w:pict>
          <v:shape id="_x0000_s430" style="position:absolute;margin-left:297.453pt;margin-top:886.523pt;mso-position-vertical-relative:page;mso-position-horizontal-relative:page;width:20.2pt;height:7.6pt;z-index:252196864;" o:allowincell="f" filled="false" stroked="false" type="#_x0000_t202">
            <v:fill on="false"/>
            <v:stroke on="false"/>
            <v:path/>
            <v:imagedata o:title=""/>
            <o:lock v:ext="edit" aspectratio="false"/>
            <v:textbox inset="0mm,0mm,0mm,0mm">
              <w:txbxContent>
                <w:p>
                  <w:pPr>
                    <w:ind w:left="20"/>
                    <w:spacing w:before="20" w:line="173" w:lineRule="auto"/>
                    <w:rPr>
                      <w:rFonts w:ascii="Microsoft YaHei" w:hAnsi="Microsoft YaHei" w:eastAsia="Microsoft YaHei" w:cs="Microsoft YaHei"/>
                      <w:sz w:val="9"/>
                      <w:szCs w:val="9"/>
                    </w:rPr>
                  </w:pPr>
                  <w:r>
                    <w:rPr>
                      <w:rFonts w:ascii="Microsoft YaHei" w:hAnsi="Microsoft YaHei" w:eastAsia="Microsoft YaHei" w:cs="Microsoft YaHei"/>
                      <w:sz w:val="9"/>
                      <w:szCs w:val="9"/>
                    </w:rPr>
                    <w:t>山墙无窗</w:t>
                  </w:r>
                </w:p>
              </w:txbxContent>
            </v:textbox>
          </v:shape>
        </w:pict>
      </w: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ind w:left="1911"/>
        <w:spacing w:before="38" w:line="218" w:lineRule="auto"/>
        <w:rPr>
          <w:rFonts w:ascii="Microsoft YaHei" w:hAnsi="Microsoft YaHei" w:eastAsia="Microsoft YaHei" w:cs="Microsoft YaHei"/>
          <w:sz w:val="9"/>
          <w:szCs w:val="9"/>
        </w:rPr>
      </w:pPr>
      <w:r>
        <w:drawing>
          <wp:anchor distT="0" distB="0" distL="0" distR="0" simplePos="0" relativeHeight="252191744" behindDoc="0" locked="0" layoutInCell="1" allowOverlap="1">
            <wp:simplePos x="0" y="0"/>
            <wp:positionH relativeFrom="column">
              <wp:posOffset>0</wp:posOffset>
            </wp:positionH>
            <wp:positionV relativeFrom="paragraph">
              <wp:posOffset>-1854662</wp:posOffset>
            </wp:positionV>
            <wp:extent cx="9814559" cy="13895832"/>
            <wp:effectExtent l="0" t="0" r="0" b="0"/>
            <wp:wrapNone/>
            <wp:docPr id="188" name="IM 188"/>
            <wp:cNvGraphicFramePr/>
            <a:graphic>
              <a:graphicData uri="http://schemas.openxmlformats.org/drawingml/2006/picture">
                <pic:pic>
                  <pic:nvPicPr>
                    <pic:cNvPr id="188" name="IM 188"/>
                    <pic:cNvPicPr/>
                  </pic:nvPicPr>
                  <pic:blipFill>
                    <a:blip r:embed="rId159"/>
                    <a:stretch>
                      <a:fillRect/>
                    </a:stretch>
                  </pic:blipFill>
                  <pic:spPr>
                    <a:xfrm rot="0">
                      <a:off x="0" y="0"/>
                      <a:ext cx="9814559" cy="13895832"/>
                    </a:xfrm>
                    <a:prstGeom prst="rect">
                      <a:avLst/>
                    </a:prstGeom>
                  </pic:spPr>
                </pic:pic>
              </a:graphicData>
            </a:graphic>
          </wp:anchor>
        </w:drawing>
      </w:r>
      <w:r>
        <w:rPr>
          <w:rFonts w:ascii="Microsoft YaHei" w:hAnsi="Microsoft YaHei" w:eastAsia="Microsoft YaHei" w:cs="Microsoft YaHei"/>
          <w:sz w:val="9"/>
          <w:szCs w:val="9"/>
          <w:spacing w:val="2"/>
          <w:position w:val="3"/>
        </w:rPr>
        <w:t>车行出入口</w:t>
      </w:r>
      <w:r>
        <w:rPr>
          <w:rFonts w:ascii="Microsoft YaHei" w:hAnsi="Microsoft YaHei" w:eastAsia="Microsoft YaHei" w:cs="Microsoft YaHei"/>
          <w:sz w:val="9"/>
          <w:szCs w:val="9"/>
          <w:spacing w:val="-1"/>
          <w:position w:val="3"/>
        </w:rPr>
        <w:t xml:space="preserve"> </w:t>
      </w:r>
      <w:r>
        <w:rPr>
          <w:rFonts w:ascii="Microsoft YaHei" w:hAnsi="Microsoft YaHei" w:eastAsia="Microsoft YaHei" w:cs="Microsoft YaHei"/>
          <w:sz w:val="9"/>
          <w:szCs w:val="9"/>
          <w:spacing w:val="2"/>
          <w:position w:val="-2"/>
        </w:rPr>
        <w:t>地下车库出入口</w:t>
      </w:r>
    </w:p>
    <w:p>
      <w:pPr>
        <w:ind w:left="5162"/>
        <w:spacing w:before="50" w:line="194"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2"/>
        </w:rPr>
        <w:t>挡土墙围墙</w:t>
      </w:r>
    </w:p>
    <w:p>
      <w:pPr>
        <w:pStyle w:val="BodyText"/>
        <w:spacing w:line="281" w:lineRule="auto"/>
        <w:rPr/>
      </w:pPr>
      <w:r/>
    </w:p>
    <w:p>
      <w:pPr>
        <w:pStyle w:val="BodyText"/>
        <w:spacing w:line="282" w:lineRule="auto"/>
        <w:rPr/>
      </w:pPr>
      <w:r/>
    </w:p>
    <w:p>
      <w:pPr>
        <w:pStyle w:val="BodyText"/>
        <w:spacing w:line="282" w:lineRule="auto"/>
        <w:rPr/>
      </w:pPr>
      <w:r/>
    </w:p>
    <w:p>
      <w:pPr>
        <w:ind w:left="5065"/>
        <w:spacing w:before="39" w:line="195" w:lineRule="auto"/>
        <w:rPr>
          <w:rFonts w:ascii="Microsoft YaHei" w:hAnsi="Microsoft YaHei" w:eastAsia="Microsoft YaHei" w:cs="Microsoft YaHei"/>
          <w:sz w:val="9"/>
          <w:szCs w:val="9"/>
        </w:rPr>
      </w:pPr>
      <w:r>
        <w:rPr>
          <w:rFonts w:ascii="Microsoft YaHei" w:hAnsi="Microsoft YaHei" w:eastAsia="Microsoft YaHei" w:cs="Microsoft YaHei"/>
          <w:sz w:val="9"/>
          <w:szCs w:val="9"/>
        </w:rPr>
        <w:t>山墙无窗</w:t>
      </w:r>
    </w:p>
    <w:p>
      <w:pPr>
        <w:ind w:left="8207"/>
        <w:spacing w:before="34" w:line="197" w:lineRule="auto"/>
        <w:rPr>
          <w:rFonts w:ascii="Microsoft YaHei" w:hAnsi="Microsoft YaHei" w:eastAsia="Microsoft YaHei" w:cs="Microsoft YaHei"/>
          <w:sz w:val="9"/>
          <w:szCs w:val="9"/>
        </w:rPr>
      </w:pPr>
      <w:r>
        <w:pict>
          <v:shape id="_x0000_s432" style="position:absolute;margin-left:698.348pt;margin-top:0.649259pt;mso-position-vertical-relative:text;mso-position-horizontal-relative:text;width:21.8pt;height:11.7pt;z-index:252181504;" filled="false" stroked="false" type="#_x0000_t202">
            <v:fill on="false"/>
            <v:stroke on="false"/>
            <v:path/>
            <v:imagedata o:title=""/>
            <o:lock v:ext="edit" aspectratio="false"/>
            <v:textbox inset="0mm,0mm,0mm,0mm">
              <w:txbxContent>
                <w:p>
                  <w:pPr>
                    <w:ind w:left="20"/>
                    <w:spacing w:before="19" w:line="181" w:lineRule="auto"/>
                    <w:rPr>
                      <w:rFonts w:ascii="Microsoft YaHei" w:hAnsi="Microsoft YaHei" w:eastAsia="Microsoft YaHei" w:cs="Microsoft YaHei"/>
                      <w:sz w:val="15"/>
                      <w:szCs w:val="15"/>
                    </w:rPr>
                  </w:pPr>
                  <w:r>
                    <w:rPr>
                      <w:rFonts w:ascii="Microsoft YaHei" w:hAnsi="Microsoft YaHei" w:eastAsia="Microsoft YaHei" w:cs="Microsoft YaHei"/>
                      <w:sz w:val="15"/>
                      <w:szCs w:val="15"/>
                      <w:spacing w:val="1"/>
                    </w:rPr>
                    <w:t>1:500</w:t>
                  </w:r>
                </w:p>
              </w:txbxContent>
            </v:textbox>
          </v:shape>
        </w:pict>
      </w:r>
      <w:r>
        <w:pict>
          <v:shape id="_x0000_s434" style="position:absolute;margin-left:670.762pt;margin-top:-1.55942pt;mso-position-vertical-relative:text;mso-position-horizontal-relative:text;width:23.7pt;height:16.5pt;z-index:252173312;" filled="false" stroked="false" type="#_x0000_t202">
            <v:fill on="false"/>
            <v:stroke on="false"/>
            <v:path/>
            <v:imagedata o:title=""/>
            <o:lock v:ext="edit" aspectratio="false"/>
            <v:textbox inset="0mm,0mm,0mm,0mm">
              <w:txbxContent>
                <w:p>
                  <w:pPr>
                    <w:ind w:left="20"/>
                    <w:spacing w:before="20"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spacing w:val="-2"/>
                    </w:rPr>
                    <w:t>比例</w:t>
                  </w:r>
                </w:p>
              </w:txbxContent>
            </v:textbox>
          </v:shape>
        </w:pict>
      </w:r>
      <w:r>
        <w:rPr>
          <w:rFonts w:ascii="Microsoft YaHei" w:hAnsi="Microsoft YaHei" w:eastAsia="Microsoft YaHei" w:cs="Microsoft YaHei"/>
          <w:sz w:val="9"/>
          <w:szCs w:val="9"/>
          <w:spacing w:val="2"/>
        </w:rPr>
        <w:t>挡土墙围墙</w:t>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50" w:lineRule="auto"/>
        <w:rPr/>
      </w:pPr>
      <w:r/>
    </w:p>
    <w:p>
      <w:pPr>
        <w:ind w:left="3553"/>
        <w:spacing w:before="43" w:line="178"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2"/>
        </w:rPr>
        <w:t>1F</w:t>
      </w:r>
    </w:p>
    <w:p>
      <w:pPr>
        <w:ind w:left="2884"/>
        <w:spacing w:line="191"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2"/>
        </w:rPr>
        <w:t>配电室</w:t>
      </w:r>
    </w:p>
    <w:p>
      <w:pPr>
        <w:pStyle w:val="BodyText"/>
        <w:spacing w:line="241" w:lineRule="auto"/>
        <w:rPr/>
      </w:pPr>
      <w:r/>
    </w:p>
    <w:p>
      <w:pPr>
        <w:pStyle w:val="BodyText"/>
        <w:spacing w:line="241"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ind w:left="8488"/>
        <w:spacing w:before="52" w:line="224" w:lineRule="auto"/>
        <w:rPr>
          <w:rFonts w:ascii="SimSun" w:hAnsi="SimSun" w:eastAsia="SimSun" w:cs="SimSun"/>
          <w:sz w:val="16"/>
          <w:szCs w:val="16"/>
        </w:rPr>
      </w:pPr>
      <w:r>
        <w:pict>
          <v:shape id="_x0000_s436" style="position:absolute;margin-left:195.414pt;margin-top:-4.21797pt;mso-position-vertical-relative:text;mso-position-horizontal-relative:text;width:52.75pt;height:32.3pt;z-index:252217344;" filled="false" stroked="false" type="#_x0000_t202">
            <v:fill on="false"/>
            <v:stroke on="false"/>
            <v:path/>
            <v:imagedata o:title=""/>
            <o:lock v:ext="edit" aspectratio="false"/>
            <v:textbox inset="0mm,0mm,0mm,0mm">
              <w:txbxContent>
                <w:p>
                  <w:pPr>
                    <w:ind w:left="560" w:right="20" w:hanging="541"/>
                    <w:spacing w:before="19" w:line="192"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1"/>
                    </w:rPr>
                    <w:t>-1F非机动车库+25F住宅</w:t>
                  </w:r>
                  <w:r>
                    <w:rPr>
                      <w:rFonts w:ascii="Microsoft YaHei" w:hAnsi="Microsoft YaHei" w:eastAsia="Microsoft YaHei" w:cs="Microsoft YaHei"/>
                      <w:sz w:val="9"/>
                      <w:szCs w:val="9"/>
                      <w:spacing w:val="10"/>
                    </w:rPr>
                    <w:t xml:space="preserve"> </w:t>
                  </w:r>
                  <w:r>
                    <w:rPr>
                      <w:rFonts w:ascii="Microsoft YaHei" w:hAnsi="Microsoft YaHei" w:eastAsia="Microsoft YaHei" w:cs="Microsoft YaHei"/>
                      <w:sz w:val="9"/>
                      <w:szCs w:val="9"/>
                    </w:rPr>
                    <w:t>H=74.15m</w:t>
                  </w:r>
                </w:p>
                <w:p>
                  <w:pPr>
                    <w:ind w:left="140"/>
                    <w:spacing w:before="233" w:line="195"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2"/>
                    </w:rPr>
                    <w:t>集中绿地</w:t>
                  </w:r>
                </w:p>
              </w:txbxContent>
            </v:textbox>
          </v:shape>
        </w:pict>
      </w:r>
      <w:r>
        <w:rPr>
          <w:rFonts w:ascii="SimSun" w:hAnsi="SimSun" w:eastAsia="SimSun" w:cs="SimSun"/>
          <w:sz w:val="16"/>
          <w:szCs w:val="16"/>
          <w:spacing w:val="-1"/>
        </w:rPr>
        <w:t>规划用地红线</w:t>
      </w:r>
    </w:p>
    <w:p>
      <w:pPr>
        <w:pStyle w:val="BodyText"/>
        <w:spacing w:line="299" w:lineRule="auto"/>
        <w:rPr/>
      </w:pPr>
      <w:r/>
    </w:p>
    <w:p>
      <w:pPr>
        <w:ind w:left="6193"/>
        <w:spacing w:before="39" w:line="179"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1"/>
        </w:rPr>
        <w:t>-1F非机动车库+14F住宅</w:t>
      </w:r>
    </w:p>
    <w:p>
      <w:pPr>
        <w:ind w:left="6146"/>
        <w:spacing w:before="1" w:line="207" w:lineRule="auto"/>
        <w:rPr>
          <w:rFonts w:ascii="Microsoft YaHei" w:hAnsi="Microsoft YaHei" w:eastAsia="Microsoft YaHei" w:cs="Microsoft YaHei"/>
          <w:sz w:val="9"/>
          <w:szCs w:val="9"/>
        </w:rPr>
      </w:pPr>
      <w:r>
        <w:rPr>
          <w:rFonts w:ascii="Microsoft YaHei" w:hAnsi="Microsoft YaHei" w:eastAsia="Microsoft YaHei" w:cs="Microsoft YaHei"/>
          <w:sz w:val="5"/>
          <w:szCs w:val="5"/>
          <w:spacing w:val="2"/>
        </w:rPr>
        <w:t>1F社区养老服务用房      </w:t>
      </w:r>
      <w:r>
        <w:rPr>
          <w:rFonts w:ascii="Microsoft YaHei" w:hAnsi="Microsoft YaHei" w:eastAsia="Microsoft YaHei" w:cs="Microsoft YaHei"/>
          <w:sz w:val="9"/>
          <w:szCs w:val="9"/>
          <w:spacing w:val="2"/>
        </w:rPr>
        <w:t>H=42.25m</w:t>
      </w:r>
    </w:p>
    <w:p>
      <w:pPr>
        <w:pStyle w:val="BodyText"/>
        <w:spacing w:line="402" w:lineRule="auto"/>
        <w:rPr/>
      </w:pPr>
      <w:r/>
    </w:p>
    <w:p>
      <w:pPr>
        <w:ind w:left="4043"/>
        <w:spacing w:before="38" w:line="93" w:lineRule="exact"/>
        <w:rPr>
          <w:rFonts w:ascii="Microsoft YaHei" w:hAnsi="Microsoft YaHei" w:eastAsia="Microsoft YaHei" w:cs="Microsoft YaHei"/>
          <w:sz w:val="9"/>
          <w:szCs w:val="9"/>
        </w:rPr>
      </w:pPr>
      <w:r>
        <w:rPr>
          <w:rFonts w:ascii="Microsoft YaHei" w:hAnsi="Microsoft YaHei" w:eastAsia="Microsoft YaHei" w:cs="Microsoft YaHei"/>
          <w:sz w:val="9"/>
          <w:szCs w:val="9"/>
          <w:spacing w:val="3"/>
        </w:rPr>
        <w:t>活动广场</w:t>
      </w:r>
    </w:p>
    <w:p>
      <w:pPr>
        <w:ind w:left="7917"/>
        <w:spacing w:line="196"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3"/>
        </w:rPr>
        <w:t>地下车库出入口</w:t>
      </w:r>
    </w:p>
    <w:p>
      <w:pPr>
        <w:ind w:left="6885"/>
        <w:spacing w:before="248" w:line="178"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2"/>
        </w:rPr>
        <w:t>1F</w:t>
      </w:r>
    </w:p>
    <w:p>
      <w:pPr>
        <w:pStyle w:val="BodyText"/>
        <w:spacing w:line="339" w:lineRule="auto"/>
        <w:rPr/>
      </w:pPr>
      <w:r/>
    </w:p>
    <w:p>
      <w:pPr>
        <w:ind w:left="8134"/>
        <w:spacing w:before="43" w:line="194"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3"/>
        </w:rPr>
        <w:t>人行出入口</w:t>
      </w:r>
    </w:p>
    <w:p>
      <w:pPr>
        <w:pStyle w:val="BodyText"/>
        <w:spacing w:line="468" w:lineRule="auto"/>
        <w:rPr/>
      </w:pPr>
      <w:r/>
    </w:p>
    <w:p>
      <w:pPr>
        <w:ind w:left="6252"/>
        <w:spacing w:before="40" w:line="203"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2"/>
        </w:rPr>
        <w:t>消防车登高操作场地</w:t>
      </w:r>
    </w:p>
    <w:p>
      <w:pPr>
        <w:pStyle w:val="BodyText"/>
        <w:rPr/>
      </w:pPr>
      <w:r/>
    </w:p>
    <w:p>
      <w:pPr>
        <w:pStyle w:val="BodyText"/>
        <w:rPr/>
      </w:pPr>
      <w:r/>
    </w:p>
    <w:p>
      <w:pPr>
        <w:ind w:left="3750"/>
        <w:spacing w:before="39" w:line="190"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1"/>
        </w:rPr>
        <w:t>-1F非机动车库+26F住宅</w:t>
      </w:r>
    </w:p>
    <w:p>
      <w:pPr>
        <w:ind w:left="4313"/>
        <w:spacing w:line="186" w:lineRule="auto"/>
        <w:rPr>
          <w:rFonts w:ascii="Microsoft YaHei" w:hAnsi="Microsoft YaHei" w:eastAsia="Microsoft YaHei" w:cs="Microsoft YaHei"/>
          <w:sz w:val="9"/>
          <w:szCs w:val="9"/>
        </w:rPr>
      </w:pPr>
      <w:r>
        <w:rPr>
          <w:rFonts w:ascii="Microsoft YaHei" w:hAnsi="Microsoft YaHei" w:eastAsia="Microsoft YaHei" w:cs="Microsoft YaHei"/>
          <w:sz w:val="9"/>
          <w:szCs w:val="9"/>
        </w:rPr>
        <w:t>H=77.05m</w:t>
      </w:r>
    </w:p>
    <w:p>
      <w:pPr>
        <w:ind w:left="6069"/>
        <w:spacing w:before="33" w:line="94" w:lineRule="exact"/>
        <w:rPr>
          <w:rFonts w:ascii="Microsoft YaHei" w:hAnsi="Microsoft YaHei" w:eastAsia="Microsoft YaHei" w:cs="Microsoft YaHei"/>
          <w:sz w:val="10"/>
          <w:szCs w:val="10"/>
        </w:rPr>
      </w:pPr>
      <w:r>
        <w:rPr>
          <w:rFonts w:ascii="Microsoft YaHei" w:hAnsi="Microsoft YaHei" w:eastAsia="Microsoft YaHei" w:cs="Microsoft YaHei"/>
          <w:sz w:val="10"/>
          <w:szCs w:val="10"/>
          <w:spacing w:val="-1"/>
          <w:position w:val="-1"/>
        </w:rPr>
        <w:t>6#</w:t>
      </w:r>
    </w:p>
    <w:p>
      <w:pPr>
        <w:ind w:left="7896"/>
        <w:spacing w:line="193"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2"/>
        </w:rPr>
        <w:t>挡土墙围墙</w:t>
      </w:r>
    </w:p>
    <w:p>
      <w:pPr>
        <w:ind w:left="6081"/>
        <w:spacing w:before="95" w:line="179"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1"/>
        </w:rPr>
        <w:t>-1F非机动车库+14F住宅</w:t>
      </w:r>
    </w:p>
    <w:p>
      <w:pPr>
        <w:ind w:left="6637"/>
        <w:spacing w:line="182" w:lineRule="auto"/>
        <w:rPr>
          <w:rFonts w:ascii="Microsoft YaHei" w:hAnsi="Microsoft YaHei" w:eastAsia="Microsoft YaHei" w:cs="Microsoft YaHei"/>
          <w:sz w:val="9"/>
          <w:szCs w:val="9"/>
        </w:rPr>
      </w:pPr>
      <w:r>
        <w:rPr>
          <w:rFonts w:ascii="Microsoft YaHei" w:hAnsi="Microsoft YaHei" w:eastAsia="Microsoft YaHei" w:cs="Microsoft YaHei"/>
          <w:sz w:val="9"/>
          <w:szCs w:val="9"/>
        </w:rPr>
        <w:t>H=42.25m</w:t>
      </w:r>
    </w:p>
    <w:p>
      <w:pPr>
        <w:ind w:left="6405"/>
        <w:spacing w:before="99" w:line="195"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2"/>
        </w:rPr>
        <w:t>集中绿地</w:t>
      </w:r>
    </w:p>
    <w:p>
      <w:pPr>
        <w:pStyle w:val="BodyText"/>
        <w:rPr/>
      </w:pPr>
      <w:r/>
    </w:p>
    <w:p>
      <w:pPr>
        <w:pStyle w:val="BodyText"/>
        <w:rPr/>
      </w:pPr>
      <w:r/>
    </w:p>
    <w:p>
      <w:pPr>
        <w:pStyle w:val="BodyText"/>
        <w:spacing w:line="241" w:lineRule="auto"/>
        <w:rPr/>
      </w:pPr>
      <w:r/>
    </w:p>
    <w:p>
      <w:pPr>
        <w:pStyle w:val="BodyText"/>
        <w:spacing w:line="241" w:lineRule="auto"/>
        <w:rPr/>
      </w:pPr>
      <w:r/>
    </w:p>
    <w:p>
      <w:pPr>
        <w:ind w:left="4874"/>
        <w:spacing w:before="40" w:line="195"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3"/>
        </w:rPr>
        <w:t>活动广场</w:t>
      </w:r>
    </w:p>
    <w:p>
      <w:pPr>
        <w:ind w:left="3342"/>
        <w:spacing w:before="97" w:line="199" w:lineRule="auto"/>
        <w:rPr>
          <w:rFonts w:ascii="Microsoft YaHei" w:hAnsi="Microsoft YaHei" w:eastAsia="Microsoft YaHei" w:cs="Microsoft YaHei"/>
          <w:sz w:val="7"/>
          <w:szCs w:val="7"/>
        </w:rPr>
      </w:pPr>
      <w:r>
        <w:rPr>
          <w:rFonts w:ascii="Microsoft YaHei" w:hAnsi="Microsoft YaHei" w:eastAsia="Microsoft YaHei" w:cs="Microsoft YaHei"/>
          <w:sz w:val="7"/>
          <w:szCs w:val="7"/>
          <w:color w:val="FF0000"/>
        </w:rPr>
        <w:t>电动汽车充电桩停车</w:t>
      </w:r>
    </w:p>
    <w:p>
      <w:pPr>
        <w:ind w:left="5667"/>
        <w:spacing w:before="221" w:line="188"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3"/>
        </w:rPr>
        <w:t>消防车登高操作场地</w:t>
      </w:r>
    </w:p>
    <w:p>
      <w:pPr>
        <w:pStyle w:val="BodyText"/>
        <w:spacing w:line="251" w:lineRule="auto"/>
        <w:rPr/>
      </w:pPr>
      <w:r/>
    </w:p>
    <w:p>
      <w:pPr>
        <w:pStyle w:val="BodyText"/>
        <w:spacing w:line="252" w:lineRule="auto"/>
        <w:rPr/>
      </w:pPr>
      <w:r/>
    </w:p>
    <w:p>
      <w:pPr>
        <w:ind w:left="5327"/>
        <w:spacing w:before="43" w:line="178"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1"/>
        </w:rPr>
        <w:t>7#</w:t>
      </w:r>
    </w:p>
    <w:p>
      <w:pPr>
        <w:pStyle w:val="BodyText"/>
        <w:spacing w:line="272" w:lineRule="auto"/>
        <w:rPr/>
      </w:pPr>
      <w:r/>
    </w:p>
    <w:p>
      <w:pPr>
        <w:pStyle w:val="BodyText"/>
        <w:spacing w:line="272" w:lineRule="auto"/>
        <w:rPr/>
      </w:pPr>
      <w:r/>
    </w:p>
    <w:p>
      <w:pPr>
        <w:pStyle w:val="BodyText"/>
        <w:spacing w:line="272" w:lineRule="auto"/>
        <w:rPr/>
      </w:pPr>
      <w:r/>
    </w:p>
    <w:p>
      <w:pPr>
        <w:pStyle w:val="BodyText"/>
        <w:spacing w:line="272" w:lineRule="auto"/>
        <w:rPr/>
      </w:pPr>
      <w:r/>
    </w:p>
    <w:p>
      <w:pPr>
        <w:ind w:left="6429"/>
        <w:spacing w:before="38" w:line="190" w:lineRule="auto"/>
        <w:rPr>
          <w:rFonts w:ascii="Microsoft YaHei" w:hAnsi="Microsoft YaHei" w:eastAsia="Microsoft YaHei" w:cs="Microsoft YaHei"/>
          <w:sz w:val="9"/>
          <w:szCs w:val="9"/>
        </w:rPr>
      </w:pPr>
      <w:r>
        <w:rPr>
          <w:rFonts w:ascii="Microsoft YaHei" w:hAnsi="Microsoft YaHei" w:eastAsia="Microsoft YaHei" w:cs="Microsoft YaHei"/>
          <w:sz w:val="9"/>
          <w:szCs w:val="9"/>
        </w:rPr>
        <w:t>1F幼儿园</w:t>
      </w:r>
    </w:p>
    <w:p>
      <w:pPr>
        <w:ind w:left="6404"/>
        <w:spacing w:before="1" w:line="180" w:lineRule="auto"/>
        <w:rPr>
          <w:rFonts w:ascii="Microsoft YaHei" w:hAnsi="Microsoft YaHei" w:eastAsia="Microsoft YaHei" w:cs="Microsoft YaHei"/>
          <w:sz w:val="9"/>
          <w:szCs w:val="9"/>
        </w:rPr>
      </w:pPr>
      <w:r>
        <w:rPr>
          <w:rFonts w:ascii="Microsoft YaHei" w:hAnsi="Microsoft YaHei" w:eastAsia="Microsoft YaHei" w:cs="Microsoft YaHei"/>
          <w:sz w:val="9"/>
          <w:szCs w:val="9"/>
        </w:rPr>
        <w:t>H=4.45m</w:t>
      </w:r>
    </w:p>
    <w:p>
      <w:pPr>
        <w:pStyle w:val="BodyText"/>
        <w:spacing w:line="245" w:lineRule="auto"/>
        <w:rPr/>
      </w:pPr>
      <w:r/>
    </w:p>
    <w:p>
      <w:pPr>
        <w:pStyle w:val="BodyText"/>
        <w:spacing w:line="245" w:lineRule="auto"/>
        <w:rPr/>
      </w:pPr>
      <w:r/>
    </w:p>
    <w:p>
      <w:pPr>
        <w:ind w:left="5944"/>
        <w:spacing w:before="39" w:line="194"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3"/>
        </w:rPr>
        <w:t>活动场地</w:t>
      </w:r>
    </w:p>
    <w:p>
      <w:pPr>
        <w:pStyle w:val="BodyText"/>
        <w:spacing w:line="251" w:lineRule="auto"/>
        <w:rPr/>
      </w:pPr>
      <w:r/>
    </w:p>
    <w:p>
      <w:pPr>
        <w:ind w:left="6398"/>
        <w:spacing w:before="30" w:line="208" w:lineRule="auto"/>
        <w:rPr>
          <w:rFonts w:ascii="Microsoft YaHei" w:hAnsi="Microsoft YaHei" w:eastAsia="Microsoft YaHei" w:cs="Microsoft YaHei"/>
          <w:sz w:val="7"/>
          <w:szCs w:val="7"/>
        </w:rPr>
      </w:pPr>
      <w:r>
        <w:rPr>
          <w:rFonts w:ascii="Microsoft YaHei" w:hAnsi="Microsoft YaHei" w:eastAsia="Microsoft YaHei" w:cs="Microsoft YaHei"/>
          <w:sz w:val="7"/>
          <w:szCs w:val="7"/>
          <w:color w:val="0000FF"/>
          <w:spacing w:val="6"/>
        </w:rPr>
        <w:t>自行车停车</w:t>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7" w:lineRule="auto"/>
        <w:rPr/>
      </w:pPr>
      <w:r/>
    </w:p>
    <w:p>
      <w:pPr>
        <w:pStyle w:val="BodyText"/>
        <w:spacing w:line="247" w:lineRule="auto"/>
        <w:rPr/>
      </w:pPr>
      <w:r/>
    </w:p>
    <w:p>
      <w:pPr>
        <w:pStyle w:val="BodyText"/>
        <w:spacing w:line="247" w:lineRule="auto"/>
        <w:rPr/>
      </w:pPr>
      <w:r/>
    </w:p>
    <w:p>
      <w:pPr>
        <w:ind w:left="14838"/>
        <w:spacing w:before="50" w:line="221" w:lineRule="auto"/>
        <w:rPr>
          <w:rFonts w:ascii="SimSun" w:hAnsi="SimSun" w:eastAsia="SimSun" w:cs="SimSun"/>
          <w:sz w:val="15"/>
          <w:szCs w:val="15"/>
        </w:rPr>
      </w:pPr>
      <w:r>
        <w:rPr>
          <w:rFonts w:ascii="SimSun" w:hAnsi="SimSun" w:eastAsia="SimSun" w:cs="SimSun"/>
          <w:sz w:val="15"/>
          <w:szCs w:val="15"/>
          <w:spacing w:val="-17"/>
          <w:w w:val="95"/>
        </w:rPr>
        <w:t>附图3</w:t>
      </w:r>
    </w:p>
    <w:p>
      <w:pPr>
        <w:spacing w:line="221" w:lineRule="auto"/>
        <w:sectPr>
          <w:headerReference w:type="default" r:id="rId150"/>
          <w:pgSz w:w="16840" w:h="23820"/>
          <w:pgMar w:top="400" w:right="695" w:bottom="400" w:left="688" w:header="0" w:footer="0" w:gutter="0"/>
        </w:sectPr>
        <w:rPr>
          <w:rFonts w:ascii="SimSun" w:hAnsi="SimSun" w:eastAsia="SimSun" w:cs="SimSun"/>
          <w:sz w:val="15"/>
          <w:szCs w:val="15"/>
        </w:rPr>
      </w:pPr>
    </w:p>
    <w:p>
      <w:pPr>
        <w:pStyle w:val="BodyText"/>
        <w:spacing w:line="248" w:lineRule="auto"/>
        <w:rPr/>
      </w:pPr>
      <w:r>
        <w:pict>
          <v:shape id="_x0000_s438" style="position:absolute;margin-left:719.583pt;margin-top:152.103pt;mso-position-vertical-relative:page;mso-position-horizontal-relative:page;width:43.8pt;height:57.1pt;z-index:252224512;" o:allowincell="f" filled="false" stroked="false" type="#_x0000_t202">
            <v:fill on="false"/>
            <v:stroke on="false"/>
            <v:path/>
            <v:imagedata o:title=""/>
            <o:lock v:ext="edit" aspectratio="false"/>
            <v:textbox inset="0mm,0mm,0mm,0mm">
              <w:txbxContent>
                <w:p>
                  <w:pPr>
                    <w:ind w:left="20"/>
                    <w:spacing w:before="19" w:line="188" w:lineRule="auto"/>
                    <w:rPr>
                      <w:rFonts w:ascii="Microsoft YaHei" w:hAnsi="Microsoft YaHei" w:eastAsia="Microsoft YaHei" w:cs="Microsoft YaHei"/>
                      <w:sz w:val="82"/>
                      <w:szCs w:val="82"/>
                    </w:rPr>
                  </w:pPr>
                  <w:r>
                    <w:rPr>
                      <w:rFonts w:ascii="Microsoft YaHei" w:hAnsi="Microsoft YaHei" w:eastAsia="Microsoft YaHei" w:cs="Microsoft YaHei"/>
                      <w:sz w:val="82"/>
                      <w:szCs w:val="82"/>
                      <w:spacing w:val="15"/>
                    </w:rPr>
                    <w:t>路</w:t>
                  </w:r>
                </w:p>
              </w:txbxContent>
            </v:textbox>
          </v:shape>
        </w:pict>
      </w:r>
      <w:r>
        <w:pict>
          <v:shape id="_x0000_s440" style="position:absolute;margin-left:93.2132pt;margin-top:145.737pt;mso-position-vertical-relative:page;mso-position-horizontal-relative:page;width:44pt;height:52.1pt;z-index:252223488;" o:allowincell="f" filled="false" stroked="false" type="#_x0000_t202">
            <v:fill on="false"/>
            <v:stroke on="false"/>
            <v:path/>
            <v:imagedata o:title=""/>
            <o:lock v:ext="edit" aspectratio="false"/>
            <v:textbox inset="0mm,0mm,0mm,0mm">
              <w:txbxContent>
                <w:p>
                  <w:pPr>
                    <w:ind w:left="20"/>
                    <w:spacing w:before="19" w:line="171" w:lineRule="auto"/>
                    <w:rPr>
                      <w:rFonts w:ascii="Microsoft YaHei" w:hAnsi="Microsoft YaHei" w:eastAsia="Microsoft YaHei" w:cs="Microsoft YaHei"/>
                      <w:sz w:val="82"/>
                      <w:szCs w:val="82"/>
                    </w:rPr>
                  </w:pPr>
                  <w:r>
                    <w:rPr>
                      <w:rFonts w:ascii="Microsoft YaHei" w:hAnsi="Microsoft YaHei" w:eastAsia="Microsoft YaHei" w:cs="Microsoft YaHei"/>
                      <w:sz w:val="82"/>
                      <w:szCs w:val="82"/>
                      <w:spacing w:val="19"/>
                    </w:rPr>
                    <w:t>淮</w:t>
                  </w:r>
                </w:p>
              </w:txbxContent>
            </v:textbox>
          </v:shape>
        </w:pict>
      </w:r>
      <w:r>
        <w:pict>
          <v:shape id="_x0000_s442" style="position:absolute;margin-left:291.535pt;margin-top:207.845pt;mso-position-vertical-relative:page;mso-position-horizontal-relative:page;width:25.25pt;height:8.25pt;z-index:252246016;" o:allowincell="f" filled="false" stroked="false" type="#_x0000_t202">
            <v:fill on="false"/>
            <v:stroke on="false"/>
            <v:path/>
            <v:imagedata o:title=""/>
            <o:lock v:ext="edit" aspectratio="false"/>
            <v:textbox inset="0mm,0mm,0mm,0mm">
              <w:txbxContent>
                <w:p>
                  <w:pPr>
                    <w:ind w:left="20"/>
                    <w:spacing w:before="19" w:line="194"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2"/>
                    </w:rPr>
                    <w:t>挡土墙围墙</w:t>
                  </w:r>
                </w:p>
              </w:txbxContent>
            </v:textbox>
          </v:shape>
        </w:pict>
      </w:r>
      <w:r>
        <w:pict>
          <v:shape id="_x0000_s444" style="position:absolute;margin-left:309.983pt;margin-top:276.611pt;mso-position-vertical-relative:page;mso-position-horizontal-relative:page;width:8.1pt;height:6.65pt;z-index:252253184;" o:allowincell="f" filled="false" stroked="false" type="#_x0000_t202">
            <v:fill on="false"/>
            <v:stroke on="false"/>
            <v:path/>
            <v:imagedata o:title=""/>
            <o:lock v:ext="edit" aspectratio="false"/>
            <v:textbox inset="0mm,0mm,0mm,0mm">
              <w:txbxContent>
                <w:p>
                  <w:pPr>
                    <w:ind w:left="20"/>
                    <w:spacing w:before="20" w:line="92" w:lineRule="exact"/>
                    <w:rPr>
                      <w:rFonts w:ascii="Microsoft YaHei" w:hAnsi="Microsoft YaHei" w:eastAsia="Microsoft YaHei" w:cs="Microsoft YaHei"/>
                      <w:sz w:val="10"/>
                      <w:szCs w:val="10"/>
                    </w:rPr>
                  </w:pPr>
                  <w:r>
                    <w:rPr>
                      <w:rFonts w:ascii="Microsoft YaHei" w:hAnsi="Microsoft YaHei" w:eastAsia="Microsoft YaHei" w:cs="Microsoft YaHei"/>
                      <w:sz w:val="10"/>
                      <w:szCs w:val="10"/>
                      <w:spacing w:val="-1"/>
                      <w:position w:val="-1"/>
                    </w:rPr>
                    <w:t>2#</w:t>
                  </w:r>
                </w:p>
              </w:txbxContent>
            </v:textbox>
          </v:shape>
        </w:pict>
      </w:r>
      <w:r>
        <w:pict>
          <v:shape id="_x0000_s446" style="position:absolute;margin-left:220.934pt;margin-top:282.778pt;mso-position-vertical-relative:page;mso-position-horizontal-relative:page;width:52.75pt;height:13.95pt;z-index:252230656;" o:allowincell="f" filled="false" stroked="false" type="#_x0000_t202">
            <v:fill on="false"/>
            <v:stroke on="false"/>
            <v:path/>
            <v:imagedata o:title=""/>
            <o:lock v:ext="edit" aspectratio="false"/>
            <v:textbox inset="0mm,0mm,0mm,0mm">
              <w:txbxContent>
                <w:p>
                  <w:pPr>
                    <w:ind w:left="572" w:right="20" w:hanging="553"/>
                    <w:spacing w:before="20" w:line="185"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1"/>
                    </w:rPr>
                    <w:t>-1F非机动车库+21F住宅</w:t>
                  </w:r>
                  <w:r>
                    <w:rPr>
                      <w:rFonts w:ascii="Microsoft YaHei" w:hAnsi="Microsoft YaHei" w:eastAsia="Microsoft YaHei" w:cs="Microsoft YaHei"/>
                      <w:sz w:val="9"/>
                      <w:szCs w:val="9"/>
                      <w:spacing w:val="10"/>
                    </w:rPr>
                    <w:t xml:space="preserve"> </w:t>
                  </w:r>
                  <w:r>
                    <w:rPr>
                      <w:rFonts w:ascii="Microsoft YaHei" w:hAnsi="Microsoft YaHei" w:eastAsia="Microsoft YaHei" w:cs="Microsoft YaHei"/>
                      <w:sz w:val="9"/>
                      <w:szCs w:val="9"/>
                    </w:rPr>
                    <w:t>H=62.55m</w:t>
                  </w:r>
                </w:p>
              </w:txbxContent>
            </v:textbox>
          </v:shape>
        </w:pict>
      </w:r>
      <w:r>
        <w:pict>
          <v:shape id="_x0000_s448" style="position:absolute;margin-left:356.651pt;margin-top:281.221pt;mso-position-vertical-relative:page;mso-position-horizontal-relative:page;width:53.65pt;height:14.8pt;z-index:252227584;" o:allowincell="f" filled="false" stroked="false" type="#_x0000_t202">
            <v:fill on="false"/>
            <v:stroke on="false"/>
            <v:path/>
            <v:imagedata o:title=""/>
            <o:lock v:ext="edit" aspectratio="false"/>
            <v:textbox inset="0mm,0mm,0mm,0mm">
              <w:txbxContent>
                <w:p>
                  <w:pPr>
                    <w:ind w:left="592" w:right="20" w:hanging="572"/>
                    <w:spacing w:before="20" w:line="198"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1"/>
                    </w:rPr>
                    <w:t>-1F非机动车库+21F住宅</w:t>
                  </w:r>
                  <w:r>
                    <w:rPr>
                      <w:rFonts w:ascii="Microsoft YaHei" w:hAnsi="Microsoft YaHei" w:eastAsia="Microsoft YaHei" w:cs="Microsoft YaHei"/>
                      <w:sz w:val="9"/>
                      <w:szCs w:val="9"/>
                      <w:spacing w:val="5"/>
                    </w:rPr>
                    <w:t xml:space="preserve">  </w:t>
                  </w:r>
                  <w:r>
                    <w:rPr>
                      <w:rFonts w:ascii="Microsoft YaHei" w:hAnsi="Microsoft YaHei" w:eastAsia="Microsoft YaHei" w:cs="Microsoft YaHei"/>
                      <w:sz w:val="9"/>
                      <w:szCs w:val="9"/>
                    </w:rPr>
                    <w:t>H=62.55m</w:t>
                  </w:r>
                </w:p>
              </w:txbxContent>
            </v:textbox>
          </v:shape>
        </w:pict>
      </w:r>
      <w:r>
        <w:pict>
          <v:shape id="_x0000_s450" style="position:absolute;margin-left:337.859pt;margin-top:312.659pt;mso-position-vertical-relative:page;mso-position-horizontal-relative:page;width:43.8pt;height:8.55pt;z-index:252237824;" o:allowincell="f" filled="false" stroked="false" type="#_x0000_t202">
            <v:fill on="false"/>
            <v:stroke on="false"/>
            <v:path/>
            <v:imagedata o:title=""/>
            <o:lock v:ext="edit" aspectratio="false"/>
            <v:textbox inset="0mm,0mm,0mm,0mm">
              <w:txbxContent>
                <w:p>
                  <w:pPr>
                    <w:ind w:left="20"/>
                    <w:spacing w:before="20" w:line="203"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2"/>
                    </w:rPr>
                    <w:t>消防车登高操作场地</w:t>
                  </w:r>
                </w:p>
              </w:txbxContent>
            </v:textbox>
          </v:shape>
        </w:pict>
      </w:r>
      <w:r>
        <w:pict>
          <v:shape id="_x0000_s452" style="position:absolute;margin-left:201.539pt;margin-top:313.139pt;mso-position-vertical-relative:page;mso-position-horizontal-relative:page;width:43.8pt;height:8.55pt;z-index:252236800;" o:allowincell="f" filled="false" stroked="false" type="#_x0000_t202">
            <v:fill on="false"/>
            <v:stroke on="false"/>
            <v:path/>
            <v:imagedata o:title=""/>
            <o:lock v:ext="edit" aspectratio="false"/>
            <v:textbox inset="0mm,0mm,0mm,0mm">
              <w:txbxContent>
                <w:p>
                  <w:pPr>
                    <w:ind w:left="20"/>
                    <w:spacing w:before="20" w:line="203"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2"/>
                    </w:rPr>
                    <w:t>消防车登高操作场地</w:t>
                  </w:r>
                </w:p>
              </w:txbxContent>
            </v:textbox>
          </v:shape>
        </w:pict>
      </w:r>
      <w:r>
        <w:pict>
          <v:shape id="_x0000_s454" style="position:absolute;margin-left:647.707pt;margin-top:319.221pt;mso-position-vertical-relative:page;mso-position-horizontal-relative:page;width:23.55pt;height:16.5pt;z-index:252297216;" o:allowincell="f" filled="false" stroked="false" type="#_x0000_t202">
            <v:fill on="false"/>
            <v:stroke on="false"/>
            <v:path/>
            <v:imagedata o:title=""/>
            <o:lock v:ext="edit" aspectratio="false"/>
            <v:textbox inset="0mm,0mm,0mm,0mm">
              <w:txbxContent>
                <w:p>
                  <w:pPr>
                    <w:ind w:left="20"/>
                    <w:spacing w:before="20"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spacing w:val="-3"/>
                    </w:rPr>
                    <w:t>图例</w:t>
                  </w:r>
                </w:p>
              </w:txbxContent>
            </v:textbox>
          </v:shape>
        </w:pict>
      </w:r>
      <w:r>
        <w:pict>
          <v:shape id="_x0000_s456" style="position:absolute;margin-left:409.876pt;margin-top:325.317pt;mso-position-vertical-relative:page;mso-position-horizontal-relative:page;width:21.1pt;height:7.25pt;z-index:252252160;" o:allowincell="f" filled="false" stroked="false" type="#_x0000_t202">
            <v:fill on="false"/>
            <v:stroke on="false"/>
            <v:path/>
            <v:imagedata o:title=""/>
            <o:lock v:ext="edit" aspectratio="false"/>
            <v:textbox inset="0mm,0mm,0mm,0mm">
              <w:txbxContent>
                <w:p>
                  <w:pPr>
                    <w:ind w:left="20"/>
                    <w:spacing w:before="20" w:line="208" w:lineRule="auto"/>
                    <w:rPr>
                      <w:rFonts w:ascii="Microsoft YaHei" w:hAnsi="Microsoft YaHei" w:eastAsia="Microsoft YaHei" w:cs="Microsoft YaHei"/>
                      <w:sz w:val="7"/>
                      <w:szCs w:val="7"/>
                    </w:rPr>
                  </w:pPr>
                  <w:r>
                    <w:rPr>
                      <w:rFonts w:ascii="Microsoft YaHei" w:hAnsi="Microsoft YaHei" w:eastAsia="Microsoft YaHei" w:cs="Microsoft YaHei"/>
                      <w:sz w:val="7"/>
                      <w:szCs w:val="7"/>
                      <w:color w:val="0000FF"/>
                      <w:spacing w:val="6"/>
                    </w:rPr>
                    <w:t>自行车停车</w:t>
                  </w:r>
                </w:p>
              </w:txbxContent>
            </v:textbox>
          </v:shape>
        </w:pict>
      </w:r>
      <w:r>
        <w:pict>
          <v:shape id="_x0000_s458" style="position:absolute;margin-left:244.565pt;margin-top:343.796pt;mso-position-vertical-relative:page;mso-position-horizontal-relative:page;width:40.9pt;height:7.35pt;z-index:252239872;" o:allowincell="f" filled="false" stroked="false" type="#_x0000_t202">
            <v:fill on="false"/>
            <v:stroke on="false"/>
            <v:path/>
            <v:imagedata o:title=""/>
            <o:lock v:ext="edit" aspectratio="false"/>
            <v:textbox inset="0mm,0mm,0mm,0mm">
              <w:txbxContent>
                <w:p>
                  <w:pPr>
                    <w:ind w:left="20"/>
                    <w:spacing w:before="20" w:line="213" w:lineRule="auto"/>
                    <w:rPr>
                      <w:rFonts w:ascii="Microsoft YaHei" w:hAnsi="Microsoft YaHei" w:eastAsia="Microsoft YaHei" w:cs="Microsoft YaHei"/>
                      <w:sz w:val="7"/>
                      <w:szCs w:val="7"/>
                    </w:rPr>
                  </w:pPr>
                  <w:r>
                    <w:rPr>
                      <w:rFonts w:ascii="Microsoft YaHei" w:hAnsi="Microsoft YaHei" w:eastAsia="Microsoft YaHei" w:cs="Microsoft YaHei"/>
                      <w:sz w:val="7"/>
                      <w:szCs w:val="7"/>
                      <w:color w:val="0000FF"/>
                      <w:spacing w:val="7"/>
                    </w:rPr>
                    <w:t>电动自行车充电桩停车</w:t>
                  </w:r>
                </w:p>
              </w:txbxContent>
            </v:textbox>
          </v:shape>
        </w:pict>
      </w:r>
      <w:r>
        <w:pict>
          <v:shape id="_x0000_s460" style="position:absolute;margin-left:239.405pt;margin-top:369.117pt;mso-position-vertical-relative:page;mso-position-horizontal-relative:page;width:40.9pt;height:7.5pt;z-index:252300288;" o:allowincell="f" filled="false" stroked="false" type="#_x0000_t202">
            <v:fill on="false"/>
            <v:stroke on="false"/>
            <v:path/>
            <v:imagedata o:title=""/>
            <o:lock v:ext="edit" aspectratio="false"/>
            <v:textbox inset="0mm,0mm,0mm,0mm">
              <w:txbxContent>
                <w:p>
                  <w:pPr>
                    <w:ind w:left="20"/>
                    <w:spacing w:before="20" w:line="218" w:lineRule="auto"/>
                    <w:rPr>
                      <w:rFonts w:ascii="Microsoft YaHei" w:hAnsi="Microsoft YaHei" w:eastAsia="Microsoft YaHei" w:cs="Microsoft YaHei"/>
                      <w:sz w:val="7"/>
                      <w:szCs w:val="7"/>
                    </w:rPr>
                  </w:pPr>
                  <w:r>
                    <w:rPr>
                      <w:rFonts w:ascii="Microsoft YaHei" w:hAnsi="Microsoft YaHei" w:eastAsia="Microsoft YaHei" w:cs="Microsoft YaHei"/>
                      <w:sz w:val="7"/>
                      <w:szCs w:val="7"/>
                      <w:color w:val="0000FF"/>
                      <w:spacing w:val="7"/>
                    </w:rPr>
                    <w:t>电动自行车充电桩停车</w:t>
                  </w:r>
                </w:p>
              </w:txbxContent>
            </v:textbox>
          </v:shape>
        </w:pict>
      </w:r>
      <w:r>
        <w:pict>
          <v:shape id="_x0000_s462" style="position:absolute;margin-left:305.352pt;margin-top:369.973pt;mso-position-vertical-relative:page;mso-position-horizontal-relative:page;width:13.4pt;height:20.35pt;z-index:252299264;" o:allowincell="f" filled="false" stroked="false" type="#_x0000_t202">
            <v:fill on="false"/>
            <v:stroke on="false"/>
            <v:path/>
            <v:imagedata o:title=""/>
            <o:lock v:ext="edit" aspectratio="false"/>
            <v:textbox inset="0mm,0mm,0mm,0mm">
              <w:txbxContent>
                <w:p>
                  <w:pPr>
                    <w:spacing w:before="20" w:line="233" w:lineRule="auto"/>
                    <w:jc w:val="right"/>
                    <w:rPr>
                      <w:rFonts w:ascii="NSimSun" w:hAnsi="NSimSun" w:eastAsia="NSimSun" w:cs="NSimSun"/>
                      <w:sz w:val="29"/>
                      <w:szCs w:val="29"/>
                    </w:rPr>
                  </w:pPr>
                  <w:r>
                    <w:rPr>
                      <w:rFonts w:ascii="NSimSun" w:hAnsi="NSimSun" w:eastAsia="NSimSun" w:cs="NSimSun"/>
                      <w:sz w:val="29"/>
                      <w:szCs w:val="29"/>
                      <w:spacing w:val="-21"/>
                      <w:w w:val="85"/>
                    </w:rPr>
                    <w:t>监</w:t>
                  </w:r>
                </w:p>
              </w:txbxContent>
            </v:textbox>
          </v:shape>
        </w:pict>
      </w:r>
      <w:r>
        <w:pict>
          <v:shape id="_x0000_s464" style="position:absolute;margin-left:407.282pt;margin-top:370.047pt;mso-position-vertical-relative:page;mso-position-horizontal-relative:page;width:19.45pt;height:11.4pt;z-index:252240896;" o:allowincell="f" filled="false" stroked="false" type="#_x0000_t202">
            <v:fill on="false"/>
            <v:stroke on="false"/>
            <v:path/>
            <v:imagedata o:title=""/>
            <o:lock v:ext="edit" aspectratio="false"/>
            <v:textbox inset="0mm,0mm,0mm,0mm">
              <w:txbxContent>
                <w:p>
                  <w:pPr>
                    <w:ind w:left="22" w:right="20" w:hanging="2"/>
                    <w:spacing w:before="19" w:line="188" w:lineRule="auto"/>
                    <w:rPr>
                      <w:rFonts w:ascii="Microsoft YaHei" w:hAnsi="Microsoft YaHei" w:eastAsia="Microsoft YaHei" w:cs="Microsoft YaHei"/>
                      <w:sz w:val="7"/>
                      <w:szCs w:val="7"/>
                    </w:rPr>
                  </w:pPr>
                  <w:r>
                    <w:rPr>
                      <w:rFonts w:ascii="Microsoft YaHei" w:hAnsi="Microsoft YaHei" w:eastAsia="Microsoft YaHei" w:cs="Microsoft YaHei"/>
                      <w:sz w:val="7"/>
                      <w:szCs w:val="7"/>
                      <w:color w:val="FF0000"/>
                      <w:spacing w:val="-1"/>
                    </w:rPr>
                    <w:t>电动汽车充 </w:t>
                  </w:r>
                  <w:r>
                    <w:rPr>
                      <w:rFonts w:ascii="Microsoft YaHei" w:hAnsi="Microsoft YaHei" w:eastAsia="Microsoft YaHei" w:cs="Microsoft YaHei"/>
                      <w:sz w:val="7"/>
                      <w:szCs w:val="7"/>
                      <w:color w:val="FF0000"/>
                      <w:spacing w:val="-1"/>
                    </w:rPr>
                    <w:t>电桩停车</w:t>
                  </w:r>
                </w:p>
              </w:txbxContent>
            </v:textbox>
          </v:shape>
        </w:pict>
      </w:r>
      <w:r>
        <w:pict>
          <v:shape id="_x0000_s466" style="position:absolute;margin-left:343.581pt;margin-top:379.772pt;mso-position-vertical-relative:page;mso-position-horizontal-relative:page;width:20.65pt;height:8.3pt;z-index:252298240;" o:allowincell="f" filled="false" stroked="false" type="#_x0000_t202">
            <v:fill on="false"/>
            <v:stroke on="false"/>
            <v:path/>
            <v:imagedata o:title=""/>
            <o:lock v:ext="edit" aspectratio="false"/>
            <v:textbox inset="0mm,0mm,0mm,0mm">
              <w:txbxContent>
                <w:p>
                  <w:pPr>
                    <w:ind w:left="20"/>
                    <w:spacing w:before="19" w:line="195"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3"/>
                    </w:rPr>
                    <w:t>活动广场</w:t>
                  </w:r>
                </w:p>
              </w:txbxContent>
            </v:textbox>
          </v:shape>
        </w:pict>
      </w:r>
      <w:r>
        <w:pict>
          <v:shape id="_x0000_s468" style="position:absolute;margin-left:451.311pt;margin-top:387.496pt;mso-position-vertical-relative:page;mso-position-horizontal-relative:page;width:58pt;height:57.65pt;z-index:252222464;" o:allowincell="f" filled="false" stroked="false" type="#_x0000_t202">
            <v:fill on="false"/>
            <v:stroke on="false"/>
            <v:path/>
            <v:imagedata o:title=""/>
            <o:lock v:ext="edit" aspectratio="false"/>
            <v:textbox inset="0mm,0mm,0mm,0mm">
              <w:txbxContent>
                <w:p>
                  <w:pPr>
                    <w:ind w:left="277" w:right="20" w:hanging="258"/>
                    <w:spacing w:before="20" w:line="278" w:lineRule="auto"/>
                    <w:rPr>
                      <w:rFonts w:ascii="SimSun" w:hAnsi="SimSun" w:eastAsia="SimSun" w:cs="SimSun"/>
                      <w:sz w:val="16"/>
                      <w:szCs w:val="16"/>
                    </w:rPr>
                  </w:pPr>
                  <w:r>
                    <w:rPr>
                      <w:rFonts w:ascii="SimSun" w:hAnsi="SimSun" w:eastAsia="SimSun" w:cs="SimSun"/>
                      <w:sz w:val="16"/>
                      <w:szCs w:val="16"/>
                      <w:spacing w:val="-1"/>
                    </w:rPr>
                    <w:t>地下建筑范围线</w:t>
                  </w:r>
                  <w:r>
                    <w:rPr>
                      <w:rFonts w:ascii="SimSun" w:hAnsi="SimSun" w:eastAsia="SimSun" w:cs="SimSun"/>
                      <w:sz w:val="16"/>
                      <w:szCs w:val="16"/>
                      <w:spacing w:val="5"/>
                    </w:rPr>
                    <w:t xml:space="preserve"> </w:t>
                  </w:r>
                  <w:r>
                    <w:rPr>
                      <w:rFonts w:ascii="SimSun" w:hAnsi="SimSun" w:eastAsia="SimSun" w:cs="SimSun"/>
                      <w:sz w:val="16"/>
                      <w:szCs w:val="16"/>
                      <w:spacing w:val="-1"/>
                    </w:rPr>
                    <w:t>建筑控制线</w:t>
                  </w:r>
                </w:p>
                <w:p>
                  <w:pPr>
                    <w:ind w:left="367" w:right="132" w:firstLine="197"/>
                    <w:spacing w:before="127" w:line="290" w:lineRule="auto"/>
                    <w:rPr>
                      <w:rFonts w:ascii="SimSun" w:hAnsi="SimSun" w:eastAsia="SimSun" w:cs="SimSun"/>
                      <w:sz w:val="16"/>
                      <w:szCs w:val="16"/>
                    </w:rPr>
                  </w:pPr>
                  <w:r>
                    <w:rPr>
                      <w:rFonts w:ascii="SimSun" w:hAnsi="SimSun" w:eastAsia="SimSun" w:cs="SimSun"/>
                      <w:sz w:val="16"/>
                      <w:szCs w:val="16"/>
                      <w:spacing w:val="-6"/>
                    </w:rPr>
                    <w:t>围墙线</w:t>
                  </w:r>
                  <w:r>
                    <w:rPr>
                      <w:rFonts w:ascii="SimSun" w:hAnsi="SimSun" w:eastAsia="SimSun" w:cs="SimSun"/>
                      <w:sz w:val="16"/>
                      <w:szCs w:val="16"/>
                    </w:rPr>
                    <w:t xml:space="preserve"> </w:t>
                  </w:r>
                  <w:r>
                    <w:rPr>
                      <w:rFonts w:ascii="SimSun" w:hAnsi="SimSun" w:eastAsia="SimSun" w:cs="SimSun"/>
                      <w:sz w:val="16"/>
                      <w:szCs w:val="16"/>
                      <w:spacing w:val="-1"/>
                    </w:rPr>
                    <w:t>道路红线</w:t>
                  </w:r>
                </w:p>
              </w:txbxContent>
            </v:textbox>
          </v:shape>
        </w:pict>
      </w:r>
      <w:r>
        <w:pict>
          <v:shape id="_x0000_s470" style="position:absolute;margin-left:213.592pt;margin-top:393.938pt;mso-position-vertical-relative:page;mso-position-horizontal-relative:page;width:48.4pt;height:8.75pt;z-index:252232704;" o:allowincell="f" filled="false" stroked="false" type="#_x0000_t202">
            <v:fill on="false"/>
            <v:stroke on="false"/>
            <v:path/>
            <v:imagedata o:title=""/>
            <o:lock v:ext="edit" aspectratio="false"/>
            <v:textbox inset="0mm,0mm,0mm,0mm">
              <w:txbxContent>
                <w:p>
                  <w:pPr>
                    <w:ind w:left="20"/>
                    <w:spacing w:before="20" w:line="188"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3"/>
                    </w:rPr>
                    <w:t>消防车登高操作场地</w:t>
                  </w:r>
                </w:p>
              </w:txbxContent>
            </v:textbox>
          </v:shape>
        </w:pict>
      </w:r>
      <w:r>
        <w:pict>
          <v:shape id="_x0000_s472" style="position:absolute;margin-left:346.672pt;margin-top:415.178pt;mso-position-vertical-relative:page;mso-position-horizontal-relative:page;width:48.4pt;height:8.75pt;z-index:252233728;" o:allowincell="f" filled="false" stroked="false" type="#_x0000_t202">
            <v:fill on="false"/>
            <v:stroke on="false"/>
            <v:path/>
            <v:imagedata o:title=""/>
            <o:lock v:ext="edit" aspectratio="false"/>
            <v:textbox inset="0mm,0mm,0mm,0mm">
              <w:txbxContent>
                <w:p>
                  <w:pPr>
                    <w:ind w:left="20"/>
                    <w:spacing w:before="20" w:line="188"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3"/>
                    </w:rPr>
                    <w:t>消防车登高操作场地</w:t>
                  </w:r>
                </w:p>
              </w:txbxContent>
            </v:textbox>
          </v:shape>
        </w:pict>
      </w:r>
      <w:r>
        <w:pict>
          <v:shape id="_x0000_s474" style="position:absolute;margin-left:411.138pt;margin-top:431.173pt;mso-position-vertical-relative:page;mso-position-horizontal-relative:page;width:13.7pt;height:12.4pt;z-index:252248064;" o:allowincell="f" filled="false" stroked="false" type="#_x0000_t202">
            <v:fill on="false"/>
            <v:stroke on="false"/>
            <v:path/>
            <v:imagedata o:title=""/>
            <o:lock v:ext="edit" aspectratio="false"/>
            <v:textbox inset="0mm,0mm,0mm,0mm">
              <w:txbxContent>
                <w:p>
                  <w:pPr>
                    <w:ind w:left="20" w:right="20" w:firstLine="29"/>
                    <w:spacing w:before="20" w:line="207" w:lineRule="auto"/>
                    <w:rPr>
                      <w:rFonts w:ascii="Microsoft YaHei" w:hAnsi="Microsoft YaHei" w:eastAsia="Microsoft YaHei" w:cs="Microsoft YaHei"/>
                      <w:sz w:val="7"/>
                      <w:szCs w:val="7"/>
                    </w:rPr>
                  </w:pPr>
                  <w:r>
                    <w:rPr>
                      <w:rFonts w:ascii="Microsoft YaHei" w:hAnsi="Microsoft YaHei" w:eastAsia="Microsoft YaHei" w:cs="Microsoft YaHei"/>
                      <w:sz w:val="7"/>
                      <w:szCs w:val="7"/>
                      <w:color w:val="0000FF"/>
                      <w:spacing w:val="3"/>
                    </w:rPr>
                    <w:t>自行</w:t>
                  </w:r>
                  <w:r>
                    <w:rPr>
                      <w:rFonts w:ascii="Microsoft YaHei" w:hAnsi="Microsoft YaHei" w:eastAsia="Microsoft YaHei" w:cs="Microsoft YaHei"/>
                      <w:sz w:val="7"/>
                      <w:szCs w:val="7"/>
                      <w:color w:val="0000FF"/>
                    </w:rPr>
                    <w:t xml:space="preserve">    </w:t>
                  </w:r>
                  <w:r>
                    <w:rPr>
                      <w:rFonts w:ascii="Microsoft YaHei" w:hAnsi="Microsoft YaHei" w:eastAsia="Microsoft YaHei" w:cs="Microsoft YaHei"/>
                      <w:sz w:val="7"/>
                      <w:szCs w:val="7"/>
                      <w:color w:val="0000FF"/>
                      <w:spacing w:val="7"/>
                    </w:rPr>
                    <w:t>车停车</w:t>
                  </w:r>
                </w:p>
              </w:txbxContent>
            </v:textbox>
          </v:shape>
        </w:pict>
      </w:r>
      <w:r>
        <w:pict>
          <v:shape id="_x0000_s476" style="position:absolute;margin-left:343.401pt;margin-top:466.642pt;mso-position-vertical-relative:page;mso-position-horizontal-relative:page;width:8.3pt;height:8.3pt;z-index:252254208;" o:allowincell="f" filled="false" stroked="false" type="#_x0000_t202">
            <v:fill on="false"/>
            <v:stroke on="false"/>
            <v:path/>
            <v:imagedata o:title=""/>
            <o:lock v:ext="edit" aspectratio="false"/>
            <v:textbox inset="0mm,0mm,0mm,0mm">
              <w:txbxContent>
                <w:p>
                  <w:pPr>
                    <w:ind w:left="20"/>
                    <w:spacing w:before="20" w:line="175"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1"/>
                    </w:rPr>
                    <w:t>4#</w:t>
                  </w:r>
                </w:p>
              </w:txbxContent>
            </v:textbox>
          </v:shape>
        </w:pict>
      </w:r>
      <w:r>
        <w:pict>
          <v:shape id="_x0000_s478" style="position:absolute;margin-left:377.683pt;margin-top:536.554pt;mso-position-vertical-relative:page;mso-position-horizontal-relative:page;width:6.75pt;height:7.75pt;z-index:252257280;" o:allowincell="f" filled="false" stroked="false" type="#_x0000_t202">
            <v:fill on="false"/>
            <v:stroke on="false"/>
            <v:path/>
            <v:imagedata o:title=""/>
            <o:lock v:ext="edit" aspectratio="false"/>
            <v:textbox inset="0mm,0mm,0mm,0mm">
              <w:txbxContent>
                <w:p>
                  <w:pPr>
                    <w:ind w:left="20"/>
                    <w:spacing w:before="19" w:line="178"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2"/>
                    </w:rPr>
                    <w:t>1F</w:t>
                  </w:r>
                </w:p>
              </w:txbxContent>
            </v:textbox>
          </v:shape>
        </w:pict>
      </w:r>
      <w:r>
        <w:pict>
          <v:shape id="_x0000_s480" style="position:absolute;margin-left:204.125pt;margin-top:548.515pt;mso-position-vertical-relative:page;mso-position-horizontal-relative:page;width:40.9pt;height:7.5pt;z-index:252238848;" o:allowincell="f" filled="false" stroked="false" type="#_x0000_t202">
            <v:fill on="false"/>
            <v:stroke on="false"/>
            <v:path/>
            <v:imagedata o:title=""/>
            <o:lock v:ext="edit" aspectratio="false"/>
            <v:textbox inset="0mm,0mm,0mm,0mm">
              <w:txbxContent>
                <w:p>
                  <w:pPr>
                    <w:ind w:left="20"/>
                    <w:spacing w:before="20" w:line="218" w:lineRule="auto"/>
                    <w:rPr>
                      <w:rFonts w:ascii="Microsoft YaHei" w:hAnsi="Microsoft YaHei" w:eastAsia="Microsoft YaHei" w:cs="Microsoft YaHei"/>
                      <w:sz w:val="7"/>
                      <w:szCs w:val="7"/>
                    </w:rPr>
                  </w:pPr>
                  <w:r>
                    <w:rPr>
                      <w:rFonts w:ascii="Microsoft YaHei" w:hAnsi="Microsoft YaHei" w:eastAsia="Microsoft YaHei" w:cs="Microsoft YaHei"/>
                      <w:sz w:val="7"/>
                      <w:szCs w:val="7"/>
                      <w:color w:val="0000FF"/>
                      <w:spacing w:val="7"/>
                    </w:rPr>
                    <w:t>电动自行车充电桩停车</w:t>
                  </w:r>
                </w:p>
              </w:txbxContent>
            </v:textbox>
          </v:shape>
        </w:pict>
      </w:r>
      <w:r>
        <w:pict>
          <v:shape id="_x0000_s482" style="position:absolute;margin-left:440.122pt;margin-top:561.504pt;mso-position-vertical-relative:page;mso-position-horizontal-relative:page;width:27.8pt;height:8.95pt;z-index:252242944;" o:allowincell="f" filled="false" stroked="false" type="#_x0000_t202">
            <v:fill on="false"/>
            <v:stroke on="false"/>
            <v:path/>
            <v:imagedata o:title=""/>
            <o:lock v:ext="edit" aspectratio="false"/>
            <v:textbox inset="0mm,0mm,0mm,0mm">
              <w:txbxContent>
                <w:p>
                  <w:pPr>
                    <w:ind w:left="20"/>
                    <w:spacing w:before="19" w:line="194"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3"/>
                    </w:rPr>
                    <w:t>人行出入口</w:t>
                  </w:r>
                </w:p>
              </w:txbxContent>
            </v:textbox>
          </v:shape>
        </w:pict>
      </w:r>
      <w:r>
        <w:pict>
          <v:shape id="_x0000_s484" style="position:absolute;margin-left:640.152pt;margin-top:561.853pt;mso-position-vertical-relative:page;mso-position-horizontal-relative:page;width:13.4pt;height:20.35pt;z-index:252294144;" o:allowincell="f" filled="false" stroked="false" type="#_x0000_t202">
            <v:fill on="false"/>
            <v:stroke on="false"/>
            <v:path/>
            <v:imagedata o:title=""/>
            <o:lock v:ext="edit" aspectratio="false"/>
            <v:textbox inset="0mm,0mm,0mm,0mm">
              <w:txbxContent>
                <w:p>
                  <w:pPr>
                    <w:spacing w:before="20" w:line="233" w:lineRule="auto"/>
                    <w:jc w:val="right"/>
                    <w:rPr>
                      <w:rFonts w:ascii="NSimSun" w:hAnsi="NSimSun" w:eastAsia="NSimSun" w:cs="NSimSun"/>
                      <w:sz w:val="29"/>
                      <w:szCs w:val="29"/>
                    </w:rPr>
                  </w:pPr>
                  <w:r>
                    <w:rPr>
                      <w:rFonts w:ascii="NSimSun" w:hAnsi="NSimSun" w:eastAsia="NSimSun" w:cs="NSimSun"/>
                      <w:sz w:val="29"/>
                      <w:szCs w:val="29"/>
                      <w:spacing w:val="-21"/>
                      <w:w w:val="85"/>
                    </w:rPr>
                    <w:t>监</w:t>
                  </w:r>
                </w:p>
              </w:txbxContent>
            </v:textbox>
          </v:shape>
        </w:pict>
      </w:r>
      <w:r>
        <w:pict>
          <v:shape id="_x0000_s486" style="position:absolute;margin-left:677.821pt;margin-top:566.445pt;mso-position-vertical-relative:page;mso-position-horizontal-relative:page;width:19.95pt;height:11.1pt;z-index:252293120;" o:allowincell="f" filled="false" stroked="false" type="#_x0000_t202">
            <v:fill on="false"/>
            <v:stroke on="false"/>
            <v:path/>
            <v:imagedata o:title=""/>
            <o:lock v:ext="edit" aspectratio="false"/>
            <v:textbox inset="0mm,0mm,0mm,0mm">
              <w:txbxContent>
                <w:p>
                  <w:pPr>
                    <w:spacing w:before="20" w:line="223" w:lineRule="auto"/>
                    <w:jc w:val="right"/>
                    <w:rPr>
                      <w:rFonts w:ascii="SimSun" w:hAnsi="SimSun" w:eastAsia="SimSun" w:cs="SimSun"/>
                      <w:sz w:val="15"/>
                      <w:szCs w:val="15"/>
                    </w:rPr>
                  </w:pPr>
                  <w:r>
                    <w:rPr>
                      <w:rFonts w:ascii="SimSun" w:hAnsi="SimSun" w:eastAsia="SimSun" w:cs="SimSun"/>
                      <w:sz w:val="15"/>
                      <w:szCs w:val="15"/>
                      <w:spacing w:val="-16"/>
                      <w:w w:val="89"/>
                    </w:rPr>
                    <w:t>监</w:t>
                  </w:r>
                  <w:r>
                    <w:rPr>
                      <w:rFonts w:ascii="SimSun" w:hAnsi="SimSun" w:eastAsia="SimSun" w:cs="SimSun"/>
                      <w:sz w:val="15"/>
                      <w:szCs w:val="15"/>
                      <w:spacing w:val="-15"/>
                      <w:w w:val="89"/>
                    </w:rPr>
                    <w:t>测</w:t>
                  </w:r>
                  <w:r>
                    <w:rPr>
                      <w:rFonts w:ascii="SimSun" w:hAnsi="SimSun" w:eastAsia="SimSun" w:cs="SimSun"/>
                      <w:sz w:val="15"/>
                      <w:szCs w:val="15"/>
                      <w:spacing w:val="-14"/>
                      <w:w w:val="89"/>
                    </w:rPr>
                    <w:t>点</w:t>
                  </w:r>
                </w:p>
              </w:txbxContent>
            </v:textbox>
          </v:shape>
        </w:pict>
      </w:r>
      <w:r>
        <w:pict>
          <v:shape id="_x0000_s488" style="position:absolute;margin-left:210.648pt;margin-top:574.739pt;mso-position-vertical-relative:page;mso-position-horizontal-relative:page;width:43.8pt;height:8.7pt;z-index:252235776;" o:allowincell="f" filled="false" stroked="false" type="#_x0000_t202">
            <v:fill on="false"/>
            <v:stroke on="false"/>
            <v:path/>
            <v:imagedata o:title=""/>
            <o:lock v:ext="edit" aspectratio="false"/>
            <v:textbox inset="0mm,0mm,0mm,0mm">
              <w:txbxContent>
                <w:p>
                  <w:pPr>
                    <w:ind w:left="20"/>
                    <w:spacing w:before="20" w:line="207"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2"/>
                    </w:rPr>
                    <w:t>消防车登高操作场地</w:t>
                  </w:r>
                </w:p>
              </w:txbxContent>
            </v:textbox>
          </v:shape>
        </w:pict>
      </w:r>
      <w:r>
        <w:pict>
          <v:shape id="_x0000_s490" style="position:absolute;margin-left:440.339pt;margin-top:686.707pt;mso-position-vertical-relative:page;mso-position-horizontal-relative:page;width:40.3pt;height:56.3pt;z-index:252292096;" o:allowincell="f" filled="false" stroked="false" type="#_x0000_t202">
            <v:fill on="false"/>
            <v:stroke on="false"/>
            <v:path/>
            <v:imagedata o:title=""/>
            <o:lock v:ext="edit" aspectratio="false"/>
            <v:textbox inset="0mm,0mm,0mm,0mm">
              <w:txbxContent>
                <w:p>
                  <w:pPr>
                    <w:spacing w:before="20" w:line="185" w:lineRule="auto"/>
                    <w:jc w:val="right"/>
                    <w:rPr>
                      <w:rFonts w:ascii="Microsoft YaHei" w:hAnsi="Microsoft YaHei" w:eastAsia="Microsoft YaHei" w:cs="Microsoft YaHei"/>
                      <w:sz w:val="82"/>
                      <w:szCs w:val="82"/>
                    </w:rPr>
                  </w:pPr>
                  <w:r>
                    <w:rPr>
                      <w:rFonts w:ascii="Microsoft YaHei" w:hAnsi="Microsoft YaHei" w:eastAsia="Microsoft YaHei" w:cs="Microsoft YaHei"/>
                      <w:sz w:val="82"/>
                      <w:szCs w:val="82"/>
                      <w:spacing w:val="-55"/>
                    </w:rPr>
                    <w:t>山</w:t>
                  </w:r>
                </w:p>
              </w:txbxContent>
            </v:textbox>
          </v:shape>
        </w:pict>
      </w:r>
      <w:r>
        <w:pict>
          <v:shape id="_x0000_s492" style="position:absolute;margin-left:345.708pt;margin-top:695.238pt;mso-position-vertical-relative:page;mso-position-horizontal-relative:page;width:33.55pt;height:7pt;z-index:252244992;" o:allowincell="f" filled="false" stroked="false" type="#_x0000_t202">
            <v:fill on="false"/>
            <v:stroke on="false"/>
            <v:path/>
            <v:imagedata o:title=""/>
            <o:lock v:ext="edit" aspectratio="false"/>
            <v:textbox inset="0mm,0mm,0mm,0mm">
              <w:txbxContent>
                <w:p>
                  <w:pPr>
                    <w:ind w:left="20"/>
                    <w:spacing w:before="19" w:line="199" w:lineRule="auto"/>
                    <w:rPr>
                      <w:rFonts w:ascii="Microsoft YaHei" w:hAnsi="Microsoft YaHei" w:eastAsia="Microsoft YaHei" w:cs="Microsoft YaHei"/>
                      <w:sz w:val="7"/>
                      <w:szCs w:val="7"/>
                    </w:rPr>
                  </w:pPr>
                  <w:r>
                    <w:rPr>
                      <w:rFonts w:ascii="Microsoft YaHei" w:hAnsi="Microsoft YaHei" w:eastAsia="Microsoft YaHei" w:cs="Microsoft YaHei"/>
                      <w:sz w:val="7"/>
                      <w:szCs w:val="7"/>
                      <w:color w:val="FF0000"/>
                    </w:rPr>
                    <w:t>电动汽车充电桩停车</w:t>
                  </w:r>
                </w:p>
              </w:txbxContent>
            </v:textbox>
          </v:shape>
        </w:pict>
      </w:r>
      <w:r>
        <w:pict>
          <v:shape id="_x0000_s494" style="position:absolute;margin-left:230.292pt;margin-top:770.75pt;mso-position-vertical-relative:page;mso-position-horizontal-relative:page;width:7.35pt;height:8.5pt;z-index:252255232;" o:allowincell="f" filled="false" stroked="false" type="#_x0000_t202">
            <v:fill on="false"/>
            <v:stroke on="false"/>
            <v:path/>
            <v:imagedata o:title=""/>
            <o:lock v:ext="edit" aspectratio="false"/>
            <v:textbox inset="0mm,0mm,0mm,0mm">
              <w:txbxContent>
                <w:p>
                  <w:pPr>
                    <w:ind w:left="20"/>
                    <w:spacing w:before="19" w:line="181"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2"/>
                    </w:rPr>
                    <w:t>1F</w:t>
                  </w:r>
                </w:p>
              </w:txbxContent>
            </v:textbox>
          </v:shape>
        </w:pict>
      </w:r>
      <w:r>
        <w:pict>
          <v:shape id="_x0000_s496" style="position:absolute;margin-left:253.105pt;margin-top:806.295pt;mso-position-vertical-relative:page;mso-position-horizontal-relative:page;width:22.7pt;height:8.95pt;z-index:252247040;" o:allowincell="f" filled="false" stroked="false" type="#_x0000_t202">
            <v:fill on="false"/>
            <v:stroke on="false"/>
            <v:path/>
            <v:imagedata o:title=""/>
            <o:lock v:ext="edit" aspectratio="false"/>
            <v:textbox inset="0mm,0mm,0mm,0mm">
              <w:txbxContent>
                <w:p>
                  <w:pPr>
                    <w:ind w:left="20"/>
                    <w:spacing w:before="20" w:line="194"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3"/>
                    </w:rPr>
                    <w:t>活动广场</w:t>
                  </w:r>
                </w:p>
              </w:txbxContent>
            </v:textbox>
          </v:shape>
        </w:pict>
      </w:r>
      <w:r>
        <w:pict>
          <v:shape id="_x0000_s498" style="position:absolute;margin-left:307.572pt;margin-top:807.66pt;mso-position-vertical-relative:page;mso-position-horizontal-relative:page;width:75.95pt;height:14.05pt;z-index:252226560;" o:allowincell="f" filled="false" stroked="false" type="#_x0000_t202">
            <v:fill on="false"/>
            <v:stroke on="false"/>
            <v:path/>
            <v:imagedata o:title=""/>
            <o:lock v:ext="edit" aspectratio="false"/>
            <v:textbox inset="0mm,0mm,0mm,0mm">
              <w:txbxContent>
                <w:p>
                  <w:pPr>
                    <w:ind w:left="1038" w:right="20" w:hanging="1018"/>
                    <w:spacing w:before="20" w:line="187"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1"/>
                    </w:rPr>
                    <w:t>-1F非机动车库+1F幼儿园+19F住宅</w:t>
                  </w:r>
                  <w:r>
                    <w:rPr>
                      <w:rFonts w:ascii="Microsoft YaHei" w:hAnsi="Microsoft YaHei" w:eastAsia="Microsoft YaHei" w:cs="Microsoft YaHei"/>
                      <w:sz w:val="9"/>
                      <w:szCs w:val="9"/>
                      <w:spacing w:val="9"/>
                    </w:rPr>
                    <w:t xml:space="preserve">  </w:t>
                  </w:r>
                  <w:r>
                    <w:rPr>
                      <w:rFonts w:ascii="Microsoft YaHei" w:hAnsi="Microsoft YaHei" w:eastAsia="Microsoft YaHei" w:cs="Microsoft YaHei"/>
                      <w:sz w:val="9"/>
                      <w:szCs w:val="9"/>
                    </w:rPr>
                    <w:t>H=60.35m</w:t>
                  </w:r>
                </w:p>
              </w:txbxContent>
            </v:textbox>
          </v:shape>
        </w:pict>
      </w:r>
      <w:r>
        <w:pict>
          <v:shape id="_x0000_s500" style="position:absolute;margin-left:227.894pt;margin-top:883.498pt;mso-position-vertical-relative:page;mso-position-horizontal-relative:page;width:52.75pt;height:14.3pt;z-index:252229632;" o:allowincell="f" filled="false" stroked="false" type="#_x0000_t202">
            <v:fill on="false"/>
            <v:stroke on="false"/>
            <v:path/>
            <v:imagedata o:title=""/>
            <o:lock v:ext="edit" aspectratio="false"/>
            <v:textbox inset="0mm,0mm,0mm,0mm">
              <w:txbxContent>
                <w:p>
                  <w:pPr>
                    <w:ind w:left="564" w:right="20" w:hanging="544"/>
                    <w:spacing w:before="19" w:line="191"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1"/>
                    </w:rPr>
                    <w:t>-1F非机动车库+27F住宅</w:t>
                  </w:r>
                  <w:r>
                    <w:rPr>
                      <w:rFonts w:ascii="Microsoft YaHei" w:hAnsi="Microsoft YaHei" w:eastAsia="Microsoft YaHei" w:cs="Microsoft YaHei"/>
                      <w:sz w:val="9"/>
                      <w:szCs w:val="9"/>
                      <w:spacing w:val="10"/>
                    </w:rPr>
                    <w:t xml:space="preserve"> </w:t>
                  </w:r>
                  <w:r>
                    <w:rPr>
                      <w:rFonts w:ascii="Microsoft YaHei" w:hAnsi="Microsoft YaHei" w:eastAsia="Microsoft YaHei" w:cs="Microsoft YaHei"/>
                      <w:sz w:val="9"/>
                      <w:szCs w:val="9"/>
                    </w:rPr>
                    <w:t>H=79.95m</w:t>
                  </w:r>
                </w:p>
              </w:txbxContent>
            </v:textbox>
          </v:shape>
        </w:pict>
      </w:r>
      <w:r>
        <w:pict>
          <v:shape id="_x0000_s502" style="position:absolute;margin-left:297.453pt;margin-top:886.523pt;mso-position-vertical-relative:page;mso-position-horizontal-relative:page;width:20.2pt;height:7.6pt;z-index:252291072;" o:allowincell="f" filled="false" stroked="false" type="#_x0000_t202">
            <v:fill on="false"/>
            <v:stroke on="false"/>
            <v:path/>
            <v:imagedata o:title=""/>
            <o:lock v:ext="edit" aspectratio="false"/>
            <v:textbox inset="0mm,0mm,0mm,0mm">
              <w:txbxContent>
                <w:p>
                  <w:pPr>
                    <w:ind w:left="20"/>
                    <w:spacing w:before="20" w:line="173" w:lineRule="auto"/>
                    <w:rPr>
                      <w:rFonts w:ascii="Microsoft YaHei" w:hAnsi="Microsoft YaHei" w:eastAsia="Microsoft YaHei" w:cs="Microsoft YaHei"/>
                      <w:sz w:val="9"/>
                      <w:szCs w:val="9"/>
                    </w:rPr>
                  </w:pPr>
                  <w:r>
                    <w:rPr>
                      <w:rFonts w:ascii="Microsoft YaHei" w:hAnsi="Microsoft YaHei" w:eastAsia="Microsoft YaHei" w:cs="Microsoft YaHei"/>
                      <w:sz w:val="9"/>
                      <w:szCs w:val="9"/>
                    </w:rPr>
                    <w:t>山墙无窗</w:t>
                  </w:r>
                </w:p>
              </w:txbxContent>
            </v:textbox>
          </v:shape>
        </w:pict>
      </w:r>
      <w:r>
        <w:pict>
          <v:shape id="_x0000_s504" style="position:absolute;margin-left:330.622pt;margin-top:892.089pt;mso-position-vertical-relative:page;mso-position-horizontal-relative:page;width:20.65pt;height:8.25pt;z-index:252251136;" o:allowincell="f" filled="false" stroked="false" type="#_x0000_t202">
            <v:fill on="false"/>
            <v:stroke on="false"/>
            <v:path/>
            <v:imagedata o:title=""/>
            <o:lock v:ext="edit" aspectratio="false"/>
            <v:textbox inset="0mm,0mm,0mm,0mm">
              <w:txbxContent>
                <w:p>
                  <w:pPr>
                    <w:ind w:left="20"/>
                    <w:spacing w:before="19" w:line="194"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3"/>
                    </w:rPr>
                    <w:t>活动场地</w:t>
                  </w:r>
                </w:p>
              </w:txbxContent>
            </v:textbox>
          </v:shape>
        </w:pict>
      </w:r>
      <w:r>
        <w:pict>
          <v:shape id="_x0000_s506" style="position:absolute;margin-left:384.065pt;margin-top:929.68pt;mso-position-vertical-relative:page;mso-position-horizontal-relative:page;width:27.7pt;height:8.55pt;z-index:252241920;" o:allowincell="f" filled="false" stroked="false" type="#_x0000_t202">
            <v:fill on="false"/>
            <v:stroke on="false"/>
            <v:path/>
            <v:imagedata o:title=""/>
            <o:lock v:ext="edit" aspectratio="false"/>
            <v:textbox inset="0mm,0mm,0mm,0mm">
              <w:txbxContent>
                <w:p>
                  <w:pPr>
                    <w:ind w:left="20"/>
                    <w:spacing w:before="19" w:line="183"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2"/>
                    </w:rPr>
                    <w:t>幼儿园入口</w:t>
                  </w:r>
                </w:p>
              </w:txbxContent>
            </v:textbox>
          </v:shape>
        </w:pict>
      </w:r>
      <w:r>
        <w:pict>
          <v:shape id="_x0000_s508" style="position:absolute;margin-left:262.341pt;margin-top:936.212pt;mso-position-vertical-relative:page;mso-position-horizontal-relative:page;width:20.65pt;height:8.3pt;z-index:252250112;" o:allowincell="f" filled="false" stroked="false" type="#_x0000_t202">
            <v:fill on="false"/>
            <v:stroke on="false"/>
            <v:path/>
            <v:imagedata o:title=""/>
            <o:lock v:ext="edit" aspectratio="false"/>
            <v:textbox inset="0mm,0mm,0mm,0mm">
              <w:txbxContent>
                <w:p>
                  <w:pPr>
                    <w:ind w:left="20"/>
                    <w:spacing w:before="19" w:line="195"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3"/>
                    </w:rPr>
                    <w:t>活动广场</w:t>
                  </w:r>
                </w:p>
              </w:txbxContent>
            </v:textbox>
          </v:shape>
        </w:pict>
      </w:r>
      <w:r>
        <w:pict>
          <v:shape id="_x0000_s510" style="position:absolute;margin-left:198.492pt;margin-top:940.79pt;mso-position-vertical-relative:page;mso-position-horizontal-relative:page;width:7.35pt;height:8.5pt;z-index:252256256;" o:allowincell="f" filled="false" stroked="false" type="#_x0000_t202">
            <v:fill on="false"/>
            <v:stroke on="false"/>
            <v:path/>
            <v:imagedata o:title=""/>
            <o:lock v:ext="edit" aspectratio="false"/>
            <v:textbox inset="0mm,0mm,0mm,0mm">
              <w:txbxContent>
                <w:p>
                  <w:pPr>
                    <w:ind w:left="20"/>
                    <w:spacing w:before="19" w:line="181"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2"/>
                    </w:rPr>
                    <w:t>1F</w:t>
                  </w:r>
                </w:p>
              </w:txbxContent>
            </v:textbox>
          </v:shape>
        </w:pict>
      </w:r>
      <w:r>
        <w:pict>
          <v:shape id="_x0000_s512" style="position:absolute;margin-left:187.136pt;margin-top:953.54pt;mso-position-vertical-relative:page;mso-position-horizontal-relative:page;width:22.65pt;height:8.95pt;z-index:252290048;" o:allowincell="f" filled="false" stroked="false" type="#_x0000_t202">
            <v:fill on="false"/>
            <v:stroke on="false"/>
            <v:path/>
            <v:imagedata o:title=""/>
            <o:lock v:ext="edit" aspectratio="false"/>
            <v:textbox inset="0mm,0mm,0mm,0mm">
              <w:txbxContent>
                <w:p>
                  <w:pPr>
                    <w:ind w:left="20"/>
                    <w:spacing w:before="19" w:line="194"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3"/>
                    </w:rPr>
                    <w:t>生活泵房</w:t>
                  </w:r>
                </w:p>
              </w:txbxContent>
            </v:textbox>
          </v:shape>
        </w:pict>
      </w:r>
      <w:r>
        <w:pict>
          <v:shape id="_x0000_s514" style="position:absolute;margin-left:356.349pt;margin-top:956.003pt;mso-position-vertical-relative:page;mso-position-horizontal-relative:page;width:26.7pt;height:14.75pt;z-index:252231680;" o:allowincell="f" filled="false" stroked="false" type="#_x0000_t202">
            <v:fill on="false"/>
            <v:stroke on="false"/>
            <v:path/>
            <v:imagedata o:title=""/>
            <o:lock v:ext="edit" aspectratio="false"/>
            <v:textbox inset="0mm,0mm,0mm,0mm">
              <w:txbxContent>
                <w:p>
                  <w:pPr>
                    <w:ind w:left="50" w:right="20" w:hanging="31"/>
                    <w:spacing w:before="20" w:line="198" w:lineRule="auto"/>
                    <w:rPr>
                      <w:rFonts w:ascii="Microsoft YaHei" w:hAnsi="Microsoft YaHei" w:eastAsia="Microsoft YaHei" w:cs="Microsoft YaHei"/>
                      <w:sz w:val="9"/>
                      <w:szCs w:val="9"/>
                    </w:rPr>
                  </w:pPr>
                  <w:r>
                    <w:rPr>
                      <w:rFonts w:ascii="Microsoft YaHei" w:hAnsi="Microsoft YaHei" w:eastAsia="Microsoft YaHei" w:cs="Microsoft YaHei"/>
                      <w:sz w:val="9"/>
                      <w:szCs w:val="9"/>
                    </w:rPr>
                    <w:t>2F 睦邻中心</w:t>
                  </w:r>
                  <w:r>
                    <w:rPr>
                      <w:rFonts w:ascii="Microsoft YaHei" w:hAnsi="Microsoft YaHei" w:eastAsia="Microsoft YaHei" w:cs="Microsoft YaHei"/>
                      <w:sz w:val="9"/>
                      <w:szCs w:val="9"/>
                      <w:spacing w:val="5"/>
                    </w:rPr>
                    <w:t xml:space="preserve"> </w:t>
                  </w:r>
                  <w:r>
                    <w:rPr>
                      <w:rFonts w:ascii="Microsoft YaHei" w:hAnsi="Microsoft YaHei" w:eastAsia="Microsoft YaHei" w:cs="Microsoft YaHei"/>
                      <w:sz w:val="9"/>
                      <w:szCs w:val="9"/>
                    </w:rPr>
                    <w:t>H=10.20m</w:t>
                  </w:r>
                </w:p>
              </w:txbxContent>
            </v:textbox>
          </v:shape>
        </w:pict>
      </w:r>
      <w:r>
        <w:pict>
          <v:shape id="_x0000_s516" style="position:absolute;margin-left:224.028pt;margin-top:967.405pt;mso-position-vertical-relative:page;mso-position-horizontal-relative:page;width:33.55pt;height:7pt;z-index:252288000;" o:allowincell="f" filled="false" stroked="false" type="#_x0000_t202">
            <v:fill on="false"/>
            <v:stroke on="false"/>
            <v:path/>
            <v:imagedata o:title=""/>
            <o:lock v:ext="edit" aspectratio="false"/>
            <v:textbox inset="0mm,0mm,0mm,0mm">
              <w:txbxContent>
                <w:p>
                  <w:pPr>
                    <w:ind w:left="20"/>
                    <w:spacing w:before="20" w:line="198" w:lineRule="auto"/>
                    <w:rPr>
                      <w:rFonts w:ascii="Microsoft YaHei" w:hAnsi="Microsoft YaHei" w:eastAsia="Microsoft YaHei" w:cs="Microsoft YaHei"/>
                      <w:sz w:val="7"/>
                      <w:szCs w:val="7"/>
                    </w:rPr>
                  </w:pPr>
                  <w:r>
                    <w:rPr>
                      <w:rFonts w:ascii="Microsoft YaHei" w:hAnsi="Microsoft YaHei" w:eastAsia="Microsoft YaHei" w:cs="Microsoft YaHei"/>
                      <w:sz w:val="7"/>
                      <w:szCs w:val="7"/>
                      <w:color w:val="FF0000"/>
                    </w:rPr>
                    <w:t>电动汽车充电桩车位</w:t>
                  </w:r>
                </w:p>
              </w:txbxContent>
            </v:textbox>
          </v:shape>
        </w:pict>
      </w:r>
      <w:r>
        <w:pict>
          <v:shape id="_x0000_s518" style="position:absolute;margin-left:421.749pt;margin-top:1048.1pt;mso-position-vertical-relative:page;mso-position-horizontal-relative:page;width:70.5pt;height:23.55pt;z-index:252225536;" o:allowincell="f" filled="false" stroked="false" type="#_x0000_t202">
            <v:fill on="false"/>
            <v:stroke on="false"/>
            <v:path/>
            <v:imagedata o:title=""/>
            <o:lock v:ext="edit" aspectratio="false"/>
            <v:textbox inset="0mm,0mm,0mm,0mm">
              <w:txbxContent>
                <w:p>
                  <w:pPr>
                    <w:ind w:left="29" w:right="20" w:hanging="9"/>
                    <w:spacing w:before="19" w:line="249" w:lineRule="auto"/>
                    <w:rPr>
                      <w:rFonts w:ascii="SimSun" w:hAnsi="SimSun" w:eastAsia="SimSun" w:cs="SimSun"/>
                      <w:sz w:val="16"/>
                      <w:szCs w:val="16"/>
                    </w:rPr>
                  </w:pPr>
                  <w:r>
                    <w:rPr>
                      <w:rFonts w:ascii="SimSun" w:hAnsi="SimSun" w:eastAsia="SimSun" w:cs="SimSun"/>
                      <w:sz w:val="16"/>
                      <w:szCs w:val="16"/>
                    </w:rPr>
                    <w:t>接京杭家园1期道路</w:t>
                  </w:r>
                  <w:r>
                    <w:rPr>
                      <w:rFonts w:ascii="SimSun" w:hAnsi="SimSun" w:eastAsia="SimSun" w:cs="SimSun"/>
                      <w:sz w:val="16"/>
                      <w:szCs w:val="16"/>
                      <w:spacing w:val="1"/>
                    </w:rPr>
                    <w:t xml:space="preserve"> </w:t>
                  </w:r>
                  <w:r>
                    <w:rPr>
                      <w:rFonts w:ascii="SimSun" w:hAnsi="SimSun" w:eastAsia="SimSun" w:cs="SimSun"/>
                      <w:sz w:val="16"/>
                      <w:szCs w:val="16"/>
                      <w:spacing w:val="-1"/>
                    </w:rPr>
                    <w:t>为京杭家园1期道路</w:t>
                  </w:r>
                </w:p>
              </w:txbxContent>
            </v:textbox>
          </v:shape>
        </w:pict>
      </w:r>
      <w:r>
        <w:pict>
          <v:shape id="_x0000_s520" style="position:absolute;margin-left:370.156pt;margin-top:618.477pt;mso-position-vertical-relative:page;mso-position-horizontal-relative:page;width:21.1pt;height:7.35pt;z-index:252289024;" o:allowincell="f" filled="false" stroked="false" type="#_x0000_t202">
            <v:fill on="false"/>
            <v:stroke on="false"/>
            <v:path/>
            <v:imagedata o:title=""/>
            <o:lock v:ext="edit" aspectratio="false"/>
            <v:textbox inset="0mm,0mm,0mm,0mm">
              <w:txbxContent>
                <w:p>
                  <w:pPr>
                    <w:ind w:left="20"/>
                    <w:spacing w:before="19" w:line="213" w:lineRule="auto"/>
                    <w:rPr>
                      <w:rFonts w:ascii="Microsoft YaHei" w:hAnsi="Microsoft YaHei" w:eastAsia="Microsoft YaHei" w:cs="Microsoft YaHei"/>
                      <w:sz w:val="7"/>
                      <w:szCs w:val="7"/>
                    </w:rPr>
                  </w:pPr>
                  <w:r>
                    <w:rPr>
                      <w:rFonts w:ascii="Microsoft YaHei" w:hAnsi="Microsoft YaHei" w:eastAsia="Microsoft YaHei" w:cs="Microsoft YaHei"/>
                      <w:sz w:val="7"/>
                      <w:szCs w:val="7"/>
                      <w:color w:val="0000FF"/>
                      <w:spacing w:val="6"/>
                    </w:rPr>
                    <w:t>自行车停车</w:t>
                  </w:r>
                </w:p>
              </w:txbxContent>
            </v:textbox>
          </v:shape>
        </w:pict>
      </w:r>
      <w:r>
        <w:pict>
          <v:shape id="_x0000_s522" style="position:absolute;margin-left:291.265pt;margin-top:546.615pt;mso-position-vertical-relative:page;mso-position-horizontal-relative:page;width:22.7pt;height:8.95pt;z-index:252286976;" o:allowincell="f" filled="false" stroked="false" type="#_x0000_t202">
            <v:fill on="false"/>
            <v:stroke on="false"/>
            <v:path/>
            <v:imagedata o:title=""/>
            <o:lock v:ext="edit" aspectratio="false"/>
            <v:textbox inset="0mm,0mm,0mm,0mm">
              <w:txbxContent>
                <w:p>
                  <w:pPr>
                    <w:ind w:left="20"/>
                    <w:spacing w:before="20" w:line="194"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3"/>
                    </w:rPr>
                    <w:t>活动广场</w:t>
                  </w:r>
                </w:p>
              </w:txbxContent>
            </v:textbox>
          </v:shape>
        </w:pict>
      </w:r>
      <w:r>
        <w:pict>
          <v:shape id="_x0000_s524" style="position:absolute;margin-left:189.524pt;margin-top:609.563pt;mso-position-vertical-relative:page;mso-position-horizontal-relative:page;width:8pt;height:8.4pt;z-index:252285952;" o:allowincell="f" filled="false" stroked="false" type="#_x0000_t202">
            <v:fill on="false"/>
            <v:stroke on="false"/>
            <v:path/>
            <v:imagedata o:title=""/>
            <o:lock v:ext="edit" aspectratio="false"/>
            <v:textbox inset="0mm,0mm,0mm,0mm">
              <w:txbxContent>
                <w:p>
                  <w:pPr>
                    <w:ind w:left="20"/>
                    <w:spacing w:before="20" w:line="178"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1"/>
                    </w:rPr>
                    <w:t>5#</w:t>
                  </w:r>
                </w:p>
              </w:txbxContent>
            </v:textbox>
          </v:shape>
        </w:pict>
      </w:r>
      <w:r>
        <w:pict>
          <v:shape id="_x0000_s526" style="position:absolute;margin-left:206.406pt;margin-top:781.673pt;mso-position-vertical-relative:page;mso-position-horizontal-relative:page;width:17.45pt;height:9pt;z-index:252282880;" o:allowincell="f" filled="false" stroked="false" type="#_x0000_t202">
            <v:fill on="false"/>
            <v:stroke on="false"/>
            <v:path/>
            <v:imagedata o:title=""/>
            <o:lock v:ext="edit" aspectratio="false"/>
            <v:textbox inset="0mm,0mm,0mm,0mm">
              <w:txbxContent>
                <w:p>
                  <w:pPr>
                    <w:ind w:left="20"/>
                    <w:spacing w:before="19" w:line="195"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2"/>
                    </w:rPr>
                    <w:t>配电室</w:t>
                  </w:r>
                </w:p>
              </w:txbxContent>
            </v:textbox>
          </v:shape>
        </w:pict>
      </w:r>
      <w:r>
        <w:pict>
          <v:shape id="_x0000_s528" style="position:absolute;margin-left:363.279pt;margin-top:565.542pt;mso-position-vertical-relative:page;mso-position-horizontal-relative:page;width:32.7pt;height:14.4pt;z-index:252274688;" o:allowincell="f" filled="false" stroked="false" type="#_x0000_t202">
            <v:fill on="false"/>
            <v:stroke on="false"/>
            <v:path/>
            <v:imagedata o:title=""/>
            <o:lock v:ext="edit" aspectratio="false"/>
            <v:textbox inset="0mm,0mm,0mm,0mm">
              <w:txbxContent>
                <w:p>
                  <w:pPr>
                    <w:ind w:left="197"/>
                    <w:spacing w:before="20" w:line="186"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2"/>
                    </w:rPr>
                    <w:t>大门</w:t>
                  </w:r>
                </w:p>
                <w:p>
                  <w:pPr>
                    <w:ind w:left="20"/>
                    <w:spacing w:line="198"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1"/>
                    </w:rPr>
                    <w:t>(物业管理用房)</w:t>
                  </w:r>
                </w:p>
              </w:txbxContent>
            </v:textbox>
          </v:shape>
        </w:pict>
      </w:r>
      <w:r>
        <w:pict>
          <v:shape id="_x0000_s530" style="position:absolute;margin-left:279.725pt;margin-top:763.205pt;mso-position-vertical-relative:page;mso-position-horizontal-relative:page;width:21.55pt;height:12.5pt;z-index:252281856;" o:allowincell="f" filled="false" stroked="false" type="#_x0000_t202">
            <v:fill on="false"/>
            <v:stroke on="false"/>
            <v:path/>
            <v:imagedata o:title=""/>
            <o:lock v:ext="edit" aspectratio="false"/>
            <v:textbox inset="0mm,0mm,0mm,0mm">
              <w:txbxContent>
                <w:p>
                  <w:pPr>
                    <w:ind w:left="20" w:right="20" w:hanging="1"/>
                    <w:spacing w:before="19" w:line="210" w:lineRule="auto"/>
                    <w:rPr>
                      <w:rFonts w:ascii="Microsoft YaHei" w:hAnsi="Microsoft YaHei" w:eastAsia="Microsoft YaHei" w:cs="Microsoft YaHei"/>
                      <w:sz w:val="7"/>
                      <w:szCs w:val="7"/>
                    </w:rPr>
                  </w:pPr>
                  <w:r>
                    <w:rPr>
                      <w:rFonts w:ascii="Microsoft YaHei" w:hAnsi="Microsoft YaHei" w:eastAsia="Microsoft YaHei" w:cs="Microsoft YaHei"/>
                      <w:sz w:val="7"/>
                      <w:szCs w:val="7"/>
                      <w:color w:val="0000FF"/>
                      <w:spacing w:val="7"/>
                    </w:rPr>
                    <w:t>电动自行车</w:t>
                  </w:r>
                  <w:r>
                    <w:rPr>
                      <w:rFonts w:ascii="Microsoft YaHei" w:hAnsi="Microsoft YaHei" w:eastAsia="Microsoft YaHei" w:cs="Microsoft YaHei"/>
                      <w:sz w:val="7"/>
                      <w:szCs w:val="7"/>
                      <w:color w:val="0000FF"/>
                    </w:rPr>
                    <w:t xml:space="preserve">  </w:t>
                  </w:r>
                  <w:r>
                    <w:rPr>
                      <w:rFonts w:ascii="Microsoft YaHei" w:hAnsi="Microsoft YaHei" w:eastAsia="Microsoft YaHei" w:cs="Microsoft YaHei"/>
                      <w:sz w:val="7"/>
                      <w:szCs w:val="7"/>
                      <w:color w:val="0000FF"/>
                      <w:spacing w:val="7"/>
                    </w:rPr>
                    <w:t>充电桩停车</w:t>
                  </w:r>
                </w:p>
              </w:txbxContent>
            </v:textbox>
          </v:shape>
        </w:pict>
      </w:r>
      <w:r>
        <w:pict>
          <v:shape id="_x0000_s532" style="position:absolute;margin-left:204.196pt;margin-top:809.037pt;mso-position-vertical-relative:page;mso-position-horizontal-relative:page;width:21.2pt;height:7.25pt;z-index:252280832;" o:allowincell="f" filled="false" stroked="false" type="#_x0000_t202">
            <v:fill on="false"/>
            <v:stroke on="false"/>
            <v:path/>
            <v:imagedata o:title=""/>
            <o:lock v:ext="edit" aspectratio="false"/>
            <v:textbox inset="0mm,0mm,0mm,0mm">
              <w:txbxContent>
                <w:p>
                  <w:pPr>
                    <w:ind w:left="20"/>
                    <w:spacing w:before="20" w:line="208" w:lineRule="auto"/>
                    <w:rPr>
                      <w:rFonts w:ascii="Microsoft YaHei" w:hAnsi="Microsoft YaHei" w:eastAsia="Microsoft YaHei" w:cs="Microsoft YaHei"/>
                      <w:sz w:val="7"/>
                      <w:szCs w:val="7"/>
                    </w:rPr>
                  </w:pPr>
                  <w:r>
                    <w:rPr>
                      <w:rFonts w:ascii="Microsoft YaHei" w:hAnsi="Microsoft YaHei" w:eastAsia="Microsoft YaHei" w:cs="Microsoft YaHei"/>
                      <w:sz w:val="7"/>
                      <w:szCs w:val="7"/>
                      <w:color w:val="0000FF"/>
                      <w:spacing w:val="6"/>
                    </w:rPr>
                    <w:t>自行车停车</w:t>
                  </w:r>
                </w:p>
              </w:txbxContent>
            </v:textbox>
          </v:shape>
        </w:pict>
      </w:r>
      <w:r>
        <w:pict>
          <v:shape id="_x0000_s534" style="position:absolute;margin-left:235.835pt;margin-top:469.412pt;mso-position-vertical-relative:page;mso-position-horizontal-relative:page;width:20.6pt;height:8.3pt;z-index:252279808;" o:allowincell="f" filled="false" stroked="false" type="#_x0000_t202">
            <v:fill on="false"/>
            <v:stroke on="false"/>
            <v:path/>
            <v:imagedata o:title=""/>
            <o:lock v:ext="edit" aspectratio="false"/>
            <v:textbox inset="0mm,0mm,0mm,0mm">
              <w:txbxContent>
                <w:p>
                  <w:pPr>
                    <w:ind w:left="20"/>
                    <w:spacing w:before="19" w:line="195"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2"/>
                    </w:rPr>
                    <w:t>集中绿地</w:t>
                  </w:r>
                </w:p>
              </w:txbxContent>
            </v:textbox>
          </v:shape>
        </w:pict>
      </w:r>
      <w:r>
        <w:pict>
          <v:shape id="_x0000_s536" style="position:absolute;margin-left:204.444pt;margin-top:429.489pt;mso-position-vertical-relative:page;mso-position-horizontal-relative:page;width:8.05pt;height:8.45pt;z-index:252278784;" o:allowincell="f" filled="false" stroked="false" type="#_x0000_t202">
            <v:fill on="false"/>
            <v:stroke on="false"/>
            <v:path/>
            <v:imagedata o:title=""/>
            <o:lock v:ext="edit" aspectratio="false"/>
            <v:textbox inset="0mm,0mm,0mm,0mm">
              <w:txbxContent>
                <w:p>
                  <w:pPr>
                    <w:ind w:left="20"/>
                    <w:spacing w:before="20" w:line="180"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1"/>
                    </w:rPr>
                    <w:t>3#</w:t>
                  </w:r>
                </w:p>
              </w:txbxContent>
            </v:textbox>
          </v:shape>
        </w:pict>
      </w:r>
      <w:r>
        <w:pict>
          <v:shape id="_x0000_s538" style="position:absolute;margin-left:328.668pt;margin-top:345.078pt;mso-position-vertical-relative:page;mso-position-horizontal-relative:page;width:33.55pt;height:7pt;z-index:252270592;" o:allowincell="f" filled="false" stroked="false" type="#_x0000_t202">
            <v:fill on="false"/>
            <v:stroke on="false"/>
            <v:path/>
            <v:imagedata o:title=""/>
            <o:lock v:ext="edit" aspectratio="false"/>
            <v:textbox inset="0mm,0mm,0mm,0mm">
              <w:txbxContent>
                <w:p>
                  <w:pPr>
                    <w:ind w:left="20"/>
                    <w:spacing w:before="19" w:line="199" w:lineRule="auto"/>
                    <w:rPr>
                      <w:rFonts w:ascii="Microsoft YaHei" w:hAnsi="Microsoft YaHei" w:eastAsia="Microsoft YaHei" w:cs="Microsoft YaHei"/>
                      <w:sz w:val="7"/>
                      <w:szCs w:val="7"/>
                    </w:rPr>
                  </w:pPr>
                  <w:r>
                    <w:rPr>
                      <w:rFonts w:ascii="Microsoft YaHei" w:hAnsi="Microsoft YaHei" w:eastAsia="Microsoft YaHei" w:cs="Microsoft YaHei"/>
                      <w:sz w:val="7"/>
                      <w:szCs w:val="7"/>
                      <w:color w:val="FF0000"/>
                    </w:rPr>
                    <w:t>电动汽车充电桩停车</w:t>
                  </w:r>
                </w:p>
              </w:txbxContent>
            </v:textbox>
          </v:shape>
        </w:pict>
      </w:r>
      <w:r>
        <w:pict>
          <v:shape id="_x0000_s540" style="position:absolute;margin-left:452.53pt;margin-top:286.582pt;mso-position-vertical-relative:page;mso-position-horizontal-relative:page;width:42.9pt;height:56.65pt;z-index:252277760;" o:allowincell="f" filled="false" stroked="false" type="#_x0000_t202">
            <v:fill on="false"/>
            <v:stroke on="false"/>
            <v:path/>
            <v:imagedata o:title=""/>
            <o:lock v:ext="edit" aspectratio="false"/>
            <v:textbox inset="0mm,0mm,0mm,0mm">
              <w:txbxContent>
                <w:p>
                  <w:pPr>
                    <w:ind w:left="20"/>
                    <w:spacing w:before="22" w:line="186" w:lineRule="auto"/>
                    <w:rPr>
                      <w:rFonts w:ascii="Microsoft YaHei" w:hAnsi="Microsoft YaHei" w:eastAsia="Microsoft YaHei" w:cs="Microsoft YaHei"/>
                      <w:sz w:val="82"/>
                      <w:szCs w:val="82"/>
                    </w:rPr>
                  </w:pPr>
                  <w:r>
                    <w:rPr>
                      <w:rFonts w:ascii="Microsoft YaHei" w:hAnsi="Microsoft YaHei" w:eastAsia="Microsoft YaHei" w:cs="Microsoft YaHei"/>
                      <w:sz w:val="82"/>
                      <w:szCs w:val="82"/>
                    </w:rPr>
                    <w:t>嵩</w:t>
                  </w:r>
                </w:p>
              </w:txbxContent>
            </v:textbox>
          </v:shape>
        </w:pict>
      </w:r>
      <w:r>
        <w:pict>
          <v:shape id="_x0000_s542" style="position:absolute;margin-left:414.104pt;margin-top:152.386pt;mso-position-vertical-relative:page;mso-position-horizontal-relative:page;width:43.85pt;height:55.6pt;z-index:252276736;" o:allowincell="f" filled="false" stroked="false" type="#_x0000_t202">
            <v:fill on="false"/>
            <v:stroke on="false"/>
            <v:path/>
            <v:imagedata o:title=""/>
            <o:lock v:ext="edit" aspectratio="false"/>
            <v:textbox inset="0mm,0mm,0mm,0mm">
              <w:txbxContent>
                <w:p>
                  <w:pPr>
                    <w:ind w:left="20"/>
                    <w:spacing w:before="19" w:line="183" w:lineRule="auto"/>
                    <w:rPr>
                      <w:rFonts w:ascii="Microsoft YaHei" w:hAnsi="Microsoft YaHei" w:eastAsia="Microsoft YaHei" w:cs="Microsoft YaHei"/>
                      <w:sz w:val="82"/>
                      <w:szCs w:val="82"/>
                    </w:rPr>
                  </w:pPr>
                  <w:r>
                    <w:rPr>
                      <w:rFonts w:ascii="Microsoft YaHei" w:hAnsi="Microsoft YaHei" w:eastAsia="Microsoft YaHei" w:cs="Microsoft YaHei"/>
                      <w:sz w:val="82"/>
                      <w:szCs w:val="82"/>
                      <w:spacing w:val="16"/>
                    </w:rPr>
                    <w:t>河</w:t>
                  </w:r>
                </w:p>
              </w:txbxContent>
            </v:textbox>
          </v:shape>
        </w:pict>
      </w:r>
      <w:r>
        <w:pict>
          <v:shape id="_x0000_s544" style="position:absolute;margin-left:193.429pt;margin-top:94.7418pt;mso-position-vertical-relative:page;mso-position-horizontal-relative:page;width:407.4pt;height:30.65pt;z-index:252275712;" o:allowincell="f" filled="false" stroked="false" type="#_x0000_t202">
            <v:fill on="false"/>
            <v:stroke on="false"/>
            <v:path/>
            <v:imagedata o:title=""/>
            <o:lock v:ext="edit" aspectratio="false"/>
            <v:textbox inset="0mm,0mm,0mm,0mm">
              <w:txbxContent>
                <w:p>
                  <w:pPr>
                    <w:spacing w:before="20" w:line="220" w:lineRule="auto"/>
                    <w:jc w:val="right"/>
                    <w:rPr>
                      <w:rFonts w:ascii="SimSun" w:hAnsi="SimSun" w:eastAsia="SimSun" w:cs="SimSun"/>
                      <w:sz w:val="48"/>
                      <w:szCs w:val="48"/>
                    </w:rPr>
                  </w:pPr>
                  <w:r>
                    <w:rPr>
                      <w:rFonts w:ascii="SimSun" w:hAnsi="SimSun" w:eastAsia="SimSun" w:cs="SimSun"/>
                      <w:sz w:val="48"/>
                      <w:szCs w:val="48"/>
                      <w:spacing w:val="-47"/>
                      <w:w w:val="90"/>
                    </w:rPr>
                    <w:t>上城学府</w:t>
                  </w:r>
                  <w:r>
                    <w:rPr>
                      <w:rFonts w:ascii="SimSun" w:hAnsi="SimSun" w:eastAsia="SimSun" w:cs="SimSun"/>
                      <w:sz w:val="48"/>
                      <w:szCs w:val="48"/>
                      <w:spacing w:val="-46"/>
                      <w:w w:val="90"/>
                    </w:rPr>
                    <w:t>项目水土保持监测点及防治措施布设</w:t>
                  </w:r>
                  <w:r>
                    <w:rPr>
                      <w:rFonts w:ascii="SimSun" w:hAnsi="SimSun" w:eastAsia="SimSun" w:cs="SimSun"/>
                      <w:sz w:val="48"/>
                      <w:szCs w:val="48"/>
                      <w:spacing w:val="-42"/>
                      <w:w w:val="90"/>
                    </w:rPr>
                    <w:t>图</w:t>
                  </w:r>
                </w:p>
              </w:txbxContent>
            </v:textbox>
          </v:shape>
        </w:pict>
      </w:r>
      <w:r>
        <w:pict>
          <v:shape id="_x0000_s546" style="position:absolute;margin-left:677.41pt;margin-top:530.445pt;mso-position-vertical-relative:page;mso-position-horizontal-relative:page;width:43.9pt;height:11.05pt;z-index:252273664;" o:allowincell="f" filled="false" stroked="false" type="#_x0000_t202">
            <v:fill on="false"/>
            <v:stroke on="false"/>
            <v:path/>
            <v:imagedata o:title=""/>
            <o:lock v:ext="edit" aspectratio="false"/>
            <v:textbox inset="0mm,0mm,0mm,0mm">
              <w:txbxContent>
                <w:p>
                  <w:pPr>
                    <w:spacing w:before="19" w:line="222" w:lineRule="auto"/>
                    <w:jc w:val="right"/>
                    <w:rPr>
                      <w:rFonts w:ascii="SimSun" w:hAnsi="SimSun" w:eastAsia="SimSun" w:cs="SimSun"/>
                      <w:sz w:val="15"/>
                      <w:szCs w:val="15"/>
                    </w:rPr>
                  </w:pPr>
                  <w:r>
                    <w:rPr>
                      <w:rFonts w:ascii="SimSun" w:hAnsi="SimSun" w:eastAsia="SimSun" w:cs="SimSun"/>
                      <w:sz w:val="15"/>
                      <w:szCs w:val="15"/>
                      <w:spacing w:val="-16"/>
                      <w:w w:val="89"/>
                    </w:rPr>
                    <w:t>临时</w:t>
                  </w:r>
                  <w:r>
                    <w:rPr>
                      <w:rFonts w:ascii="SimSun" w:hAnsi="SimSun" w:eastAsia="SimSun" w:cs="SimSun"/>
                      <w:sz w:val="15"/>
                      <w:szCs w:val="15"/>
                      <w:spacing w:val="-15"/>
                      <w:w w:val="89"/>
                    </w:rPr>
                    <w:t>生产生活</w:t>
                  </w:r>
                  <w:r>
                    <w:rPr>
                      <w:rFonts w:ascii="SimSun" w:hAnsi="SimSun" w:eastAsia="SimSun" w:cs="SimSun"/>
                      <w:sz w:val="15"/>
                      <w:szCs w:val="15"/>
                      <w:spacing w:val="-13"/>
                      <w:w w:val="89"/>
                    </w:rPr>
                    <w:t>区</w:t>
                  </w:r>
                </w:p>
              </w:txbxContent>
            </v:textbox>
          </v:shape>
        </w:pict>
      </w:r>
      <w:r>
        <w:pict>
          <v:shape id="_x0000_s548" style="position:absolute;margin-left:156.552pt;margin-top:202.813pt;mso-position-vertical-relative:page;mso-position-horizontal-relative:page;width:13.4pt;height:20.35pt;z-index:252272640;" o:allowincell="f" filled="false" stroked="false" type="#_x0000_t202">
            <v:fill on="false"/>
            <v:stroke on="false"/>
            <v:path/>
            <v:imagedata o:title=""/>
            <o:lock v:ext="edit" aspectratio="false"/>
            <v:textbox inset="0mm,0mm,0mm,0mm">
              <w:txbxContent>
                <w:p>
                  <w:pPr>
                    <w:spacing w:before="20" w:line="233" w:lineRule="auto"/>
                    <w:jc w:val="right"/>
                    <w:rPr>
                      <w:rFonts w:ascii="NSimSun" w:hAnsi="NSimSun" w:eastAsia="NSimSun" w:cs="NSimSun"/>
                      <w:sz w:val="29"/>
                      <w:szCs w:val="29"/>
                    </w:rPr>
                  </w:pPr>
                  <w:r>
                    <w:rPr>
                      <w:rFonts w:ascii="NSimSun" w:hAnsi="NSimSun" w:eastAsia="NSimSun" w:cs="NSimSun"/>
                      <w:sz w:val="29"/>
                      <w:szCs w:val="29"/>
                      <w:spacing w:val="-21"/>
                      <w:w w:val="85"/>
                    </w:rPr>
                    <w:t>监</w:t>
                  </w:r>
                </w:p>
              </w:txbxContent>
            </v:textbox>
          </v:shape>
        </w:pict>
      </w:r>
      <w:r>
        <w:pict>
          <v:shape id="_x0000_s550" style="position:absolute;margin-left:154.852pt;margin-top:1095.89pt;mso-position-vertical-relative:page;mso-position-horizontal-relative:page;width:175.7pt;height:27.4pt;z-index:252271616;" o:allowincell="f" filled="false" stroked="false" type="#_x0000_t202">
            <v:fill on="false"/>
            <v:stroke on="false"/>
            <v:path/>
            <v:imagedata o:title=""/>
            <o:lock v:ext="edit" aspectratio="false"/>
            <v:textbox inset="0mm,0mm,0mm,0mm">
              <w:txbxContent>
                <w:p>
                  <w:pPr>
                    <w:ind w:left="20"/>
                    <w:spacing w:before="19" w:line="227" w:lineRule="auto"/>
                    <w:rPr>
                      <w:rFonts w:ascii="SimHei" w:hAnsi="SimHei" w:eastAsia="SimHei" w:cs="SimHei"/>
                      <w:sz w:val="19"/>
                      <w:szCs w:val="19"/>
                    </w:rPr>
                  </w:pPr>
                  <w:r>
                    <w:rPr>
                      <w:rFonts w:ascii="SimHei" w:hAnsi="SimHei" w:eastAsia="SimHei" w:cs="SimHei"/>
                      <w:sz w:val="19"/>
                      <w:szCs w:val="19"/>
                      <w:spacing w:val="2"/>
                    </w:rPr>
                    <w:t>注：地面设置电动汽车充电桩停车</w:t>
                  </w:r>
                </w:p>
                <w:p>
                  <w:pPr>
                    <w:ind w:right="20"/>
                    <w:spacing w:before="37" w:line="230" w:lineRule="auto"/>
                    <w:jc w:val="right"/>
                    <w:rPr>
                      <w:rFonts w:ascii="SimHei" w:hAnsi="SimHei" w:eastAsia="SimHei" w:cs="SimHei"/>
                      <w:sz w:val="19"/>
                      <w:szCs w:val="19"/>
                    </w:rPr>
                  </w:pPr>
                  <w:r>
                    <w:rPr>
                      <w:rFonts w:ascii="SimHei" w:hAnsi="SimHei" w:eastAsia="SimHei" w:cs="SimHei"/>
                      <w:sz w:val="19"/>
                      <w:szCs w:val="19"/>
                      <w:spacing w:val="1"/>
                    </w:rPr>
                    <w:t>自行车停车和电动自行车充电桩停车</w:t>
                  </w:r>
                </w:p>
              </w:txbxContent>
            </v:textbox>
          </v:shape>
        </w:pict>
      </w:r>
      <w:r>
        <w:pict>
          <v:shape id="_x0000_s552" style="position:absolute;margin-left:209.272pt;margin-top:825.639pt;mso-position-vertical-relative:page;mso-position-horizontal-relative:page;width:74.55pt;height:12.9pt;z-index:252284928;" o:allowincell="f" filled="false" stroked="false" type="#_x0000_t202">
            <v:fill on="false"/>
            <v:stroke on="false"/>
            <v:path/>
            <v:imagedata o:title=""/>
            <o:lock v:ext="edit" aspectratio="false"/>
            <v:textbox inset="0mm,0mm,0mm,0mm">
              <w:txbxContent>
                <w:p>
                  <w:pPr>
                    <w:ind w:left="20" w:right="20" w:firstLine="937"/>
                    <w:spacing w:before="20" w:line="152"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2"/>
                    </w:rPr>
                    <w:t>幼儿园入口 </w:t>
                  </w:r>
                  <w:r>
                    <w:rPr>
                      <w:rFonts w:ascii="Microsoft YaHei" w:hAnsi="Microsoft YaHei" w:eastAsia="Microsoft YaHei" w:cs="Microsoft YaHei"/>
                      <w:sz w:val="10"/>
                      <w:szCs w:val="10"/>
                      <w:spacing w:val="3"/>
                    </w:rPr>
                    <w:t>消防车登高操作场地</w:t>
                  </w:r>
                </w:p>
              </w:txbxContent>
            </v:textbox>
          </v:shape>
        </w:pict>
      </w:r>
      <w:r>
        <w:pict>
          <v:shape id="_x0000_s554" style="position:absolute;margin-left:172.58pt;margin-top:277.55pt;mso-position-vertical-relative:page;mso-position-horizontal-relative:page;width:7.9pt;height:8.5pt;z-index:252283904;" o:allowincell="f" filled="false" stroked="false" type="#_x0000_t202">
            <v:fill on="false"/>
            <v:stroke on="false"/>
            <v:path/>
            <v:imagedata o:title=""/>
            <o:lock v:ext="edit" aspectratio="false"/>
            <v:textbox inset="0mm,0mm,0mm,0mm">
              <w:txbxContent>
                <w:p>
                  <w:pPr>
                    <w:ind w:left="20"/>
                    <w:spacing w:before="19" w:line="181"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2"/>
                    </w:rPr>
                    <w:t>1#</w:t>
                  </w:r>
                </w:p>
              </w:txbxContent>
            </v:textbox>
          </v:shape>
        </w:pict>
      </w:r>
      <w:r>
        <w:pict>
          <v:shape id="_x0000_s556" style="position:absolute;margin-left:377.952pt;margin-top:228.853pt;mso-position-vertical-relative:page;mso-position-horizontal-relative:page;width:13.4pt;height:20.35pt;z-index:252265472;" o:allowincell="f" filled="false" stroked="false" type="#_x0000_t202">
            <v:fill on="false"/>
            <v:stroke on="false"/>
            <v:path/>
            <v:imagedata o:title=""/>
            <o:lock v:ext="edit" aspectratio="false"/>
            <v:textbox inset="0mm,0mm,0mm,0mm">
              <w:txbxContent>
                <w:p>
                  <w:pPr>
                    <w:spacing w:before="20" w:line="233" w:lineRule="auto"/>
                    <w:jc w:val="right"/>
                    <w:rPr>
                      <w:rFonts w:ascii="NSimSun" w:hAnsi="NSimSun" w:eastAsia="NSimSun" w:cs="NSimSun"/>
                      <w:sz w:val="29"/>
                      <w:szCs w:val="29"/>
                    </w:rPr>
                  </w:pPr>
                  <w:r>
                    <w:rPr>
                      <w:rFonts w:ascii="NSimSun" w:hAnsi="NSimSun" w:eastAsia="NSimSun" w:cs="NSimSun"/>
                      <w:sz w:val="29"/>
                      <w:szCs w:val="29"/>
                      <w:spacing w:val="-21"/>
                      <w:w w:val="85"/>
                    </w:rPr>
                    <w:t>监</w:t>
                  </w:r>
                </w:p>
              </w:txbxContent>
            </v:textbox>
          </v:shape>
        </w:pict>
      </w:r>
      <w:r>
        <w:pict>
          <v:shape id="_x0000_s558" style="position:absolute;margin-left:676.885pt;margin-top:337.245pt;mso-position-vertical-relative:page;mso-position-horizontal-relative:page;width:26.35pt;height:92.4pt;z-index:252267520;" o:allowincell="f" filled="false" stroked="false" type="#_x0000_t202">
            <v:fill on="false"/>
            <v:stroke on="false"/>
            <v:path/>
            <v:imagedata o:title=""/>
            <o:lock v:ext="edit" aspectratio="false"/>
            <v:textbox inset="0mm,0mm,0mm,0mm">
              <w:txbxContent>
                <w:p>
                  <w:pPr>
                    <w:spacing w:before="20" w:line="222" w:lineRule="auto"/>
                    <w:jc w:val="right"/>
                    <w:rPr>
                      <w:rFonts w:ascii="SimSun" w:hAnsi="SimSun" w:eastAsia="SimSun" w:cs="SimSun"/>
                      <w:sz w:val="15"/>
                      <w:szCs w:val="15"/>
                    </w:rPr>
                  </w:pPr>
                  <w:r>
                    <w:rPr>
                      <w:rFonts w:ascii="SimSun" w:hAnsi="SimSun" w:eastAsia="SimSun" w:cs="SimSun"/>
                      <w:sz w:val="15"/>
                      <w:szCs w:val="15"/>
                      <w:spacing w:val="-11"/>
                      <w:w w:val="87"/>
                    </w:rPr>
                    <w:t>用地红线</w:t>
                  </w:r>
                </w:p>
                <w:p>
                  <w:pPr>
                    <w:pStyle w:val="BodyText"/>
                    <w:spacing w:line="327" w:lineRule="auto"/>
                    <w:rPr/>
                  </w:pPr>
                  <w:r/>
                </w:p>
                <w:p>
                  <w:pPr>
                    <w:ind w:left="22"/>
                    <w:spacing w:before="49" w:line="482" w:lineRule="exact"/>
                    <w:rPr>
                      <w:rFonts w:ascii="SimSun" w:hAnsi="SimSun" w:eastAsia="SimSun" w:cs="SimSun"/>
                      <w:sz w:val="15"/>
                      <w:szCs w:val="15"/>
                    </w:rPr>
                  </w:pPr>
                  <w:r>
                    <w:rPr>
                      <w:rFonts w:ascii="SimSun" w:hAnsi="SimSun" w:eastAsia="SimSun" w:cs="SimSun"/>
                      <w:sz w:val="15"/>
                      <w:szCs w:val="15"/>
                      <w:spacing w:val="-11"/>
                      <w:w w:val="93"/>
                      <w:position w:val="26"/>
                    </w:rPr>
                    <w:t>建筑物</w:t>
                  </w:r>
                </w:p>
                <w:p>
                  <w:pPr>
                    <w:spacing w:line="221" w:lineRule="auto"/>
                    <w:jc w:val="right"/>
                    <w:rPr>
                      <w:rFonts w:ascii="SimSun" w:hAnsi="SimSun" w:eastAsia="SimSun" w:cs="SimSun"/>
                      <w:sz w:val="15"/>
                      <w:szCs w:val="15"/>
                    </w:rPr>
                  </w:pPr>
                  <w:r>
                    <w:rPr>
                      <w:rFonts w:ascii="SimSun" w:hAnsi="SimSun" w:eastAsia="SimSun" w:cs="SimSun"/>
                      <w:sz w:val="15"/>
                      <w:szCs w:val="15"/>
                      <w:spacing w:val="-20"/>
                      <w:w w:val="90"/>
                    </w:rPr>
                    <w:t>场</w:t>
                  </w:r>
                  <w:r>
                    <w:rPr>
                      <w:rFonts w:ascii="SimSun" w:hAnsi="SimSun" w:eastAsia="SimSun" w:cs="SimSun"/>
                      <w:sz w:val="15"/>
                      <w:szCs w:val="15"/>
                      <w:spacing w:val="-19"/>
                      <w:w w:val="90"/>
                    </w:rPr>
                    <w:t>内道</w:t>
                  </w:r>
                  <w:r>
                    <w:rPr>
                      <w:rFonts w:ascii="SimSun" w:hAnsi="SimSun" w:eastAsia="SimSun" w:cs="SimSun"/>
                      <w:sz w:val="15"/>
                      <w:szCs w:val="15"/>
                      <w:spacing w:val="-6"/>
                      <w:w w:val="90"/>
                    </w:rPr>
                    <w:t>路</w:t>
                  </w:r>
                </w:p>
                <w:p>
                  <w:pPr>
                    <w:pStyle w:val="BodyText"/>
                    <w:spacing w:line="354" w:lineRule="auto"/>
                    <w:rPr/>
                  </w:pPr>
                  <w:r/>
                </w:p>
                <w:p>
                  <w:pPr>
                    <w:spacing w:before="49" w:line="222" w:lineRule="auto"/>
                    <w:jc w:val="right"/>
                    <w:rPr>
                      <w:rFonts w:ascii="SimSun" w:hAnsi="SimSun" w:eastAsia="SimSun" w:cs="SimSun"/>
                      <w:sz w:val="15"/>
                      <w:szCs w:val="15"/>
                    </w:rPr>
                  </w:pPr>
                  <w:r>
                    <w:rPr>
                      <w:rFonts w:ascii="SimSun" w:hAnsi="SimSun" w:eastAsia="SimSun" w:cs="SimSun"/>
                      <w:sz w:val="15"/>
                      <w:szCs w:val="15"/>
                      <w:spacing w:val="-13"/>
                      <w:w w:val="87"/>
                    </w:rPr>
                    <w:t>景</w:t>
                  </w:r>
                  <w:r>
                    <w:rPr>
                      <w:rFonts w:ascii="SimSun" w:hAnsi="SimSun" w:eastAsia="SimSun" w:cs="SimSun"/>
                      <w:sz w:val="15"/>
                      <w:szCs w:val="15"/>
                      <w:spacing w:val="-12"/>
                      <w:w w:val="87"/>
                    </w:rPr>
                    <w:t>观绿</w:t>
                  </w:r>
                  <w:r>
                    <w:rPr>
                      <w:rFonts w:ascii="SimSun" w:hAnsi="SimSun" w:eastAsia="SimSun" w:cs="SimSun"/>
                      <w:sz w:val="15"/>
                      <w:szCs w:val="15"/>
                      <w:spacing w:val="-7"/>
                      <w:w w:val="87"/>
                    </w:rPr>
                    <w:t>化</w:t>
                  </w:r>
                </w:p>
              </w:txbxContent>
            </v:textbox>
          </v:shape>
        </w:pict>
      </w:r>
      <w:r>
        <w:pict>
          <v:shape id="_x0000_s560" style="position:absolute;margin-left:179.372pt;margin-top:878.051pt;mso-position-vertical-relative:page;mso-position-horizontal-relative:page;width:8.15pt;height:7.45pt;z-index:252269568;" o:allowincell="f" filled="false" stroked="false" type="#_x0000_t202">
            <v:fill on="false"/>
            <v:stroke on="false"/>
            <v:path/>
            <v:imagedata o:title=""/>
            <o:lock v:ext="edit" aspectratio="false"/>
            <v:textbox inset="0mm,0mm,0mm,0mm">
              <w:txbxContent>
                <w:p>
                  <w:pPr>
                    <w:ind w:left="20"/>
                    <w:spacing w:before="20" w:line="108" w:lineRule="exact"/>
                    <w:rPr>
                      <w:rFonts w:ascii="Microsoft YaHei" w:hAnsi="Microsoft YaHei" w:eastAsia="Microsoft YaHei" w:cs="Microsoft YaHei"/>
                      <w:sz w:val="10"/>
                      <w:szCs w:val="10"/>
                    </w:rPr>
                  </w:pPr>
                  <w:r>
                    <w:rPr>
                      <w:rFonts w:ascii="Microsoft YaHei" w:hAnsi="Microsoft YaHei" w:eastAsia="Microsoft YaHei" w:cs="Microsoft YaHei"/>
                      <w:sz w:val="10"/>
                      <w:szCs w:val="10"/>
                      <w:position w:val="-1"/>
                    </w:rPr>
                    <w:t>8#</w:t>
                  </w:r>
                </w:p>
              </w:txbxContent>
            </v:textbox>
          </v:shape>
        </w:pict>
      </w:r>
      <w:r>
        <w:pict>
          <v:shape id="_x0000_s562" style="position:absolute;margin-left:676.597pt;margin-top:461.925pt;mso-position-vertical-relative:page;mso-position-horizontal-relative:page;width:26.05pt;height:11.05pt;z-index:252268544;" o:allowincell="f" filled="false" stroked="false" type="#_x0000_t202">
            <v:fill on="false"/>
            <v:stroke on="false"/>
            <v:path/>
            <v:imagedata o:title=""/>
            <o:lock v:ext="edit" aspectratio="false"/>
            <v:textbox inset="0mm,0mm,0mm,0mm">
              <w:txbxContent>
                <w:p>
                  <w:pPr>
                    <w:spacing w:before="20" w:line="222" w:lineRule="auto"/>
                    <w:jc w:val="right"/>
                    <w:rPr>
                      <w:rFonts w:ascii="SimSun" w:hAnsi="SimSun" w:eastAsia="SimSun" w:cs="SimSun"/>
                      <w:sz w:val="15"/>
                      <w:szCs w:val="15"/>
                    </w:rPr>
                  </w:pPr>
                  <w:r>
                    <w:rPr>
                      <w:rFonts w:ascii="SimSun" w:hAnsi="SimSun" w:eastAsia="SimSun" w:cs="SimSun"/>
                      <w:sz w:val="15"/>
                      <w:szCs w:val="15"/>
                      <w:spacing w:val="-9"/>
                      <w:w w:val="86"/>
                    </w:rPr>
                    <w:t>硬化广场</w:t>
                  </w:r>
                </w:p>
              </w:txbxContent>
            </v:textbox>
          </v:shape>
        </w:pict>
      </w:r>
      <w:r>
        <w:pict>
          <v:shape id="_x0000_s564" style="position:absolute;margin-left:81.0799pt;margin-top:1039.22pt;mso-position-vertical-relative:page;mso-position-horizontal-relative:page;width:71pt;height:22.95pt;z-index:252266496;" o:allowincell="f" filled="false" stroked="false" type="#_x0000_t202">
            <v:fill on="false"/>
            <v:stroke on="false"/>
            <v:path/>
            <v:imagedata o:title=""/>
            <o:lock v:ext="edit" aspectratio="false"/>
            <v:textbox inset="0mm,0mm,0mm,0mm">
              <w:txbxContent>
                <w:p>
                  <w:pPr>
                    <w:ind w:left="20" w:right="20" w:firstLine="16"/>
                    <w:spacing w:before="19" w:line="242" w:lineRule="auto"/>
                    <w:rPr>
                      <w:rFonts w:ascii="SimSun" w:hAnsi="SimSun" w:eastAsia="SimSun" w:cs="SimSun"/>
                      <w:sz w:val="16"/>
                      <w:szCs w:val="16"/>
                    </w:rPr>
                  </w:pPr>
                  <w:r>
                    <w:rPr>
                      <w:rFonts w:ascii="SimSun" w:hAnsi="SimSun" w:eastAsia="SimSun" w:cs="SimSun"/>
                      <w:sz w:val="16"/>
                      <w:szCs w:val="16"/>
                    </w:rPr>
                    <w:t>接京杭家园1期道路</w:t>
                  </w:r>
                  <w:r>
                    <w:rPr>
                      <w:rFonts w:ascii="SimSun" w:hAnsi="SimSun" w:eastAsia="SimSun" w:cs="SimSun"/>
                      <w:sz w:val="16"/>
                      <w:szCs w:val="16"/>
                      <w:spacing w:val="1"/>
                    </w:rPr>
                    <w:t xml:space="preserve"> </w:t>
                  </w:r>
                  <w:r>
                    <w:rPr>
                      <w:rFonts w:ascii="SimSun" w:hAnsi="SimSun" w:eastAsia="SimSun" w:cs="SimSun"/>
                      <w:sz w:val="16"/>
                      <w:szCs w:val="16"/>
                      <w:spacing w:val="-1"/>
                    </w:rPr>
                    <w:t>为京杭家园1期道路</w:t>
                  </w:r>
                </w:p>
              </w:txbxContent>
            </v:textbox>
          </v:shape>
        </w:pict>
      </w:r>
      <w:r>
        <w:pict>
          <v:shape id="_x0000_s566" style="position:absolute;margin-left:677.41pt;margin-top:497.325pt;mso-position-vertical-relative:page;mso-position-horizontal-relative:page;width:31.8pt;height:11.05pt;z-index:252261376;" o:allowincell="f" filled="false" stroked="false" type="#_x0000_t202">
            <v:fill on="false"/>
            <v:stroke on="false"/>
            <v:path/>
            <v:imagedata o:title=""/>
            <o:lock v:ext="edit" aspectratio="false"/>
            <v:textbox inset="0mm,0mm,0mm,0mm">
              <w:txbxContent>
                <w:p>
                  <w:pPr>
                    <w:spacing w:before="19" w:line="222" w:lineRule="auto"/>
                    <w:jc w:val="right"/>
                    <w:rPr>
                      <w:rFonts w:ascii="SimSun" w:hAnsi="SimSun" w:eastAsia="SimSun" w:cs="SimSun"/>
                      <w:sz w:val="15"/>
                      <w:szCs w:val="15"/>
                    </w:rPr>
                  </w:pPr>
                  <w:r>
                    <w:rPr>
                      <w:rFonts w:ascii="SimSun" w:hAnsi="SimSun" w:eastAsia="SimSun" w:cs="SimSun"/>
                      <w:sz w:val="15"/>
                      <w:szCs w:val="15"/>
                      <w:spacing w:val="-17"/>
                      <w:w w:val="90"/>
                    </w:rPr>
                    <w:t>临时堆</w:t>
                  </w:r>
                  <w:r>
                    <w:rPr>
                      <w:rFonts w:ascii="SimSun" w:hAnsi="SimSun" w:eastAsia="SimSun" w:cs="SimSun"/>
                      <w:sz w:val="15"/>
                      <w:szCs w:val="15"/>
                      <w:spacing w:val="-16"/>
                      <w:w w:val="90"/>
                    </w:rPr>
                    <w:t>土</w:t>
                  </w:r>
                  <w:r>
                    <w:rPr>
                      <w:rFonts w:ascii="SimSun" w:hAnsi="SimSun" w:eastAsia="SimSun" w:cs="SimSun"/>
                      <w:sz w:val="15"/>
                      <w:szCs w:val="15"/>
                      <w:spacing w:val="-13"/>
                      <w:w w:val="90"/>
                    </w:rPr>
                    <w:t>区</w:t>
                  </w:r>
                </w:p>
              </w:txbxContent>
            </v:textbox>
          </v:shape>
        </w:pict>
      </w:r>
      <w:r>
        <w:pict>
          <v:shape id="_x0000_s568" style="position:absolute;margin-left:426.423pt;margin-top:932.223pt;mso-position-vertical-relative:page;mso-position-horizontal-relative:page;width:43.8pt;height:57.1pt;z-index:252264448;" o:allowincell="f" filled="false" stroked="false" type="#_x0000_t202">
            <v:fill on="false"/>
            <v:stroke on="false"/>
            <v:path/>
            <v:imagedata o:title=""/>
            <o:lock v:ext="edit" aspectratio="false"/>
            <v:textbox inset="0mm,0mm,0mm,0mm">
              <w:txbxContent>
                <w:p>
                  <w:pPr>
                    <w:ind w:left="20"/>
                    <w:spacing w:before="19" w:line="188" w:lineRule="auto"/>
                    <w:rPr>
                      <w:rFonts w:ascii="Microsoft YaHei" w:hAnsi="Microsoft YaHei" w:eastAsia="Microsoft YaHei" w:cs="Microsoft YaHei"/>
                      <w:sz w:val="82"/>
                      <w:szCs w:val="82"/>
                    </w:rPr>
                  </w:pPr>
                  <w:r>
                    <w:rPr>
                      <w:rFonts w:ascii="Microsoft YaHei" w:hAnsi="Microsoft YaHei" w:eastAsia="Microsoft YaHei" w:cs="Microsoft YaHei"/>
                      <w:sz w:val="82"/>
                      <w:szCs w:val="82"/>
                      <w:spacing w:val="15"/>
                    </w:rPr>
                    <w:t>路</w:t>
                  </w:r>
                </w:p>
              </w:txbxContent>
            </v:textbox>
          </v:shape>
        </w:pict>
      </w:r>
      <w:r>
        <w:pict>
          <v:shape id="_x0000_s570" style="position:absolute;margin-left:197.952pt;margin-top:887.413pt;mso-position-vertical-relative:page;mso-position-horizontal-relative:page;width:231.95pt;height:24.75pt;z-index:252263424;" o:allowincell="f" filled="false" stroked="false" type="#_x0000_t202">
            <v:fill on="false"/>
            <v:stroke on="false"/>
            <v:path/>
            <v:imagedata o:title=""/>
            <o:lock v:ext="edit" aspectratio="false"/>
            <v:textbox inset="0mm,0mm,0mm,0mm">
              <w:txbxContent>
                <w:p>
                  <w:pPr>
                    <w:spacing w:before="19" w:line="239" w:lineRule="auto"/>
                    <w:jc w:val="right"/>
                    <w:rPr>
                      <w:rFonts w:ascii="NSimSun" w:hAnsi="NSimSun" w:eastAsia="NSimSun" w:cs="NSimSun"/>
                      <w:sz w:val="29"/>
                      <w:szCs w:val="29"/>
                    </w:rPr>
                  </w:pPr>
                  <w:r>
                    <w:rPr>
                      <w:rFonts w:ascii="NSimSun" w:hAnsi="NSimSun" w:eastAsia="NSimSun" w:cs="NSimSun"/>
                      <w:sz w:val="29"/>
                      <w:szCs w:val="29"/>
                      <w:spacing w:val="-29"/>
                      <w:w w:val="85"/>
                      <w:position w:val="4"/>
                    </w:rPr>
                    <w:t>监</w:t>
                  </w:r>
                  <w:r>
                    <w:rPr>
                      <w:rFonts w:ascii="NSimSun" w:hAnsi="NSimSun" w:eastAsia="NSimSun" w:cs="NSimSun"/>
                      <w:sz w:val="29"/>
                      <w:szCs w:val="29"/>
                      <w:spacing w:val="3"/>
                      <w:position w:val="4"/>
                    </w:rPr>
                    <w:t xml:space="preserve">                            </w:t>
                  </w:r>
                  <w:r>
                    <w:rPr>
                      <w:rFonts w:ascii="NSimSun" w:hAnsi="NSimSun" w:eastAsia="NSimSun" w:cs="NSimSun"/>
                      <w:sz w:val="29"/>
                      <w:szCs w:val="29"/>
                      <w:spacing w:val="-13"/>
                      <w:w w:val="85"/>
                      <w:position w:val="-4"/>
                    </w:rPr>
                    <w:t>监</w:t>
                  </w:r>
                </w:p>
              </w:txbxContent>
            </v:textbox>
          </v:shape>
        </w:pict>
      </w:r>
      <w:r>
        <w:pict>
          <v:shape id="_x0000_s572" style="position:absolute;margin-left:775.35pt;margin-top:1118.33pt;mso-position-vertical-relative:page;mso-position-horizontal-relative:page;width:16.5pt;height:11pt;z-index:252260352;" o:allowincell="f" filled="false" stroked="false" type="#_x0000_t202">
            <v:fill on="false"/>
            <v:stroke on="false"/>
            <v:path/>
            <v:imagedata o:title=""/>
            <o:lock v:ext="edit" aspectratio="false"/>
            <v:textbox inset="0mm,0mm,0mm,0mm">
              <w:txbxContent>
                <w:p>
                  <w:pPr>
                    <w:ind w:right="2"/>
                    <w:spacing w:before="19" w:line="221" w:lineRule="auto"/>
                    <w:jc w:val="right"/>
                    <w:rPr>
                      <w:rFonts w:ascii="SimSun" w:hAnsi="SimSun" w:eastAsia="SimSun" w:cs="SimSun"/>
                      <w:sz w:val="15"/>
                      <w:szCs w:val="15"/>
                    </w:rPr>
                  </w:pPr>
                  <w:r>
                    <w:rPr>
                      <w:rFonts w:ascii="SimSun" w:hAnsi="SimSun" w:eastAsia="SimSun" w:cs="SimSun"/>
                      <w:sz w:val="15"/>
                      <w:szCs w:val="15"/>
                      <w:spacing w:val="-18"/>
                      <w:w w:val="93"/>
                    </w:rPr>
                    <w:t>附图</w:t>
                  </w:r>
                  <w:r>
                    <w:rPr>
                      <w:rFonts w:ascii="SimSun" w:hAnsi="SimSun" w:eastAsia="SimSun" w:cs="SimSun"/>
                      <w:sz w:val="15"/>
                      <w:szCs w:val="15"/>
                      <w:spacing w:val="-9"/>
                      <w:w w:val="93"/>
                    </w:rPr>
                    <w:t>4</w:t>
                  </w:r>
                </w:p>
              </w:txbxContent>
            </v:textbox>
          </v:shape>
        </w:pict>
      </w:r>
      <w:r>
        <w:pict>
          <v:shape id="_x0000_s574" style="position:absolute;margin-left:337.392pt;margin-top:700.845pt;mso-position-vertical-relative:page;mso-position-horizontal-relative:page;width:40pt;height:27.75pt;z-index:252259328;" o:allowincell="f" filled="false" stroked="false" type="#_x0000_t202">
            <v:fill on="false"/>
            <v:stroke on="false"/>
            <v:path/>
            <v:imagedata o:title=""/>
            <o:lock v:ext="edit" aspectratio="false"/>
            <v:textbox inset="0mm,0mm,0mm,0mm">
              <w:txbxContent>
                <w:p>
                  <w:pPr>
                    <w:ind w:left="20" w:right="20" w:firstLine="164"/>
                    <w:spacing w:before="19" w:line="216" w:lineRule="auto"/>
                    <w:rPr>
                      <w:rFonts w:ascii="NSimSun" w:hAnsi="NSimSun" w:eastAsia="NSimSun" w:cs="NSimSun"/>
                      <w:sz w:val="29"/>
                      <w:szCs w:val="29"/>
                    </w:rPr>
                  </w:pPr>
                  <w:r>
                    <w:rPr>
                      <w:rFonts w:ascii="SimSun" w:hAnsi="SimSun" w:eastAsia="SimSun" w:cs="SimSun"/>
                      <w:sz w:val="15"/>
                      <w:szCs w:val="15"/>
                      <w:spacing w:val="-13"/>
                      <w:w w:val="88"/>
                    </w:rPr>
                    <w:t>临时堆土场</w:t>
                  </w:r>
                  <w:r>
                    <w:rPr>
                      <w:rFonts w:ascii="SimSun" w:hAnsi="SimSun" w:eastAsia="SimSun" w:cs="SimSun"/>
                      <w:sz w:val="15"/>
                      <w:szCs w:val="15"/>
                    </w:rPr>
                    <w:t xml:space="preserve"> </w:t>
                  </w:r>
                  <w:r>
                    <w:rPr>
                      <w:rFonts w:ascii="NSimSun" w:hAnsi="NSimSun" w:eastAsia="NSimSun" w:cs="NSimSun"/>
                      <w:sz w:val="29"/>
                      <w:szCs w:val="29"/>
                    </w:rPr>
                    <w:t>监</w:t>
                  </w:r>
                </w:p>
              </w:txbxContent>
            </v:textbox>
          </v:shape>
        </w:pict>
      </w:r>
      <w:r>
        <w:pict>
          <v:shape id="_x0000_s576" style="position:absolute;margin-left:210.192pt;margin-top:686.053pt;mso-position-vertical-relative:page;mso-position-horizontal-relative:page;width:13.4pt;height:16.9pt;z-index:252262400;" o:allowincell="f" filled="false" stroked="false" type="#_x0000_t202">
            <v:fill on="false"/>
            <v:stroke on="false"/>
            <v:path/>
            <v:imagedata o:title=""/>
            <o:lock v:ext="edit" aspectratio="false"/>
            <v:textbox inset="0mm,0mm,0mm,0mm">
              <w:txbxContent>
                <w:p>
                  <w:pPr>
                    <w:spacing w:before="19" w:line="190" w:lineRule="auto"/>
                    <w:jc w:val="right"/>
                    <w:rPr>
                      <w:rFonts w:ascii="NSimSun" w:hAnsi="NSimSun" w:eastAsia="NSimSun" w:cs="NSimSun"/>
                      <w:sz w:val="29"/>
                      <w:szCs w:val="29"/>
                    </w:rPr>
                  </w:pPr>
                  <w:r>
                    <w:rPr>
                      <w:rFonts w:ascii="NSimSun" w:hAnsi="NSimSun" w:eastAsia="NSimSun" w:cs="NSimSun"/>
                      <w:sz w:val="29"/>
                      <w:szCs w:val="29"/>
                      <w:spacing w:val="-21"/>
                      <w:w w:val="85"/>
                    </w:rPr>
                    <w:t>监</w:t>
                  </w:r>
                </w:p>
              </w:txbxContent>
            </v:textbox>
          </v:shape>
        </w:pict>
      </w: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ind w:left="1911"/>
        <w:spacing w:before="38" w:line="218" w:lineRule="auto"/>
        <w:rPr>
          <w:rFonts w:ascii="Microsoft YaHei" w:hAnsi="Microsoft YaHei" w:eastAsia="Microsoft YaHei" w:cs="Microsoft YaHei"/>
          <w:sz w:val="9"/>
          <w:szCs w:val="9"/>
        </w:rPr>
      </w:pPr>
      <w:r>
        <w:drawing>
          <wp:anchor distT="0" distB="0" distL="0" distR="0" simplePos="0" relativeHeight="252258304" behindDoc="0" locked="0" layoutInCell="1" allowOverlap="1">
            <wp:simplePos x="0" y="0"/>
            <wp:positionH relativeFrom="column">
              <wp:posOffset>0</wp:posOffset>
            </wp:positionH>
            <wp:positionV relativeFrom="paragraph">
              <wp:posOffset>-1854662</wp:posOffset>
            </wp:positionV>
            <wp:extent cx="9814559" cy="13895832"/>
            <wp:effectExtent l="0" t="0" r="0" b="0"/>
            <wp:wrapNone/>
            <wp:docPr id="190" name="IM 190"/>
            <wp:cNvGraphicFramePr/>
            <a:graphic>
              <a:graphicData uri="http://schemas.openxmlformats.org/drawingml/2006/picture">
                <pic:pic>
                  <pic:nvPicPr>
                    <pic:cNvPr id="190" name="IM 190"/>
                    <pic:cNvPicPr/>
                  </pic:nvPicPr>
                  <pic:blipFill>
                    <a:blip r:embed="rId160"/>
                    <a:stretch>
                      <a:fillRect/>
                    </a:stretch>
                  </pic:blipFill>
                  <pic:spPr>
                    <a:xfrm rot="0">
                      <a:off x="0" y="0"/>
                      <a:ext cx="9814559" cy="13895832"/>
                    </a:xfrm>
                    <a:prstGeom prst="rect">
                      <a:avLst/>
                    </a:prstGeom>
                  </pic:spPr>
                </pic:pic>
              </a:graphicData>
            </a:graphic>
          </wp:anchor>
        </w:drawing>
      </w:r>
      <w:r>
        <w:rPr>
          <w:rFonts w:ascii="Microsoft YaHei" w:hAnsi="Microsoft YaHei" w:eastAsia="Microsoft YaHei" w:cs="Microsoft YaHei"/>
          <w:sz w:val="9"/>
          <w:szCs w:val="9"/>
          <w:spacing w:val="2"/>
          <w:position w:val="3"/>
        </w:rPr>
        <w:t>车行出入口</w:t>
      </w:r>
      <w:r>
        <w:rPr>
          <w:rFonts w:ascii="Microsoft YaHei" w:hAnsi="Microsoft YaHei" w:eastAsia="Microsoft YaHei" w:cs="Microsoft YaHei"/>
          <w:sz w:val="9"/>
          <w:szCs w:val="9"/>
          <w:spacing w:val="-1"/>
          <w:position w:val="3"/>
        </w:rPr>
        <w:t xml:space="preserve"> </w:t>
      </w:r>
      <w:r>
        <w:rPr>
          <w:rFonts w:ascii="Microsoft YaHei" w:hAnsi="Microsoft YaHei" w:eastAsia="Microsoft YaHei" w:cs="Microsoft YaHei"/>
          <w:sz w:val="9"/>
          <w:szCs w:val="9"/>
          <w:spacing w:val="2"/>
          <w:position w:val="-2"/>
        </w:rPr>
        <w:t>地下车库出入口</w:t>
      </w:r>
    </w:p>
    <w:p>
      <w:pPr>
        <w:pStyle w:val="BodyText"/>
        <w:spacing w:line="254" w:lineRule="auto"/>
        <w:rPr/>
      </w:pPr>
      <w:r/>
    </w:p>
    <w:p>
      <w:pPr>
        <w:pStyle w:val="BodyText"/>
        <w:spacing w:line="255" w:lineRule="auto"/>
        <w:rPr/>
      </w:pPr>
      <w:r/>
    </w:p>
    <w:p>
      <w:pPr>
        <w:pStyle w:val="BodyText"/>
        <w:spacing w:line="255" w:lineRule="auto"/>
        <w:rPr/>
      </w:pPr>
      <w:r/>
    </w:p>
    <w:p>
      <w:pPr>
        <w:pStyle w:val="BodyText"/>
        <w:spacing w:line="255" w:lineRule="auto"/>
        <w:rPr/>
      </w:pPr>
      <w:r/>
    </w:p>
    <w:p>
      <w:pPr>
        <w:ind w:left="5065"/>
        <w:spacing w:before="39" w:line="195" w:lineRule="auto"/>
        <w:rPr>
          <w:rFonts w:ascii="Microsoft YaHei" w:hAnsi="Microsoft YaHei" w:eastAsia="Microsoft YaHei" w:cs="Microsoft YaHei"/>
          <w:sz w:val="9"/>
          <w:szCs w:val="9"/>
        </w:rPr>
      </w:pPr>
      <w:r>
        <w:rPr>
          <w:rFonts w:ascii="Microsoft YaHei" w:hAnsi="Microsoft YaHei" w:eastAsia="Microsoft YaHei" w:cs="Microsoft YaHei"/>
          <w:sz w:val="9"/>
          <w:szCs w:val="9"/>
        </w:rPr>
        <w:t>山墙无窗</w:t>
      </w:r>
    </w:p>
    <w:p>
      <w:pPr>
        <w:ind w:left="8207"/>
        <w:spacing w:before="34" w:line="197" w:lineRule="auto"/>
        <w:rPr>
          <w:rFonts w:ascii="Microsoft YaHei" w:hAnsi="Microsoft YaHei" w:eastAsia="Microsoft YaHei" w:cs="Microsoft YaHei"/>
          <w:sz w:val="9"/>
          <w:szCs w:val="9"/>
        </w:rPr>
      </w:pPr>
      <w:r>
        <w:pict>
          <v:shape id="_x0000_s578" style="position:absolute;margin-left:698.348pt;margin-top:0.649259pt;mso-position-vertical-relative:text;mso-position-horizontal-relative:text;width:21.8pt;height:11.7pt;z-index:252243968;" filled="false" stroked="false" type="#_x0000_t202">
            <v:fill on="false"/>
            <v:stroke on="false"/>
            <v:path/>
            <v:imagedata o:title=""/>
            <o:lock v:ext="edit" aspectratio="false"/>
            <v:textbox inset="0mm,0mm,0mm,0mm">
              <w:txbxContent>
                <w:p>
                  <w:pPr>
                    <w:ind w:left="20"/>
                    <w:spacing w:before="19" w:line="181" w:lineRule="auto"/>
                    <w:rPr>
                      <w:rFonts w:ascii="Microsoft YaHei" w:hAnsi="Microsoft YaHei" w:eastAsia="Microsoft YaHei" w:cs="Microsoft YaHei"/>
                      <w:sz w:val="15"/>
                      <w:szCs w:val="15"/>
                    </w:rPr>
                  </w:pPr>
                  <w:r>
                    <w:rPr>
                      <w:rFonts w:ascii="Microsoft YaHei" w:hAnsi="Microsoft YaHei" w:eastAsia="Microsoft YaHei" w:cs="Microsoft YaHei"/>
                      <w:sz w:val="15"/>
                      <w:szCs w:val="15"/>
                      <w:spacing w:val="1"/>
                    </w:rPr>
                    <w:t>1:500</w:t>
                  </w:r>
                </w:p>
              </w:txbxContent>
            </v:textbox>
          </v:shape>
        </w:pict>
      </w:r>
      <w:r>
        <w:pict>
          <v:shape id="_x0000_s580" style="position:absolute;margin-left:670.762pt;margin-top:-1.55942pt;mso-position-vertical-relative:text;mso-position-horizontal-relative:text;width:23.7pt;height:16.5pt;z-index:252234752;" filled="false" stroked="false" type="#_x0000_t202">
            <v:fill on="false"/>
            <v:stroke on="false"/>
            <v:path/>
            <v:imagedata o:title=""/>
            <o:lock v:ext="edit" aspectratio="false"/>
            <v:textbox inset="0mm,0mm,0mm,0mm">
              <w:txbxContent>
                <w:p>
                  <w:pPr>
                    <w:ind w:left="20"/>
                    <w:spacing w:before="20"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spacing w:val="-2"/>
                    </w:rPr>
                    <w:t>比例</w:t>
                  </w:r>
                </w:p>
              </w:txbxContent>
            </v:textbox>
          </v:shape>
        </w:pict>
      </w:r>
      <w:r>
        <w:rPr>
          <w:rFonts w:ascii="Microsoft YaHei" w:hAnsi="Microsoft YaHei" w:eastAsia="Microsoft YaHei" w:cs="Microsoft YaHei"/>
          <w:sz w:val="9"/>
          <w:szCs w:val="9"/>
          <w:spacing w:val="2"/>
        </w:rPr>
        <w:t>挡土墙围墙</w:t>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50" w:lineRule="auto"/>
        <w:rPr/>
      </w:pPr>
      <w:r/>
    </w:p>
    <w:p>
      <w:pPr>
        <w:ind w:left="3553"/>
        <w:spacing w:before="43" w:line="178"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2"/>
        </w:rPr>
        <w:t>1F</w:t>
      </w:r>
    </w:p>
    <w:p>
      <w:pPr>
        <w:ind w:left="2884"/>
        <w:spacing w:line="191"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2"/>
        </w:rPr>
        <w:t>配电室</w:t>
      </w:r>
    </w:p>
    <w:p>
      <w:pPr>
        <w:pStyle w:val="BodyText"/>
        <w:spacing w:line="241" w:lineRule="auto"/>
        <w:rPr/>
      </w:pPr>
      <w:r/>
    </w:p>
    <w:p>
      <w:pPr>
        <w:pStyle w:val="BodyText"/>
        <w:spacing w:line="241"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ind w:left="8488"/>
        <w:spacing w:before="52" w:line="224" w:lineRule="auto"/>
        <w:rPr>
          <w:rFonts w:ascii="SimSun" w:hAnsi="SimSun" w:eastAsia="SimSun" w:cs="SimSun"/>
          <w:sz w:val="16"/>
          <w:szCs w:val="16"/>
        </w:rPr>
      </w:pPr>
      <w:r>
        <w:pict>
          <v:shape id="_x0000_s582" style="position:absolute;margin-left:195.414pt;margin-top:-4.21797pt;mso-position-vertical-relative:text;mso-position-horizontal-relative:text;width:52.75pt;height:14.35pt;z-index:252228608;" filled="false" stroked="false" type="#_x0000_t202">
            <v:fill on="false"/>
            <v:stroke on="false"/>
            <v:path/>
            <v:imagedata o:title=""/>
            <o:lock v:ext="edit" aspectratio="false"/>
            <v:textbox inset="0mm,0mm,0mm,0mm">
              <w:txbxContent>
                <w:p>
                  <w:pPr>
                    <w:ind w:left="560" w:right="20" w:hanging="541"/>
                    <w:spacing w:before="19" w:line="192"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1"/>
                    </w:rPr>
                    <w:t>-1F非机动车库+25F住宅</w:t>
                  </w:r>
                  <w:r>
                    <w:rPr>
                      <w:rFonts w:ascii="Microsoft YaHei" w:hAnsi="Microsoft YaHei" w:eastAsia="Microsoft YaHei" w:cs="Microsoft YaHei"/>
                      <w:sz w:val="9"/>
                      <w:szCs w:val="9"/>
                      <w:spacing w:val="10"/>
                    </w:rPr>
                    <w:t xml:space="preserve"> </w:t>
                  </w:r>
                  <w:r>
                    <w:rPr>
                      <w:rFonts w:ascii="Microsoft YaHei" w:hAnsi="Microsoft YaHei" w:eastAsia="Microsoft YaHei" w:cs="Microsoft YaHei"/>
                      <w:sz w:val="9"/>
                      <w:szCs w:val="9"/>
                    </w:rPr>
                    <w:t>H=74.15m</w:t>
                  </w:r>
                </w:p>
              </w:txbxContent>
            </v:textbox>
          </v:shape>
        </w:pict>
      </w:r>
      <w:r>
        <w:rPr>
          <w:rFonts w:ascii="SimSun" w:hAnsi="SimSun" w:eastAsia="SimSun" w:cs="SimSun"/>
          <w:sz w:val="16"/>
          <w:szCs w:val="16"/>
          <w:spacing w:val="-1"/>
        </w:rPr>
        <w:t>规划用地红线</w:t>
      </w:r>
    </w:p>
    <w:p>
      <w:pPr>
        <w:pStyle w:val="BodyText"/>
        <w:spacing w:line="299" w:lineRule="auto"/>
        <w:rPr/>
      </w:pPr>
      <w:r/>
    </w:p>
    <w:p>
      <w:pPr>
        <w:ind w:left="6193"/>
        <w:spacing w:before="39" w:line="179"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1"/>
        </w:rPr>
        <w:t>-1F非机动车库+14F住宅</w:t>
      </w:r>
    </w:p>
    <w:p>
      <w:pPr>
        <w:ind w:left="6146"/>
        <w:spacing w:line="207" w:lineRule="auto"/>
        <w:rPr>
          <w:rFonts w:ascii="Microsoft YaHei" w:hAnsi="Microsoft YaHei" w:eastAsia="Microsoft YaHei" w:cs="Microsoft YaHei"/>
          <w:sz w:val="9"/>
          <w:szCs w:val="9"/>
        </w:rPr>
      </w:pPr>
      <w:r>
        <w:rPr>
          <w:rFonts w:ascii="Microsoft YaHei" w:hAnsi="Microsoft YaHei" w:eastAsia="Microsoft YaHei" w:cs="Microsoft YaHei"/>
          <w:sz w:val="5"/>
          <w:szCs w:val="5"/>
          <w:spacing w:val="2"/>
        </w:rPr>
        <w:t>1F社区养老服务用房      </w:t>
      </w:r>
      <w:r>
        <w:rPr>
          <w:rFonts w:ascii="Microsoft YaHei" w:hAnsi="Microsoft YaHei" w:eastAsia="Microsoft YaHei" w:cs="Microsoft YaHei"/>
          <w:sz w:val="9"/>
          <w:szCs w:val="9"/>
          <w:spacing w:val="2"/>
        </w:rPr>
        <w:t>H=42.25m</w:t>
      </w:r>
    </w:p>
    <w:p>
      <w:pPr>
        <w:pStyle w:val="BodyText"/>
        <w:spacing w:line="243" w:lineRule="auto"/>
        <w:rPr/>
      </w:pPr>
      <w:r/>
    </w:p>
    <w:p>
      <w:pPr>
        <w:pStyle w:val="BodyText"/>
        <w:spacing w:line="243" w:lineRule="auto"/>
        <w:rPr/>
      </w:pPr>
      <w:r/>
    </w:p>
    <w:p>
      <w:pPr>
        <w:ind w:left="7917"/>
        <w:spacing w:before="43" w:line="202" w:lineRule="auto"/>
        <w:rPr>
          <w:rFonts w:ascii="Microsoft YaHei" w:hAnsi="Microsoft YaHei" w:eastAsia="Microsoft YaHei" w:cs="Microsoft YaHei"/>
          <w:sz w:val="10"/>
          <w:szCs w:val="10"/>
        </w:rPr>
      </w:pPr>
      <w:r>
        <w:pict>
          <v:shape id="_x0000_s584" style="position:absolute;margin-left:346.912pt;margin-top:-12.6166pt;mso-position-vertical-relative:text;mso-position-horizontal-relative:text;width:13.4pt;height:20.35pt;z-index:252295168;" filled="false" stroked="false" type="#_x0000_t202">
            <v:fill on="false"/>
            <v:stroke on="false"/>
            <v:path/>
            <v:imagedata o:title=""/>
            <o:lock v:ext="edit" aspectratio="false"/>
            <v:textbox inset="0mm,0mm,0mm,0mm">
              <w:txbxContent>
                <w:p>
                  <w:pPr>
                    <w:spacing w:before="20" w:line="233" w:lineRule="auto"/>
                    <w:jc w:val="right"/>
                    <w:rPr>
                      <w:rFonts w:ascii="NSimSun" w:hAnsi="NSimSun" w:eastAsia="NSimSun" w:cs="NSimSun"/>
                      <w:sz w:val="29"/>
                      <w:szCs w:val="29"/>
                    </w:rPr>
                  </w:pPr>
                  <w:r>
                    <w:rPr>
                      <w:rFonts w:ascii="NSimSun" w:hAnsi="NSimSun" w:eastAsia="NSimSun" w:cs="NSimSun"/>
                      <w:sz w:val="29"/>
                      <w:szCs w:val="29"/>
                      <w:spacing w:val="-21"/>
                      <w:w w:val="85"/>
                    </w:rPr>
                    <w:t>监</w:t>
                  </w:r>
                </w:p>
              </w:txbxContent>
            </v:textbox>
          </v:shape>
        </w:pict>
      </w:r>
      <w:r>
        <w:pict>
          <v:shape id="_x0000_s586" style="position:absolute;margin-left:201.181pt;margin-top:-3.29784pt;mso-position-vertical-relative:text;mso-position-horizontal-relative:text;width:20.65pt;height:8.3pt;z-index:252249088;" filled="false" stroked="false" type="#_x0000_t202">
            <v:fill on="false"/>
            <v:stroke on="false"/>
            <v:path/>
            <v:imagedata o:title=""/>
            <o:lock v:ext="edit" aspectratio="false"/>
            <v:textbox inset="0mm,0mm,0mm,0mm">
              <w:txbxContent>
                <w:p>
                  <w:pPr>
                    <w:ind w:left="20"/>
                    <w:spacing w:before="19" w:line="195"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3"/>
                    </w:rPr>
                    <w:t>活动广场</w:t>
                  </w:r>
                </w:p>
              </w:txbxContent>
            </v:textbox>
          </v:shape>
        </w:pict>
      </w:r>
      <w:r>
        <w:pict>
          <v:shape id="_x0000_s588" style="position:absolute;margin-left:187.97pt;margin-top:-6.46459pt;mso-position-vertical-relative:text;mso-position-horizontal-relative:text;width:32.1pt;height:34.95pt;z-index:252296192;" filled="false" stroked="false" type="#_x0000_t202">
            <v:fill on="false"/>
            <v:stroke on="false"/>
            <v:path/>
            <v:imagedata o:title=""/>
            <o:lock v:ext="edit" aspectratio="false"/>
            <v:textbox inset="0mm,0mm,0mm,0mm">
              <w:txbxContent>
                <w:p>
                  <w:pPr>
                    <w:ind w:left="392" w:right="20" w:hanging="373"/>
                    <w:spacing w:before="20" w:line="276" w:lineRule="auto"/>
                    <w:rPr>
                      <w:rFonts w:ascii="NSimSun" w:hAnsi="NSimSun" w:eastAsia="NSimSun" w:cs="NSimSun"/>
                      <w:sz w:val="29"/>
                      <w:szCs w:val="29"/>
                    </w:rPr>
                  </w:pPr>
                  <w:r>
                    <w:rPr>
                      <w:rFonts w:ascii="SimSun" w:hAnsi="SimSun" w:eastAsia="SimSun" w:cs="SimSun"/>
                      <w:sz w:val="15"/>
                      <w:szCs w:val="15"/>
                      <w:spacing w:val="-13"/>
                      <w:w w:val="88"/>
                    </w:rPr>
                    <w:t>临时堆土场</w:t>
                  </w:r>
                  <w:r>
                    <w:rPr>
                      <w:rFonts w:ascii="SimSun" w:hAnsi="SimSun" w:eastAsia="SimSun" w:cs="SimSun"/>
                      <w:sz w:val="15"/>
                      <w:szCs w:val="15"/>
                    </w:rPr>
                    <w:t xml:space="preserve"> </w:t>
                  </w:r>
                  <w:r>
                    <w:rPr>
                      <w:rFonts w:ascii="NSimSun" w:hAnsi="NSimSun" w:eastAsia="NSimSun" w:cs="NSimSun"/>
                      <w:sz w:val="29"/>
                      <w:szCs w:val="29"/>
                      <w:spacing w:val="-21"/>
                      <w:w w:val="85"/>
                    </w:rPr>
                    <w:t>监</w:t>
                  </w:r>
                </w:p>
              </w:txbxContent>
            </v:textbox>
          </v:shape>
        </w:pict>
      </w:r>
      <w:r>
        <w:rPr>
          <w:rFonts w:ascii="Microsoft YaHei" w:hAnsi="Microsoft YaHei" w:eastAsia="Microsoft YaHei" w:cs="Microsoft YaHei"/>
          <w:sz w:val="10"/>
          <w:szCs w:val="10"/>
          <w:spacing w:val="3"/>
        </w:rPr>
        <w:t>地下车库出入口</w:t>
      </w:r>
    </w:p>
    <w:p>
      <w:pPr>
        <w:pStyle w:val="BodyText"/>
        <w:spacing w:line="269" w:lineRule="auto"/>
        <w:rPr/>
      </w:pPr>
      <w:r/>
    </w:p>
    <w:p>
      <w:pPr>
        <w:pStyle w:val="BodyText"/>
        <w:spacing w:line="270" w:lineRule="auto"/>
        <w:rPr/>
      </w:pPr>
      <w:r/>
    </w:p>
    <w:p>
      <w:pPr>
        <w:pStyle w:val="BodyText"/>
        <w:spacing w:line="270" w:lineRule="auto"/>
        <w:rPr/>
      </w:pPr>
      <w:r/>
    </w:p>
    <w:p>
      <w:pPr>
        <w:pStyle w:val="BodyText"/>
        <w:spacing w:line="270" w:lineRule="auto"/>
        <w:rPr/>
      </w:pPr>
      <w:r/>
    </w:p>
    <w:p>
      <w:pPr>
        <w:pStyle w:val="BodyText"/>
        <w:spacing w:line="270" w:lineRule="auto"/>
        <w:rPr/>
      </w:pPr>
      <w:r/>
    </w:p>
    <w:p>
      <w:pPr>
        <w:ind w:left="6252"/>
        <w:spacing w:before="39" w:line="203"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2"/>
        </w:rPr>
        <w:t>消防车登高操作场地</w:t>
      </w:r>
    </w:p>
    <w:p>
      <w:pPr>
        <w:pStyle w:val="BodyText"/>
        <w:rPr/>
      </w:pPr>
      <w:r/>
    </w:p>
    <w:p>
      <w:pPr>
        <w:pStyle w:val="BodyText"/>
        <w:rPr/>
      </w:pPr>
      <w:r/>
    </w:p>
    <w:p>
      <w:pPr>
        <w:ind w:left="3750"/>
        <w:spacing w:before="39" w:line="190"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1"/>
        </w:rPr>
        <w:t>-1F非机动车库+26F住宅</w:t>
      </w:r>
    </w:p>
    <w:p>
      <w:pPr>
        <w:ind w:left="4313"/>
        <w:spacing w:line="186" w:lineRule="auto"/>
        <w:rPr>
          <w:rFonts w:ascii="Microsoft YaHei" w:hAnsi="Microsoft YaHei" w:eastAsia="Microsoft YaHei" w:cs="Microsoft YaHei"/>
          <w:sz w:val="9"/>
          <w:szCs w:val="9"/>
        </w:rPr>
      </w:pPr>
      <w:r>
        <w:rPr>
          <w:rFonts w:ascii="Microsoft YaHei" w:hAnsi="Microsoft YaHei" w:eastAsia="Microsoft YaHei" w:cs="Microsoft YaHei"/>
          <w:sz w:val="9"/>
          <w:szCs w:val="9"/>
        </w:rPr>
        <w:t>H=77.05m</w:t>
      </w:r>
    </w:p>
    <w:p>
      <w:pPr>
        <w:ind w:left="6069"/>
        <w:spacing w:before="33" w:line="93" w:lineRule="exact"/>
        <w:rPr>
          <w:rFonts w:ascii="Microsoft YaHei" w:hAnsi="Microsoft YaHei" w:eastAsia="Microsoft YaHei" w:cs="Microsoft YaHei"/>
          <w:sz w:val="10"/>
          <w:szCs w:val="10"/>
        </w:rPr>
      </w:pPr>
      <w:r>
        <w:rPr>
          <w:rFonts w:ascii="Microsoft YaHei" w:hAnsi="Microsoft YaHei" w:eastAsia="Microsoft YaHei" w:cs="Microsoft YaHei"/>
          <w:sz w:val="10"/>
          <w:szCs w:val="10"/>
          <w:spacing w:val="-1"/>
          <w:position w:val="-1"/>
        </w:rPr>
        <w:t>6#</w:t>
      </w:r>
    </w:p>
    <w:p>
      <w:pPr>
        <w:ind w:left="7896"/>
        <w:spacing w:before="1" w:line="193"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2"/>
        </w:rPr>
        <w:t>挡土墙围墙</w:t>
      </w:r>
    </w:p>
    <w:p>
      <w:pPr>
        <w:ind w:left="6081"/>
        <w:spacing w:before="95" w:line="179"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1"/>
        </w:rPr>
        <w:t>-1F非机动车库+14F住宅</w:t>
      </w:r>
    </w:p>
    <w:p>
      <w:pPr>
        <w:ind w:left="6637"/>
        <w:spacing w:line="182" w:lineRule="auto"/>
        <w:rPr>
          <w:rFonts w:ascii="Microsoft YaHei" w:hAnsi="Microsoft YaHei" w:eastAsia="Microsoft YaHei" w:cs="Microsoft YaHei"/>
          <w:sz w:val="9"/>
          <w:szCs w:val="9"/>
        </w:rPr>
      </w:pPr>
      <w:r>
        <w:rPr>
          <w:rFonts w:ascii="Microsoft YaHei" w:hAnsi="Microsoft YaHei" w:eastAsia="Microsoft YaHei" w:cs="Microsoft YaHei"/>
          <w:sz w:val="9"/>
          <w:szCs w:val="9"/>
        </w:rPr>
        <w:t>H=42.25m</w:t>
      </w:r>
    </w:p>
    <w:p>
      <w:pPr>
        <w:ind w:left="6405"/>
        <w:spacing w:before="99" w:line="195"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2"/>
        </w:rPr>
        <w:t>集中绿地</w:t>
      </w:r>
    </w:p>
    <w:p>
      <w:pPr>
        <w:pStyle w:val="BodyText"/>
        <w:spacing w:line="290" w:lineRule="auto"/>
        <w:rPr/>
      </w:pPr>
      <w:r/>
    </w:p>
    <w:p>
      <w:pPr>
        <w:pStyle w:val="BodyText"/>
        <w:spacing w:line="290" w:lineRule="auto"/>
        <w:rPr/>
      </w:pPr>
      <w:r/>
    </w:p>
    <w:p>
      <w:pPr>
        <w:pStyle w:val="BodyText"/>
        <w:spacing w:line="290" w:lineRule="auto"/>
        <w:rPr/>
      </w:pPr>
      <w:r/>
    </w:p>
    <w:p>
      <w:pPr>
        <w:ind w:left="6241"/>
        <w:spacing w:before="31" w:line="199" w:lineRule="auto"/>
        <w:rPr>
          <w:rFonts w:ascii="Microsoft YaHei" w:hAnsi="Microsoft YaHei" w:eastAsia="Microsoft YaHei" w:cs="Microsoft YaHei"/>
          <w:sz w:val="7"/>
          <w:szCs w:val="7"/>
        </w:rPr>
      </w:pPr>
      <w:r>
        <w:rPr>
          <w:rFonts w:ascii="Microsoft YaHei" w:hAnsi="Microsoft YaHei" w:eastAsia="Microsoft YaHei" w:cs="Microsoft YaHei"/>
          <w:sz w:val="7"/>
          <w:szCs w:val="7"/>
          <w:color w:val="FF0000"/>
        </w:rPr>
        <w:t>电动汽车充电桩停车</w:t>
      </w:r>
    </w:p>
    <w:p>
      <w:pPr>
        <w:ind w:left="4874"/>
        <w:spacing w:before="2" w:line="195" w:lineRule="auto"/>
        <w:rPr>
          <w:rFonts w:ascii="Microsoft YaHei" w:hAnsi="Microsoft YaHei" w:eastAsia="Microsoft YaHei" w:cs="Microsoft YaHei"/>
          <w:sz w:val="9"/>
          <w:szCs w:val="9"/>
        </w:rPr>
      </w:pPr>
      <w:r>
        <w:rPr>
          <w:rFonts w:ascii="Microsoft YaHei" w:hAnsi="Microsoft YaHei" w:eastAsia="Microsoft YaHei" w:cs="Microsoft YaHei"/>
          <w:sz w:val="9"/>
          <w:szCs w:val="9"/>
          <w:spacing w:val="3"/>
        </w:rPr>
        <w:t>活动广场</w:t>
      </w:r>
    </w:p>
    <w:p>
      <w:pPr>
        <w:ind w:left="3342"/>
        <w:spacing w:before="97" w:line="199" w:lineRule="auto"/>
        <w:rPr>
          <w:rFonts w:ascii="Microsoft YaHei" w:hAnsi="Microsoft YaHei" w:eastAsia="Microsoft YaHei" w:cs="Microsoft YaHei"/>
          <w:sz w:val="7"/>
          <w:szCs w:val="7"/>
        </w:rPr>
      </w:pPr>
      <w:r>
        <w:rPr>
          <w:rFonts w:ascii="Microsoft YaHei" w:hAnsi="Microsoft YaHei" w:eastAsia="Microsoft YaHei" w:cs="Microsoft YaHei"/>
          <w:sz w:val="7"/>
          <w:szCs w:val="7"/>
          <w:color w:val="FF0000"/>
        </w:rPr>
        <w:t>电动汽车充电桩停车</w:t>
      </w:r>
    </w:p>
    <w:p>
      <w:pPr>
        <w:ind w:left="5667"/>
        <w:spacing w:before="220" w:line="188"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3"/>
        </w:rPr>
        <w:t>消防车登高操作场地</w:t>
      </w:r>
    </w:p>
    <w:p>
      <w:pPr>
        <w:pStyle w:val="BodyText"/>
        <w:spacing w:line="251" w:lineRule="auto"/>
        <w:rPr/>
      </w:pPr>
      <w:r/>
    </w:p>
    <w:p>
      <w:pPr>
        <w:pStyle w:val="BodyText"/>
        <w:spacing w:line="252" w:lineRule="auto"/>
        <w:rPr/>
      </w:pPr>
      <w:r/>
    </w:p>
    <w:p>
      <w:pPr>
        <w:ind w:left="5327"/>
        <w:spacing w:before="43" w:line="178" w:lineRule="auto"/>
        <w:rPr>
          <w:rFonts w:ascii="Microsoft YaHei" w:hAnsi="Microsoft YaHei" w:eastAsia="Microsoft YaHei" w:cs="Microsoft YaHei"/>
          <w:sz w:val="10"/>
          <w:szCs w:val="10"/>
        </w:rPr>
      </w:pPr>
      <w:r>
        <w:rPr>
          <w:rFonts w:ascii="Microsoft YaHei" w:hAnsi="Microsoft YaHei" w:eastAsia="Microsoft YaHei" w:cs="Microsoft YaHei"/>
          <w:sz w:val="10"/>
          <w:szCs w:val="10"/>
          <w:spacing w:val="-1"/>
        </w:rPr>
        <w:t>7#</w:t>
      </w:r>
    </w:p>
    <w:p>
      <w:pPr>
        <w:pStyle w:val="BodyText"/>
        <w:spacing w:line="272" w:lineRule="auto"/>
        <w:rPr/>
      </w:pPr>
      <w:r/>
    </w:p>
    <w:p>
      <w:pPr>
        <w:pStyle w:val="BodyText"/>
        <w:spacing w:line="272" w:lineRule="auto"/>
        <w:rPr/>
      </w:pPr>
      <w:r/>
    </w:p>
    <w:p>
      <w:pPr>
        <w:pStyle w:val="BodyText"/>
        <w:spacing w:line="272" w:lineRule="auto"/>
        <w:rPr/>
      </w:pPr>
      <w:r/>
    </w:p>
    <w:p>
      <w:pPr>
        <w:pStyle w:val="BodyText"/>
        <w:spacing w:line="272" w:lineRule="auto"/>
        <w:rPr/>
      </w:pPr>
      <w:r/>
    </w:p>
    <w:p>
      <w:pPr>
        <w:ind w:left="6429"/>
        <w:spacing w:before="39" w:line="190" w:lineRule="auto"/>
        <w:rPr>
          <w:rFonts w:ascii="Microsoft YaHei" w:hAnsi="Microsoft YaHei" w:eastAsia="Microsoft YaHei" w:cs="Microsoft YaHei"/>
          <w:sz w:val="9"/>
          <w:szCs w:val="9"/>
        </w:rPr>
      </w:pPr>
      <w:r>
        <w:rPr>
          <w:rFonts w:ascii="Microsoft YaHei" w:hAnsi="Microsoft YaHei" w:eastAsia="Microsoft YaHei" w:cs="Microsoft YaHei"/>
          <w:sz w:val="9"/>
          <w:szCs w:val="9"/>
        </w:rPr>
        <w:t>1F幼儿园</w:t>
      </w:r>
    </w:p>
    <w:p>
      <w:pPr>
        <w:ind w:left="6404"/>
        <w:spacing w:before="1" w:line="180" w:lineRule="auto"/>
        <w:rPr>
          <w:rFonts w:ascii="Microsoft YaHei" w:hAnsi="Microsoft YaHei" w:eastAsia="Microsoft YaHei" w:cs="Microsoft YaHei"/>
          <w:sz w:val="9"/>
          <w:szCs w:val="9"/>
        </w:rPr>
      </w:pPr>
      <w:r>
        <w:rPr>
          <w:rFonts w:ascii="Microsoft YaHei" w:hAnsi="Microsoft YaHei" w:eastAsia="Microsoft YaHei" w:cs="Microsoft YaHei"/>
          <w:sz w:val="9"/>
          <w:szCs w:val="9"/>
        </w:rPr>
        <w:t>H=4.45m</w:t>
      </w:r>
    </w:p>
    <w:p>
      <w:pPr>
        <w:pStyle w:val="BodyText"/>
        <w:spacing w:line="301" w:lineRule="auto"/>
        <w:rPr/>
      </w:pPr>
      <w:r/>
    </w:p>
    <w:p>
      <w:pPr>
        <w:pStyle w:val="BodyText"/>
        <w:spacing w:line="301" w:lineRule="auto"/>
        <w:rPr/>
      </w:pPr>
      <w:r/>
    </w:p>
    <w:p>
      <w:pPr>
        <w:pStyle w:val="BodyText"/>
        <w:spacing w:line="302" w:lineRule="auto"/>
        <w:rPr/>
      </w:pPr>
      <w:r/>
    </w:p>
    <w:p>
      <w:pPr>
        <w:ind w:left="6398"/>
        <w:spacing w:before="30" w:line="208" w:lineRule="auto"/>
        <w:rPr>
          <w:rFonts w:ascii="Microsoft YaHei" w:hAnsi="Microsoft YaHei" w:eastAsia="Microsoft YaHei" w:cs="Microsoft YaHei"/>
          <w:sz w:val="7"/>
          <w:szCs w:val="7"/>
        </w:rPr>
      </w:pPr>
      <w:r>
        <w:rPr>
          <w:rFonts w:ascii="Microsoft YaHei" w:hAnsi="Microsoft YaHei" w:eastAsia="Microsoft YaHei" w:cs="Microsoft YaHei"/>
          <w:sz w:val="7"/>
          <w:szCs w:val="7"/>
          <w:color w:val="0000FF"/>
          <w:spacing w:val="6"/>
        </w:rPr>
        <w:t>自行车停车</w:t>
      </w:r>
    </w:p>
    <w:sectPr>
      <w:pgSz w:w="16840" w:h="23820"/>
      <w:pgMar w:top="400" w:right="695" w:bottom="400" w:left="688" w:header="0" w:footer="0"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37"/>
      <w:spacing w:before="84" w:line="181" w:lineRule="auto"/>
      <w:rPr>
        <w:rFonts w:ascii="Times New Roman" w:hAnsi="Times New Roman" w:eastAsia="Times New Roman" w:cs="Times New Roman"/>
        <w:sz w:val="20"/>
        <w:szCs w:val="20"/>
      </w:rPr>
    </w:pPr>
    <w:r>
      <w:pict>
        <v:shape id="_x0000_s8" style="position:absolute;margin-left:90pt;margin-top:778.75pt;mso-position-vertical-relative:page;mso-position-horizontal-relative:page;width:415.3pt;height:0.5pt;z-index:251658240;" o:allowincell="f" fillcolor="#000000" filled="true" stroked="false" coordsize="8305,10" coordorigin="0,0" path="m,l8305,0l8305,9l0,9l0,0xe"/>
      </w:pict>
    </w:r>
    <w:r>
      <w:rPr>
        <w:rFonts w:ascii="Times New Roman" w:hAnsi="Times New Roman" w:eastAsia="Times New Roman" w:cs="Times New Roman"/>
        <w:sz w:val="20"/>
        <w:szCs w:val="20"/>
      </w:rPr>
      <w:t>I</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42"/>
      <w:spacing w:before="61" w:line="222" w:lineRule="auto"/>
      <w:rPr>
        <w:rFonts w:ascii="FangSong" w:hAnsi="FangSong" w:eastAsia="FangSong" w:cs="FangSong"/>
        <w:sz w:val="20"/>
        <w:szCs w:val="20"/>
      </w:rPr>
    </w:pPr>
    <w:r>
      <w:pict>
        <v:shape id="_x0000_s66" style="position:absolute;margin-left:90pt;margin-top:777.2pt;mso-position-vertical-relative:page;mso-position-horizontal-relative:page;width:415.3pt;height:0.5pt;z-index:251674624;" o:allowincell="f" fillcolor="#000000" filled="true" stroked="false" coordsize="8305,10" coordorigin="0,0" path="m,l8305,0l8305,9l0,9l0,0xe"/>
      </w:pict>
    </w:r>
    <w:r>
      <w:rPr>
        <w:rFonts w:ascii="Times New Roman" w:hAnsi="Times New Roman" w:eastAsia="Times New Roman" w:cs="Times New Roman"/>
        <w:sz w:val="20"/>
        <w:szCs w:val="20"/>
        <w:spacing w:val="7"/>
      </w:rPr>
      <w:t>8    </w:t>
    </w:r>
    <w:r>
      <w:rPr>
        <w:rFonts w:ascii="FangSong" w:hAnsi="FangSong" w:eastAsia="FangSong" w:cs="FangSong"/>
        <w:sz w:val="20"/>
        <w:szCs w:val="20"/>
        <w:spacing w:val="7"/>
      </w:rPr>
      <w:t>江苏瑞阳工程咨询有限公司</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38"/>
      <w:spacing w:before="61" w:line="222" w:lineRule="auto"/>
      <w:rPr>
        <w:rFonts w:ascii="FangSong" w:hAnsi="FangSong" w:eastAsia="FangSong" w:cs="FangSong"/>
        <w:sz w:val="20"/>
        <w:szCs w:val="20"/>
      </w:rPr>
    </w:pPr>
    <w:r>
      <w:pict>
        <v:shape id="_x0000_s72" style="position:absolute;margin-left:90pt;margin-top:777.2pt;mso-position-vertical-relative:page;mso-position-horizontal-relative:page;width:415.3pt;height:0.5pt;z-index:251676672;" o:allowincell="f" fillcolor="#000000" filled="true" stroked="false" coordsize="8305,10" coordorigin="0,0" path="m,l8305,0l8305,9l0,9l0,0xe"/>
      </w:pict>
    </w:r>
    <w:r>
      <w:rPr>
        <w:rFonts w:ascii="Times New Roman" w:hAnsi="Times New Roman" w:eastAsia="Times New Roman" w:cs="Times New Roman"/>
        <w:sz w:val="20"/>
        <w:szCs w:val="20"/>
        <w:spacing w:val="7"/>
      </w:rPr>
      <w:t>9    </w:t>
    </w:r>
    <w:r>
      <w:rPr>
        <w:rFonts w:ascii="FangSong" w:hAnsi="FangSong" w:eastAsia="FangSong" w:cs="FangSong"/>
        <w:sz w:val="20"/>
        <w:szCs w:val="20"/>
        <w:spacing w:val="7"/>
      </w:rPr>
      <w:t>江苏瑞阳工程咨询有限公司</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010"/>
      <w:spacing w:before="61" w:line="222" w:lineRule="auto"/>
      <w:rPr>
        <w:rFonts w:ascii="FangSong" w:hAnsi="FangSong" w:eastAsia="FangSong" w:cs="FangSong"/>
        <w:sz w:val="20"/>
        <w:szCs w:val="20"/>
      </w:rPr>
    </w:pPr>
    <w:r>
      <w:pict>
        <v:shape id="_x0000_s76" style="position:absolute;margin-left:90pt;margin-top:777.2pt;mso-position-vertical-relative:page;mso-position-horizontal-relative:page;width:415.3pt;height:0.5pt;z-index:251678720;" o:allowincell="f" fillcolor="#000000" filled="true" stroked="false" coordsize="8305,10" coordorigin="0,0" path="m,l8305,0l8305,9l0,9l0,0xe"/>
      </w:pict>
    </w:r>
    <w:r>
      <w:rPr>
        <w:rFonts w:ascii="Times New Roman" w:hAnsi="Times New Roman" w:eastAsia="Times New Roman" w:cs="Times New Roman"/>
        <w:sz w:val="20"/>
        <w:szCs w:val="20"/>
        <w:spacing w:val="6"/>
      </w:rPr>
      <w:t>10    </w:t>
    </w:r>
    <w:r>
      <w:rPr>
        <w:rFonts w:ascii="FangSong" w:hAnsi="FangSong" w:eastAsia="FangSong" w:cs="FangSong"/>
        <w:sz w:val="20"/>
        <w:szCs w:val="20"/>
        <w:spacing w:val="6"/>
      </w:rPr>
      <w:t>江苏瑞阳工程咨询有限公司</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39"/>
      <w:spacing w:before="61" w:line="222" w:lineRule="auto"/>
      <w:rPr>
        <w:rFonts w:ascii="FangSong" w:hAnsi="FangSong" w:eastAsia="FangSong" w:cs="FangSong"/>
        <w:sz w:val="20"/>
        <w:szCs w:val="20"/>
      </w:rPr>
    </w:pPr>
    <w:r>
      <w:pict>
        <v:shape id="_x0000_s84" style="position:absolute;margin-left:72pt;margin-top:530.6pt;mso-position-vertical-relative:page;mso-position-horizontal-relative:page;width:697.95pt;height:0.5pt;z-index:251681792;" o:allowincell="f" fillcolor="#000000" filled="true" stroked="false" coordsize="13959,10" coordorigin="0,0" path="m,l13958,0l13958,9l0,9l0,0xe"/>
      </w:pict>
    </w:r>
    <w:r>
      <w:rPr>
        <w:rFonts w:ascii="Times New Roman" w:hAnsi="Times New Roman" w:eastAsia="Times New Roman" w:cs="Times New Roman"/>
        <w:sz w:val="20"/>
        <w:szCs w:val="20"/>
        <w:spacing w:val="5"/>
      </w:rPr>
      <w:t>11    </w:t>
    </w:r>
    <w:r>
      <w:rPr>
        <w:rFonts w:ascii="FangSong" w:hAnsi="FangSong" w:eastAsia="FangSong" w:cs="FangSong"/>
        <w:sz w:val="20"/>
        <w:szCs w:val="20"/>
        <w:spacing w:val="5"/>
      </w:rPr>
      <w:t>江苏瑞阳工程咨询有限公司</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010"/>
      <w:spacing w:before="61" w:line="222" w:lineRule="auto"/>
      <w:rPr>
        <w:rFonts w:ascii="FangSong" w:hAnsi="FangSong" w:eastAsia="FangSong" w:cs="FangSong"/>
        <w:sz w:val="20"/>
        <w:szCs w:val="20"/>
      </w:rPr>
    </w:pPr>
    <w:r>
      <w:pict>
        <v:shape id="_x0000_s88" style="position:absolute;margin-left:90pt;margin-top:777.2pt;mso-position-vertical-relative:page;mso-position-horizontal-relative:page;width:415.3pt;height:0.5pt;z-index:251682816;" o:allowincell="f" fillcolor="#000000" filled="true" stroked="false" coordsize="8305,10" coordorigin="0,0" path="m,l8305,0l8305,9l0,9l0,0xe"/>
      </w:pict>
    </w:r>
    <w:r>
      <w:rPr>
        <w:rFonts w:ascii="Times New Roman" w:hAnsi="Times New Roman" w:eastAsia="Times New Roman" w:cs="Times New Roman"/>
        <w:sz w:val="20"/>
        <w:szCs w:val="20"/>
        <w:spacing w:val="6"/>
      </w:rPr>
      <w:t>12    </w:t>
    </w:r>
    <w:r>
      <w:rPr>
        <w:rFonts w:ascii="FangSong" w:hAnsi="FangSong" w:eastAsia="FangSong" w:cs="FangSong"/>
        <w:sz w:val="20"/>
        <w:szCs w:val="20"/>
        <w:spacing w:val="6"/>
      </w:rPr>
      <w:t>江苏瑞阳工程咨询有限公司</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010"/>
      <w:spacing w:before="61" w:line="222" w:lineRule="auto"/>
      <w:rPr>
        <w:rFonts w:ascii="FangSong" w:hAnsi="FangSong" w:eastAsia="FangSong" w:cs="FangSong"/>
        <w:sz w:val="20"/>
        <w:szCs w:val="20"/>
      </w:rPr>
    </w:pPr>
    <w:r>
      <w:pict>
        <v:shape id="_x0000_s92" style="position:absolute;margin-left:90pt;margin-top:777.2pt;mso-position-vertical-relative:page;mso-position-horizontal-relative:page;width:415.3pt;height:0.5pt;z-index:251684864;" o:allowincell="f" fillcolor="#000000" filled="true" stroked="false" coordsize="8305,10" coordorigin="0,0" path="m,l8305,0l8305,9l0,9l0,0xe"/>
      </w:pict>
    </w:r>
    <w:r>
      <w:rPr>
        <w:rFonts w:ascii="Times New Roman" w:hAnsi="Times New Roman" w:eastAsia="Times New Roman" w:cs="Times New Roman"/>
        <w:sz w:val="20"/>
        <w:szCs w:val="20"/>
        <w:spacing w:val="6"/>
      </w:rPr>
      <w:t>13    </w:t>
    </w:r>
    <w:r>
      <w:rPr>
        <w:rFonts w:ascii="FangSong" w:hAnsi="FangSong" w:eastAsia="FangSong" w:cs="FangSong"/>
        <w:sz w:val="20"/>
        <w:szCs w:val="20"/>
        <w:spacing w:val="6"/>
      </w:rPr>
      <w:t>江苏瑞阳工程咨询有限公司</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01"/>
      <w:spacing w:before="61" w:line="222" w:lineRule="auto"/>
      <w:rPr>
        <w:rFonts w:ascii="FangSong" w:hAnsi="FangSong" w:eastAsia="FangSong" w:cs="FangSong"/>
        <w:sz w:val="20"/>
        <w:szCs w:val="20"/>
      </w:rPr>
    </w:pPr>
    <w:r>
      <w:pict>
        <v:shape id="_x0000_s96" style="position:absolute;margin-left:90pt;margin-top:777.2pt;mso-position-vertical-relative:page;mso-position-horizontal-relative:page;width:415.3pt;height:0.5pt;z-index:251686912;" o:allowincell="f" fillcolor="#000000" filled="true" stroked="false" coordsize="8305,10" coordorigin="0,0" path="m,l8305,0l8305,9l0,9l0,0xe"/>
      </w:pict>
    </w:r>
    <w:r>
      <w:rPr>
        <w:rFonts w:ascii="Times New Roman" w:hAnsi="Times New Roman" w:eastAsia="Times New Roman" w:cs="Times New Roman"/>
        <w:sz w:val="20"/>
        <w:szCs w:val="20"/>
        <w:spacing w:val="6"/>
      </w:rPr>
      <w:t>14    </w:t>
    </w:r>
    <w:r>
      <w:rPr>
        <w:rFonts w:ascii="FangSong" w:hAnsi="FangSong" w:eastAsia="FangSong" w:cs="FangSong"/>
        <w:sz w:val="20"/>
        <w:szCs w:val="20"/>
        <w:spacing w:val="6"/>
      </w:rPr>
      <w:t>江苏瑞阳工程咨询有限公司</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01"/>
      <w:spacing w:before="61" w:line="222" w:lineRule="auto"/>
      <w:rPr>
        <w:rFonts w:ascii="FangSong" w:hAnsi="FangSong" w:eastAsia="FangSong" w:cs="FangSong"/>
        <w:sz w:val="20"/>
        <w:szCs w:val="20"/>
      </w:rPr>
    </w:pPr>
    <w:r>
      <w:pict>
        <v:shape id="_x0000_s102" style="position:absolute;margin-left:90pt;margin-top:777.2pt;mso-position-vertical-relative:page;mso-position-horizontal-relative:page;width:415.3pt;height:0.5pt;z-index:251688960;" o:allowincell="f" fillcolor="#000000" filled="true" stroked="false" coordsize="8305,10" coordorigin="0,0" path="m,l8305,0l8305,9l0,9l0,0xe"/>
      </w:pict>
    </w:r>
    <w:r>
      <w:rPr>
        <w:rFonts w:ascii="Times New Roman" w:hAnsi="Times New Roman" w:eastAsia="Times New Roman" w:cs="Times New Roman"/>
        <w:sz w:val="20"/>
        <w:szCs w:val="20"/>
        <w:spacing w:val="6"/>
      </w:rPr>
      <w:t>15    </w:t>
    </w:r>
    <w:r>
      <w:rPr>
        <w:rFonts w:ascii="FangSong" w:hAnsi="FangSong" w:eastAsia="FangSong" w:cs="FangSong"/>
        <w:sz w:val="20"/>
        <w:szCs w:val="20"/>
        <w:spacing w:val="6"/>
      </w:rPr>
      <w:t>江苏瑞阳工程咨询有限公司</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01"/>
      <w:spacing w:before="61" w:line="222" w:lineRule="auto"/>
      <w:rPr>
        <w:rFonts w:ascii="FangSong" w:hAnsi="FangSong" w:eastAsia="FangSong" w:cs="FangSong"/>
        <w:sz w:val="20"/>
        <w:szCs w:val="20"/>
      </w:rPr>
    </w:pPr>
    <w:r>
      <w:pict>
        <v:shape id="_x0000_s108" style="position:absolute;margin-left:90pt;margin-top:777.2pt;mso-position-vertical-relative:page;mso-position-horizontal-relative:page;width:415.3pt;height:0.5pt;z-index:251691008;" o:allowincell="f" fillcolor="#000000" filled="true" stroked="false" coordsize="8305,10" coordorigin="0,0" path="m,l8305,0l8305,9l0,9l0,0xe"/>
      </w:pict>
    </w:r>
    <w:r>
      <w:rPr>
        <w:rFonts w:ascii="Times New Roman" w:hAnsi="Times New Roman" w:eastAsia="Times New Roman" w:cs="Times New Roman"/>
        <w:sz w:val="20"/>
        <w:szCs w:val="20"/>
        <w:spacing w:val="6"/>
      </w:rPr>
      <w:t>16    </w:t>
    </w:r>
    <w:r>
      <w:rPr>
        <w:rFonts w:ascii="FangSong" w:hAnsi="FangSong" w:eastAsia="FangSong" w:cs="FangSong"/>
        <w:sz w:val="20"/>
        <w:szCs w:val="20"/>
        <w:spacing w:val="6"/>
      </w:rPr>
      <w:t>江苏瑞阳工程咨询有限公司</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01"/>
      <w:spacing w:before="61" w:line="222" w:lineRule="auto"/>
      <w:rPr>
        <w:rFonts w:ascii="FangSong" w:hAnsi="FangSong" w:eastAsia="FangSong" w:cs="FangSong"/>
        <w:sz w:val="20"/>
        <w:szCs w:val="20"/>
      </w:rPr>
    </w:pPr>
    <w:r>
      <w:pict>
        <v:shape id="_x0000_s114" style="position:absolute;margin-left:90pt;margin-top:777.2pt;mso-position-vertical-relative:page;mso-position-horizontal-relative:page;width:415.3pt;height:0.5pt;z-index:251693056;" o:allowincell="f" fillcolor="#000000" filled="true" stroked="false" coordsize="8305,10" coordorigin="0,0" path="m,l8305,0l8305,9l0,9l0,0xe"/>
      </w:pict>
    </w:r>
    <w:r>
      <w:rPr>
        <w:rFonts w:ascii="Times New Roman" w:hAnsi="Times New Roman" w:eastAsia="Times New Roman" w:cs="Times New Roman"/>
        <w:sz w:val="20"/>
        <w:szCs w:val="20"/>
        <w:spacing w:val="6"/>
      </w:rPr>
      <w:t>17    </w:t>
    </w:r>
    <w:r>
      <w:rPr>
        <w:rFonts w:ascii="FangSong" w:hAnsi="FangSong" w:eastAsia="FangSong" w:cs="FangSong"/>
        <w:sz w:val="20"/>
        <w:szCs w:val="20"/>
        <w:spacing w:val="6"/>
      </w:rPr>
      <w:t>江苏瑞阳工程咨询有限公司</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01"/>
      <w:spacing w:before="84" w:line="181" w:lineRule="auto"/>
      <w:rPr>
        <w:rFonts w:ascii="Times New Roman" w:hAnsi="Times New Roman" w:eastAsia="Times New Roman" w:cs="Times New Roman"/>
        <w:sz w:val="20"/>
        <w:szCs w:val="20"/>
      </w:rPr>
    </w:pPr>
    <w:r>
      <w:pict>
        <v:shape id="_x0000_s12" style="position:absolute;margin-left:90pt;margin-top:778.75pt;mso-position-vertical-relative:page;mso-position-horizontal-relative:page;width:415.3pt;height:0.5pt;z-index:251659264;" o:allowincell="f" fillcolor="#000000" filled="true" stroked="false" coordsize="8305,10" coordorigin="0,0" path="m,l8305,0l8305,9l0,9l0,0xe"/>
      </w:pict>
    </w:r>
    <w:r>
      <w:rPr>
        <w:rFonts w:ascii="Times New Roman" w:hAnsi="Times New Roman" w:eastAsia="Times New Roman" w:cs="Times New Roman"/>
        <w:sz w:val="20"/>
        <w:szCs w:val="20"/>
      </w:rPr>
      <w:t>II</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010"/>
      <w:spacing w:before="61" w:line="222" w:lineRule="auto"/>
      <w:rPr>
        <w:rFonts w:ascii="FangSong" w:hAnsi="FangSong" w:eastAsia="FangSong" w:cs="FangSong"/>
        <w:sz w:val="20"/>
        <w:szCs w:val="20"/>
      </w:rPr>
    </w:pPr>
    <w:r>
      <w:pict>
        <v:shape id="_x0000_s120" style="position:absolute;margin-left:90pt;margin-top:777.2pt;mso-position-vertical-relative:page;mso-position-horizontal-relative:page;width:415.3pt;height:0.5pt;z-index:251695104;" o:allowincell="f" fillcolor="#000000" filled="true" stroked="false" coordsize="8305,10" coordorigin="0,0" path="m,l8305,0l8305,9l0,9l0,0xe"/>
      </w:pict>
    </w:r>
    <w:r>
      <w:rPr>
        <w:rFonts w:ascii="Times New Roman" w:hAnsi="Times New Roman" w:eastAsia="Times New Roman" w:cs="Times New Roman"/>
        <w:sz w:val="20"/>
        <w:szCs w:val="20"/>
        <w:spacing w:val="6"/>
      </w:rPr>
      <w:t>18    </w:t>
    </w:r>
    <w:r>
      <w:rPr>
        <w:rFonts w:ascii="FangSong" w:hAnsi="FangSong" w:eastAsia="FangSong" w:cs="FangSong"/>
        <w:sz w:val="20"/>
        <w:szCs w:val="20"/>
        <w:spacing w:val="6"/>
      </w:rPr>
      <w:t>江苏瑞阳工程咨询有限公司</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01"/>
      <w:spacing w:before="61" w:line="222" w:lineRule="auto"/>
      <w:rPr>
        <w:rFonts w:ascii="FangSong" w:hAnsi="FangSong" w:eastAsia="FangSong" w:cs="FangSong"/>
        <w:sz w:val="20"/>
        <w:szCs w:val="20"/>
      </w:rPr>
    </w:pPr>
    <w:r>
      <w:pict>
        <v:shape id="_x0000_s126" style="position:absolute;margin-left:90pt;margin-top:777.2pt;mso-position-vertical-relative:page;mso-position-horizontal-relative:page;width:415.3pt;height:0.5pt;z-index:251697152;" o:allowincell="f" fillcolor="#000000" filled="true" stroked="false" coordsize="8305,10" coordorigin="0,0" path="m,l8305,0l8305,9l0,9l0,0xe"/>
      </w:pict>
    </w:r>
    <w:r>
      <w:rPr>
        <w:rFonts w:ascii="Times New Roman" w:hAnsi="Times New Roman" w:eastAsia="Times New Roman" w:cs="Times New Roman"/>
        <w:sz w:val="20"/>
        <w:szCs w:val="20"/>
        <w:spacing w:val="6"/>
      </w:rPr>
      <w:t>19    </w:t>
    </w:r>
    <w:r>
      <w:rPr>
        <w:rFonts w:ascii="FangSong" w:hAnsi="FangSong" w:eastAsia="FangSong" w:cs="FangSong"/>
        <w:sz w:val="20"/>
        <w:szCs w:val="20"/>
        <w:spacing w:val="6"/>
      </w:rPr>
      <w:t>江苏瑞阳工程咨询有限公司</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881"/>
      <w:spacing w:before="61" w:line="222" w:lineRule="auto"/>
      <w:rPr>
        <w:rFonts w:ascii="FangSong" w:hAnsi="FangSong" w:eastAsia="FangSong" w:cs="FangSong"/>
        <w:sz w:val="20"/>
        <w:szCs w:val="20"/>
      </w:rPr>
    </w:pPr>
    <w:r>
      <w:pict>
        <v:shape id="_x0000_s132" style="position:absolute;margin-left:90pt;margin-top:777.2pt;mso-position-vertical-relative:page;mso-position-horizontal-relative:page;width:415.3pt;height:0.5pt;z-index:251699200;" o:allowincell="f" fillcolor="#000000" filled="true" stroked="false" coordsize="8305,10" coordorigin="0,0" path="m,l8305,0l8305,9l0,9l0,0xe"/>
      </w:pict>
    </w:r>
    <w:r>
      <w:rPr>
        <w:rFonts w:ascii="Times New Roman" w:hAnsi="Times New Roman" w:eastAsia="Times New Roman" w:cs="Times New Roman"/>
        <w:sz w:val="20"/>
        <w:szCs w:val="20"/>
        <w:spacing w:val="7"/>
      </w:rPr>
      <w:t>20    </w:t>
    </w:r>
    <w:r>
      <w:rPr>
        <w:rFonts w:ascii="FangSong" w:hAnsi="FangSong" w:eastAsia="FangSong" w:cs="FangSong"/>
        <w:sz w:val="20"/>
        <w:szCs w:val="20"/>
        <w:spacing w:val="7"/>
      </w:rPr>
      <w:t>江苏瑞阳工程咨询有限公司</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881"/>
      <w:spacing w:before="61" w:line="222" w:lineRule="auto"/>
      <w:rPr>
        <w:rFonts w:ascii="FangSong" w:hAnsi="FangSong" w:eastAsia="FangSong" w:cs="FangSong"/>
        <w:sz w:val="20"/>
        <w:szCs w:val="20"/>
      </w:rPr>
    </w:pPr>
    <w:r>
      <w:pict>
        <v:shape id="_x0000_s136" style="position:absolute;margin-left:90pt;margin-top:777.2pt;mso-position-vertical-relative:page;mso-position-horizontal-relative:page;width:415.3pt;height:0.5pt;z-index:251701248;" o:allowincell="f" fillcolor="#000000" filled="true" stroked="false" coordsize="8305,10" coordorigin="0,0" path="m,l8305,0l8305,9l0,9l0,0xe"/>
      </w:pict>
    </w:r>
    <w:r>
      <w:rPr>
        <w:rFonts w:ascii="Times New Roman" w:hAnsi="Times New Roman" w:eastAsia="Times New Roman" w:cs="Times New Roman"/>
        <w:sz w:val="20"/>
        <w:szCs w:val="20"/>
        <w:spacing w:val="7"/>
      </w:rPr>
      <w:t>21    </w:t>
    </w:r>
    <w:r>
      <w:rPr>
        <w:rFonts w:ascii="FangSong" w:hAnsi="FangSong" w:eastAsia="FangSong" w:cs="FangSong"/>
        <w:sz w:val="20"/>
        <w:szCs w:val="20"/>
        <w:spacing w:val="7"/>
      </w:rPr>
      <w:t>江苏瑞阳工程咨询有限公司</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881"/>
      <w:spacing w:before="61" w:line="222" w:lineRule="auto"/>
      <w:rPr>
        <w:rFonts w:ascii="FangSong" w:hAnsi="FangSong" w:eastAsia="FangSong" w:cs="FangSong"/>
        <w:sz w:val="20"/>
        <w:szCs w:val="20"/>
      </w:rPr>
    </w:pPr>
    <w:r>
      <w:pict>
        <v:shape id="_x0000_s140" style="position:absolute;margin-left:90pt;margin-top:777.2pt;mso-position-vertical-relative:page;mso-position-horizontal-relative:page;width:415.3pt;height:0.5pt;z-index:251703296;" o:allowincell="f" fillcolor="#000000" filled="true" stroked="false" coordsize="8305,10" coordorigin="0,0" path="m,l8305,0l8305,9l0,9l0,0xe"/>
      </w:pict>
    </w:r>
    <w:r>
      <w:rPr>
        <w:rFonts w:ascii="Times New Roman" w:hAnsi="Times New Roman" w:eastAsia="Times New Roman" w:cs="Times New Roman"/>
        <w:sz w:val="20"/>
        <w:szCs w:val="20"/>
        <w:spacing w:val="7"/>
      </w:rPr>
      <w:t>22    </w:t>
    </w:r>
    <w:r>
      <w:rPr>
        <w:rFonts w:ascii="FangSong" w:hAnsi="FangSong" w:eastAsia="FangSong" w:cs="FangSong"/>
        <w:sz w:val="20"/>
        <w:szCs w:val="20"/>
        <w:spacing w:val="7"/>
      </w:rPr>
      <w:t>江苏瑞阳工程咨询有限公司</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881"/>
      <w:spacing w:before="61" w:line="222" w:lineRule="auto"/>
      <w:rPr>
        <w:rFonts w:ascii="FangSong" w:hAnsi="FangSong" w:eastAsia="FangSong" w:cs="FangSong"/>
        <w:sz w:val="20"/>
        <w:szCs w:val="20"/>
      </w:rPr>
    </w:pPr>
    <w:r>
      <w:pict>
        <v:shape id="_x0000_s142" style="position:absolute;margin-left:90pt;margin-top:777.2pt;mso-position-vertical-relative:page;mso-position-horizontal-relative:page;width:415.3pt;height:0.5pt;z-index:251705344;" o:allowincell="f" fillcolor="#000000" filled="true" stroked="false" coordsize="8305,10" coordorigin="0,0" path="m,l8305,0l8305,9l0,9l0,0xe"/>
      </w:pict>
    </w:r>
    <w:r>
      <w:rPr>
        <w:rFonts w:ascii="Times New Roman" w:hAnsi="Times New Roman" w:eastAsia="Times New Roman" w:cs="Times New Roman"/>
        <w:sz w:val="20"/>
        <w:szCs w:val="20"/>
        <w:spacing w:val="7"/>
      </w:rPr>
      <w:t>23    </w:t>
    </w:r>
    <w:r>
      <w:rPr>
        <w:rFonts w:ascii="FangSong" w:hAnsi="FangSong" w:eastAsia="FangSong" w:cs="FangSong"/>
        <w:sz w:val="20"/>
        <w:szCs w:val="20"/>
        <w:spacing w:val="7"/>
      </w:rPr>
      <w:t>江苏瑞阳工程咨询有限公司</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881"/>
      <w:spacing w:before="61" w:line="222" w:lineRule="auto"/>
      <w:rPr>
        <w:rFonts w:ascii="FangSong" w:hAnsi="FangSong" w:eastAsia="FangSong" w:cs="FangSong"/>
        <w:sz w:val="20"/>
        <w:szCs w:val="20"/>
      </w:rPr>
    </w:pPr>
    <w:r>
      <w:pict>
        <v:shape id="_x0000_s146" style="position:absolute;margin-left:90pt;margin-top:777.2pt;mso-position-vertical-relative:page;mso-position-horizontal-relative:page;width:415.3pt;height:0.5pt;z-index:251707392;" o:allowincell="f" fillcolor="#000000" filled="true" stroked="false" coordsize="8305,10" coordorigin="0,0" path="m,l8305,0l8305,9l0,9l0,0xe"/>
      </w:pict>
    </w:r>
    <w:r>
      <w:rPr>
        <w:rFonts w:ascii="Times New Roman" w:hAnsi="Times New Roman" w:eastAsia="Times New Roman" w:cs="Times New Roman"/>
        <w:sz w:val="20"/>
        <w:szCs w:val="20"/>
        <w:spacing w:val="7"/>
      </w:rPr>
      <w:t>24    </w:t>
    </w:r>
    <w:r>
      <w:rPr>
        <w:rFonts w:ascii="FangSong" w:hAnsi="FangSong" w:eastAsia="FangSong" w:cs="FangSong"/>
        <w:sz w:val="20"/>
        <w:szCs w:val="20"/>
        <w:spacing w:val="7"/>
      </w:rPr>
      <w:t>江苏瑞阳工程咨询有限公司</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881"/>
      <w:spacing w:before="61" w:line="222" w:lineRule="auto"/>
      <w:rPr>
        <w:rFonts w:ascii="FangSong" w:hAnsi="FangSong" w:eastAsia="FangSong" w:cs="FangSong"/>
        <w:sz w:val="20"/>
        <w:szCs w:val="20"/>
      </w:rPr>
    </w:pPr>
    <w:r>
      <w:pict>
        <v:shape id="_x0000_s148" style="position:absolute;margin-left:90pt;margin-top:777.2pt;mso-position-vertical-relative:page;mso-position-horizontal-relative:page;width:415.3pt;height:0.5pt;z-index:251709440;" o:allowincell="f" fillcolor="#000000" filled="true" stroked="false" coordsize="8305,10" coordorigin="0,0" path="m,l8305,0l8305,9l0,9l0,0xe"/>
      </w:pict>
    </w:r>
    <w:r>
      <w:rPr>
        <w:rFonts w:ascii="Times New Roman" w:hAnsi="Times New Roman" w:eastAsia="Times New Roman" w:cs="Times New Roman"/>
        <w:sz w:val="20"/>
        <w:szCs w:val="20"/>
        <w:spacing w:val="7"/>
      </w:rPr>
      <w:t>25    </w:t>
    </w:r>
    <w:r>
      <w:rPr>
        <w:rFonts w:ascii="FangSong" w:hAnsi="FangSong" w:eastAsia="FangSong" w:cs="FangSong"/>
        <w:sz w:val="20"/>
        <w:szCs w:val="20"/>
        <w:spacing w:val="7"/>
      </w:rPr>
      <w:t>江苏瑞阳工程咨询有限公司</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734"/>
      <w:spacing w:before="61" w:line="222" w:lineRule="auto"/>
      <w:rPr>
        <w:rFonts w:ascii="FangSong" w:hAnsi="FangSong" w:eastAsia="FangSong" w:cs="FangSong"/>
        <w:sz w:val="20"/>
        <w:szCs w:val="20"/>
      </w:rPr>
    </w:pPr>
    <w:r>
      <w:pict>
        <v:shape id="_x0000_s156" style="position:absolute;margin-left:72pt;margin-top:530.6pt;mso-position-vertical-relative:page;mso-position-horizontal-relative:page;width:697.95pt;height:0.5pt;z-index:251712512;" o:allowincell="f" fillcolor="#000000" filled="true" stroked="false" coordsize="13959,10" coordorigin="0,0" path="m,l13958,0l13958,9l0,9l0,0xe"/>
      </w:pict>
    </w:r>
    <w:r>
      <w:rPr>
        <w:rFonts w:ascii="Times New Roman" w:hAnsi="Times New Roman" w:eastAsia="Times New Roman" w:cs="Times New Roman"/>
        <w:sz w:val="20"/>
        <w:szCs w:val="20"/>
        <w:spacing w:val="7"/>
      </w:rPr>
      <w:t>26    </w:t>
    </w:r>
    <w:r>
      <w:rPr>
        <w:rFonts w:ascii="FangSong" w:hAnsi="FangSong" w:eastAsia="FangSong" w:cs="FangSong"/>
        <w:sz w:val="20"/>
        <w:szCs w:val="20"/>
        <w:spacing w:val="7"/>
      </w:rPr>
      <w:t>江苏瑞阳工程咨询有限公司</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730"/>
      <w:spacing w:before="61" w:line="222" w:lineRule="auto"/>
      <w:rPr>
        <w:rFonts w:ascii="FangSong" w:hAnsi="FangSong" w:eastAsia="FangSong" w:cs="FangSong"/>
        <w:sz w:val="20"/>
        <w:szCs w:val="20"/>
      </w:rPr>
    </w:pPr>
    <w:r>
      <w:pict>
        <v:shape id="_x0000_s164" style="position:absolute;margin-left:72pt;margin-top:530.6pt;mso-position-vertical-relative:page;mso-position-horizontal-relative:page;width:697.95pt;height:0.5pt;z-index:251714560;" o:allowincell="f" fillcolor="#000000" filled="true" stroked="false" coordsize="13959,10" coordorigin="0,0" path="m,l13958,0l13958,9l0,9l0,0xe"/>
      </w:pict>
    </w:r>
    <w:r>
      <w:rPr>
        <w:rFonts w:ascii="Times New Roman" w:hAnsi="Times New Roman" w:eastAsia="Times New Roman" w:cs="Times New Roman"/>
        <w:sz w:val="20"/>
        <w:szCs w:val="20"/>
        <w:spacing w:val="7"/>
      </w:rPr>
      <w:t>27    </w:t>
    </w:r>
    <w:r>
      <w:rPr>
        <w:rFonts w:ascii="FangSong" w:hAnsi="FangSong" w:eastAsia="FangSong" w:cs="FangSong"/>
        <w:sz w:val="20"/>
        <w:szCs w:val="20"/>
        <w:spacing w:val="7"/>
      </w:rPr>
      <w:t>江苏瑞阳工程咨询有限公司</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54"/>
      <w:spacing w:before="61" w:line="222" w:lineRule="auto"/>
      <w:rPr>
        <w:rFonts w:ascii="FangSong" w:hAnsi="FangSong" w:eastAsia="FangSong" w:cs="FangSong"/>
        <w:sz w:val="20"/>
        <w:szCs w:val="20"/>
      </w:rPr>
    </w:pPr>
    <w:r>
      <w:pict>
        <v:shape id="_x0000_s20" style="position:absolute;margin-left:90pt;margin-top:777.2pt;mso-position-vertical-relative:page;mso-position-horizontal-relative:page;width:415.3pt;height:0.5pt;z-index:251661312;" o:allowincell="f" fillcolor="#000000" filled="true" stroked="false" coordsize="8305,10" coordorigin="0,0" path="m,l8305,0l8305,9l0,9l0,0xe"/>
      </w:pict>
    </w:r>
    <w:r>
      <w:rPr>
        <w:rFonts w:ascii="Times New Roman" w:hAnsi="Times New Roman" w:eastAsia="Times New Roman" w:cs="Times New Roman"/>
        <w:sz w:val="20"/>
        <w:szCs w:val="20"/>
        <w:spacing w:val="6"/>
      </w:rPr>
      <w:t>1    </w:t>
    </w:r>
    <w:r>
      <w:rPr>
        <w:rFonts w:ascii="FangSong" w:hAnsi="FangSong" w:eastAsia="FangSong" w:cs="FangSong"/>
        <w:sz w:val="20"/>
        <w:szCs w:val="20"/>
        <w:spacing w:val="6"/>
      </w:rPr>
      <w:t>江苏瑞阳工程咨询有限公司</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89"/>
      <w:spacing w:before="61" w:line="222" w:lineRule="auto"/>
      <w:rPr>
        <w:rFonts w:ascii="FangSong" w:hAnsi="FangSong" w:eastAsia="FangSong" w:cs="FangSong"/>
        <w:sz w:val="20"/>
        <w:szCs w:val="20"/>
      </w:rPr>
    </w:pPr>
    <w:r>
      <w:pict>
        <v:shape id="_x0000_s168" style="position:absolute;margin-left:90pt;margin-top:777.2pt;mso-position-vertical-relative:page;mso-position-horizontal-relative:page;width:415.3pt;height:0.5pt;z-index:251715584;" o:allowincell="f" fillcolor="#000000" filled="true" stroked="false" coordsize="8305,10" coordorigin="0,0" path="m,l8305,0l8305,9l0,9l0,0xe"/>
      </w:pict>
    </w:r>
    <w:r>
      <w:rPr>
        <w:rFonts w:ascii="Times New Roman" w:hAnsi="Times New Roman" w:eastAsia="Times New Roman" w:cs="Times New Roman"/>
        <w:sz w:val="20"/>
        <w:szCs w:val="20"/>
        <w:spacing w:val="7"/>
      </w:rPr>
      <w:t>28    </w:t>
    </w:r>
    <w:r>
      <w:rPr>
        <w:rFonts w:ascii="FangSong" w:hAnsi="FangSong" w:eastAsia="FangSong" w:cs="FangSong"/>
        <w:sz w:val="20"/>
        <w:szCs w:val="20"/>
        <w:spacing w:val="7"/>
      </w:rPr>
      <w:t>江苏瑞阳工程咨询有限公司</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89"/>
      <w:spacing w:before="61" w:line="222" w:lineRule="auto"/>
      <w:rPr>
        <w:rFonts w:ascii="FangSong" w:hAnsi="FangSong" w:eastAsia="FangSong" w:cs="FangSong"/>
        <w:sz w:val="20"/>
        <w:szCs w:val="20"/>
      </w:rPr>
    </w:pPr>
    <w:r>
      <w:pict>
        <v:shape id="_x0000_s172" style="position:absolute;margin-left:90pt;margin-top:777.2pt;mso-position-vertical-relative:page;mso-position-horizontal-relative:page;width:415.3pt;height:0.5pt;z-index:251717632;" o:allowincell="f" fillcolor="#000000" filled="true" stroked="false" coordsize="8305,10" coordorigin="0,0" path="m,l8305,0l8305,9l0,9l0,0xe"/>
      </w:pict>
    </w:r>
    <w:r>
      <w:rPr>
        <w:rFonts w:ascii="Times New Roman" w:hAnsi="Times New Roman" w:eastAsia="Times New Roman" w:cs="Times New Roman"/>
        <w:sz w:val="20"/>
        <w:szCs w:val="20"/>
        <w:spacing w:val="7"/>
      </w:rPr>
      <w:t>29    </w:t>
    </w:r>
    <w:r>
      <w:rPr>
        <w:rFonts w:ascii="FangSong" w:hAnsi="FangSong" w:eastAsia="FangSong" w:cs="FangSong"/>
        <w:sz w:val="20"/>
        <w:szCs w:val="20"/>
        <w:spacing w:val="7"/>
      </w:rPr>
      <w:t>江苏瑞阳工程咨询有限公司</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94"/>
      <w:spacing w:before="61" w:line="222" w:lineRule="auto"/>
      <w:rPr>
        <w:rFonts w:ascii="FangSong" w:hAnsi="FangSong" w:eastAsia="FangSong" w:cs="FangSong"/>
        <w:sz w:val="20"/>
        <w:szCs w:val="20"/>
      </w:rPr>
    </w:pPr>
    <w:r>
      <w:pict>
        <v:shape id="_x0000_s178" style="position:absolute;margin-left:90pt;margin-top:777.2pt;mso-position-vertical-relative:page;mso-position-horizontal-relative:page;width:415.3pt;height:0.5pt;z-index:251719680;" o:allowincell="f" fillcolor="#000000" filled="true" stroked="false" coordsize="8305,10" coordorigin="0,0" path="m,l8305,0l8305,9l0,9l0,0xe"/>
      </w:pict>
    </w:r>
    <w:r>
      <w:rPr>
        <w:rFonts w:ascii="Times New Roman" w:hAnsi="Times New Roman" w:eastAsia="Times New Roman" w:cs="Times New Roman"/>
        <w:sz w:val="20"/>
        <w:szCs w:val="20"/>
        <w:spacing w:val="7"/>
      </w:rPr>
      <w:t>30    </w:t>
    </w:r>
    <w:r>
      <w:rPr>
        <w:rFonts w:ascii="FangSong" w:hAnsi="FangSong" w:eastAsia="FangSong" w:cs="FangSong"/>
        <w:sz w:val="20"/>
        <w:szCs w:val="20"/>
        <w:spacing w:val="7"/>
      </w:rPr>
      <w:t>江苏瑞阳工程咨询有限公司</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94"/>
      <w:spacing w:before="61" w:line="222" w:lineRule="auto"/>
      <w:rPr>
        <w:rFonts w:ascii="FangSong" w:hAnsi="FangSong" w:eastAsia="FangSong" w:cs="FangSong"/>
        <w:sz w:val="20"/>
        <w:szCs w:val="20"/>
      </w:rPr>
    </w:pPr>
    <w:r>
      <w:pict>
        <v:shape id="_x0000_s182" style="position:absolute;margin-left:90pt;margin-top:777.2pt;mso-position-vertical-relative:page;mso-position-horizontal-relative:page;width:415.3pt;height:0.5pt;z-index:251721728;" o:allowincell="f" fillcolor="#000000" filled="true" stroked="false" coordsize="8305,10" coordorigin="0,0" path="m,l8305,0l8305,9l0,9l0,0xe"/>
      </w:pict>
    </w:r>
    <w:r>
      <w:rPr>
        <w:rFonts w:ascii="Times New Roman" w:hAnsi="Times New Roman" w:eastAsia="Times New Roman" w:cs="Times New Roman"/>
        <w:sz w:val="20"/>
        <w:szCs w:val="20"/>
        <w:spacing w:val="7"/>
      </w:rPr>
      <w:t>31    </w:t>
    </w:r>
    <w:r>
      <w:rPr>
        <w:rFonts w:ascii="FangSong" w:hAnsi="FangSong" w:eastAsia="FangSong" w:cs="FangSong"/>
        <w:sz w:val="20"/>
        <w:szCs w:val="20"/>
        <w:spacing w:val="7"/>
      </w:rPr>
      <w:t>江苏瑞阳工程咨询有限公司</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94"/>
      <w:spacing w:before="61" w:line="222" w:lineRule="auto"/>
      <w:rPr>
        <w:rFonts w:ascii="FangSong" w:hAnsi="FangSong" w:eastAsia="FangSong" w:cs="FangSong"/>
        <w:sz w:val="20"/>
        <w:szCs w:val="20"/>
      </w:rPr>
    </w:pPr>
    <w:r>
      <w:pict>
        <v:shape id="_x0000_s186" style="position:absolute;margin-left:90pt;margin-top:777.2pt;mso-position-vertical-relative:page;mso-position-horizontal-relative:page;width:415.3pt;height:0.5pt;z-index:251723776;" o:allowincell="f" fillcolor="#000000" filled="true" stroked="false" coordsize="8305,10" coordorigin="0,0" path="m,l8305,0l8305,9l0,9l0,0xe"/>
      </w:pict>
    </w:r>
    <w:r>
      <w:rPr>
        <w:rFonts w:ascii="Times New Roman" w:hAnsi="Times New Roman" w:eastAsia="Times New Roman" w:cs="Times New Roman"/>
        <w:sz w:val="20"/>
        <w:szCs w:val="20"/>
        <w:spacing w:val="7"/>
      </w:rPr>
      <w:t>32    </w:t>
    </w:r>
    <w:r>
      <w:rPr>
        <w:rFonts w:ascii="FangSong" w:hAnsi="FangSong" w:eastAsia="FangSong" w:cs="FangSong"/>
        <w:sz w:val="20"/>
        <w:szCs w:val="20"/>
        <w:spacing w:val="7"/>
      </w:rPr>
      <w:t>江苏瑞阳工程咨询有限公司</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94"/>
      <w:spacing w:before="61" w:line="222" w:lineRule="auto"/>
      <w:rPr>
        <w:rFonts w:ascii="FangSong" w:hAnsi="FangSong" w:eastAsia="FangSong" w:cs="FangSong"/>
        <w:sz w:val="20"/>
        <w:szCs w:val="20"/>
      </w:rPr>
    </w:pPr>
    <w:r>
      <w:pict>
        <v:shape id="_x0000_s190" style="position:absolute;margin-left:90pt;margin-top:777.2pt;mso-position-vertical-relative:page;mso-position-horizontal-relative:page;width:415.3pt;height:0.5pt;z-index:251725824;" o:allowincell="f" fillcolor="#000000" filled="true" stroked="false" coordsize="8305,10" coordorigin="0,0" path="m,l8305,0l8305,9l0,9l0,0xe"/>
      </w:pict>
    </w:r>
    <w:r>
      <w:rPr>
        <w:rFonts w:ascii="Times New Roman" w:hAnsi="Times New Roman" w:eastAsia="Times New Roman" w:cs="Times New Roman"/>
        <w:sz w:val="20"/>
        <w:szCs w:val="20"/>
        <w:spacing w:val="7"/>
      </w:rPr>
      <w:t>33    </w:t>
    </w:r>
    <w:r>
      <w:rPr>
        <w:rFonts w:ascii="FangSong" w:hAnsi="FangSong" w:eastAsia="FangSong" w:cs="FangSong"/>
        <w:sz w:val="20"/>
        <w:szCs w:val="20"/>
        <w:spacing w:val="7"/>
      </w:rPr>
      <w:t>江苏瑞阳工程咨询有限公司</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94"/>
      <w:spacing w:before="61" w:line="222" w:lineRule="auto"/>
      <w:rPr>
        <w:rFonts w:ascii="FangSong" w:hAnsi="FangSong" w:eastAsia="FangSong" w:cs="FangSong"/>
        <w:sz w:val="20"/>
        <w:szCs w:val="20"/>
      </w:rPr>
    </w:pPr>
    <w:r>
      <w:pict>
        <v:shape id="_x0000_s194" style="position:absolute;margin-left:90pt;margin-top:777.2pt;mso-position-vertical-relative:page;mso-position-horizontal-relative:page;width:415.3pt;height:0.5pt;z-index:251727872;" o:allowincell="f" fillcolor="#000000" filled="true" stroked="false" coordsize="8305,10" coordorigin="0,0" path="m,l8305,0l8305,9l0,9l0,0xe"/>
      </w:pict>
    </w:r>
    <w:r>
      <w:rPr>
        <w:rFonts w:ascii="Times New Roman" w:hAnsi="Times New Roman" w:eastAsia="Times New Roman" w:cs="Times New Roman"/>
        <w:sz w:val="20"/>
        <w:szCs w:val="20"/>
        <w:spacing w:val="7"/>
      </w:rPr>
      <w:t>34    </w:t>
    </w:r>
    <w:r>
      <w:rPr>
        <w:rFonts w:ascii="FangSong" w:hAnsi="FangSong" w:eastAsia="FangSong" w:cs="FangSong"/>
        <w:sz w:val="20"/>
        <w:szCs w:val="20"/>
        <w:spacing w:val="7"/>
      </w:rPr>
      <w:t>江苏瑞阳工程咨询有限公司</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94"/>
      <w:spacing w:before="61" w:line="222" w:lineRule="auto"/>
      <w:rPr>
        <w:rFonts w:ascii="FangSong" w:hAnsi="FangSong" w:eastAsia="FangSong" w:cs="FangSong"/>
        <w:sz w:val="20"/>
        <w:szCs w:val="20"/>
      </w:rPr>
    </w:pPr>
    <w:r>
      <w:pict>
        <v:shape id="_x0000_s198" style="position:absolute;margin-left:90pt;margin-top:777.2pt;mso-position-vertical-relative:page;mso-position-horizontal-relative:page;width:415.3pt;height:0.5pt;z-index:251729920;" o:allowincell="f" fillcolor="#000000" filled="true" stroked="false" coordsize="8305,10" coordorigin="0,0" path="m,l8305,0l8305,9l0,9l0,0xe"/>
      </w:pict>
    </w:r>
    <w:r>
      <w:rPr>
        <w:rFonts w:ascii="Times New Roman" w:hAnsi="Times New Roman" w:eastAsia="Times New Roman" w:cs="Times New Roman"/>
        <w:sz w:val="20"/>
        <w:szCs w:val="20"/>
        <w:spacing w:val="7"/>
      </w:rPr>
      <w:t>35    </w:t>
    </w:r>
    <w:r>
      <w:rPr>
        <w:rFonts w:ascii="FangSong" w:hAnsi="FangSong" w:eastAsia="FangSong" w:cs="FangSong"/>
        <w:sz w:val="20"/>
        <w:szCs w:val="20"/>
        <w:spacing w:val="7"/>
      </w:rPr>
      <w:t>江苏瑞阳工程咨询有限公司</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94"/>
      <w:spacing w:before="61" w:line="222" w:lineRule="auto"/>
      <w:rPr>
        <w:rFonts w:ascii="FangSong" w:hAnsi="FangSong" w:eastAsia="FangSong" w:cs="FangSong"/>
        <w:sz w:val="20"/>
        <w:szCs w:val="20"/>
      </w:rPr>
    </w:pPr>
    <w:r>
      <w:pict>
        <v:shape id="_x0000_s202" style="position:absolute;margin-left:90pt;margin-top:777.2pt;mso-position-vertical-relative:page;mso-position-horizontal-relative:page;width:415.3pt;height:0.5pt;z-index:251731968;" o:allowincell="f" fillcolor="#000000" filled="true" stroked="false" coordsize="8305,10" coordorigin="0,0" path="m,l8305,0l8305,9l0,9l0,0xe"/>
      </w:pict>
    </w:r>
    <w:r>
      <w:rPr>
        <w:rFonts w:ascii="Times New Roman" w:hAnsi="Times New Roman" w:eastAsia="Times New Roman" w:cs="Times New Roman"/>
        <w:sz w:val="20"/>
        <w:szCs w:val="20"/>
        <w:spacing w:val="7"/>
      </w:rPr>
      <w:t>36    </w:t>
    </w:r>
    <w:r>
      <w:rPr>
        <w:rFonts w:ascii="FangSong" w:hAnsi="FangSong" w:eastAsia="FangSong" w:cs="FangSong"/>
        <w:sz w:val="20"/>
        <w:szCs w:val="20"/>
        <w:spacing w:val="7"/>
      </w:rPr>
      <w:t>江苏瑞阳工程咨询有限公司</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885"/>
      <w:spacing w:before="61" w:line="222" w:lineRule="auto"/>
      <w:rPr>
        <w:rFonts w:ascii="FangSong" w:hAnsi="FangSong" w:eastAsia="FangSong" w:cs="FangSong"/>
        <w:sz w:val="20"/>
        <w:szCs w:val="20"/>
      </w:rPr>
    </w:pPr>
    <w:r>
      <w:pict>
        <v:shape id="_x0000_s208" style="position:absolute;margin-left:90pt;margin-top:777.2pt;mso-position-vertical-relative:page;mso-position-horizontal-relative:page;width:415.3pt;height:0.5pt;z-index:251734016;" o:allowincell="f" fillcolor="#000000" filled="true" stroked="false" coordsize="8305,10" coordorigin="0,0" path="m,l8305,0l8305,9l0,9l0,0xe"/>
      </w:pict>
    </w:r>
    <w:r>
      <w:rPr>
        <w:rFonts w:ascii="Times New Roman" w:hAnsi="Times New Roman" w:eastAsia="Times New Roman" w:cs="Times New Roman"/>
        <w:sz w:val="20"/>
        <w:szCs w:val="20"/>
        <w:spacing w:val="7"/>
      </w:rPr>
      <w:t>37    </w:t>
    </w:r>
    <w:r>
      <w:rPr>
        <w:rFonts w:ascii="FangSong" w:hAnsi="FangSong" w:eastAsia="FangSong" w:cs="FangSong"/>
        <w:sz w:val="20"/>
        <w:szCs w:val="20"/>
        <w:spacing w:val="7"/>
      </w:rPr>
      <w:t>江苏瑞阳工程咨询有限公司</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34"/>
      <w:spacing w:before="61" w:line="222" w:lineRule="auto"/>
      <w:rPr>
        <w:rFonts w:ascii="FangSong" w:hAnsi="FangSong" w:eastAsia="FangSong" w:cs="FangSong"/>
        <w:sz w:val="20"/>
        <w:szCs w:val="20"/>
      </w:rPr>
    </w:pPr>
    <w:r>
      <w:pict>
        <v:shape id="_x0000_s28" style="position:absolute;margin-left:90pt;margin-top:777.2pt;mso-position-vertical-relative:page;mso-position-horizontal-relative:page;width:415.3pt;height:0.5pt;z-index:251663360;" o:allowincell="f" fillcolor="#000000" filled="true" stroked="false" coordsize="8305,10" coordorigin="0,0" path="m,l8305,0l8305,9l0,9l0,0xe"/>
      </w:pict>
    </w:r>
    <w:r>
      <w:rPr>
        <w:rFonts w:ascii="Times New Roman" w:hAnsi="Times New Roman" w:eastAsia="Times New Roman" w:cs="Times New Roman"/>
        <w:sz w:val="20"/>
        <w:szCs w:val="20"/>
        <w:spacing w:val="7"/>
      </w:rPr>
      <w:t>2    </w:t>
    </w:r>
    <w:r>
      <w:rPr>
        <w:rFonts w:ascii="FangSong" w:hAnsi="FangSong" w:eastAsia="FangSong" w:cs="FangSong"/>
        <w:sz w:val="20"/>
        <w:szCs w:val="20"/>
        <w:spacing w:val="7"/>
      </w:rPr>
      <w:t>江苏瑞阳工程咨询有限公司</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94"/>
      <w:spacing w:before="61" w:line="222" w:lineRule="auto"/>
      <w:rPr>
        <w:rFonts w:ascii="FangSong" w:hAnsi="FangSong" w:eastAsia="FangSong" w:cs="FangSong"/>
        <w:sz w:val="20"/>
        <w:szCs w:val="20"/>
      </w:rPr>
    </w:pPr>
    <w:r>
      <w:pict>
        <v:shape id="_x0000_s212" style="position:absolute;margin-left:90pt;margin-top:777.2pt;mso-position-vertical-relative:page;mso-position-horizontal-relative:page;width:415.3pt;height:0.5pt;z-index:251736064;" o:allowincell="f" fillcolor="#000000" filled="true" stroked="false" coordsize="8305,10" coordorigin="0,0" path="m,l8305,0l8305,9l0,9l0,0xe"/>
      </w:pict>
    </w:r>
    <w:r>
      <w:rPr>
        <w:rFonts w:ascii="Times New Roman" w:hAnsi="Times New Roman" w:eastAsia="Times New Roman" w:cs="Times New Roman"/>
        <w:sz w:val="20"/>
        <w:szCs w:val="20"/>
        <w:spacing w:val="7"/>
      </w:rPr>
      <w:t>38    </w:t>
    </w:r>
    <w:r>
      <w:rPr>
        <w:rFonts w:ascii="FangSong" w:hAnsi="FangSong" w:eastAsia="FangSong" w:cs="FangSong"/>
        <w:sz w:val="20"/>
        <w:szCs w:val="20"/>
        <w:spacing w:val="7"/>
      </w:rPr>
      <w:t>江苏瑞阳工程咨询有限公司</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94"/>
      <w:spacing w:before="61" w:line="222" w:lineRule="auto"/>
      <w:rPr>
        <w:rFonts w:ascii="FangSong" w:hAnsi="FangSong" w:eastAsia="FangSong" w:cs="FangSong"/>
        <w:sz w:val="20"/>
        <w:szCs w:val="20"/>
      </w:rPr>
    </w:pPr>
    <w:r>
      <w:pict>
        <v:shape id="_x0000_s256" style="position:absolute;margin-left:90pt;margin-top:777.2pt;mso-position-vertical-relative:page;mso-position-horizontal-relative:page;width:415.3pt;height:0.5pt;z-index:251738112;" o:allowincell="f" fillcolor="#000000" filled="true" stroked="false" coordsize="8305,10" coordorigin="0,0" path="m,l8305,0l8305,9l0,9l0,0xe"/>
      </w:pict>
    </w:r>
    <w:r>
      <w:rPr>
        <w:rFonts w:ascii="Times New Roman" w:hAnsi="Times New Roman" w:eastAsia="Times New Roman" w:cs="Times New Roman"/>
        <w:sz w:val="20"/>
        <w:szCs w:val="20"/>
        <w:spacing w:val="7"/>
      </w:rPr>
      <w:t>39    </w:t>
    </w:r>
    <w:r>
      <w:rPr>
        <w:rFonts w:ascii="FangSong" w:hAnsi="FangSong" w:eastAsia="FangSong" w:cs="FangSong"/>
        <w:sz w:val="20"/>
        <w:szCs w:val="20"/>
        <w:spacing w:val="7"/>
      </w:rPr>
      <w:t>江苏瑞阳工程咨询有限公司</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880"/>
      <w:spacing w:before="61" w:line="222" w:lineRule="auto"/>
      <w:rPr>
        <w:rFonts w:ascii="FangSong" w:hAnsi="FangSong" w:eastAsia="FangSong" w:cs="FangSong"/>
        <w:sz w:val="20"/>
        <w:szCs w:val="20"/>
      </w:rPr>
    </w:pPr>
    <w:r>
      <w:pict>
        <v:shape id="_x0000_s262" style="position:absolute;margin-left:90pt;margin-top:777.2pt;mso-position-vertical-relative:page;mso-position-horizontal-relative:page;width:415.3pt;height:0.5pt;z-index:251740160;" o:allowincell="f" fillcolor="#000000" filled="true" stroked="false" coordsize="8305,10" coordorigin="0,0" path="m,l8305,0l8305,9l0,9l0,0xe"/>
      </w:pict>
    </w:r>
    <w:r>
      <w:rPr>
        <w:rFonts w:ascii="Times New Roman" w:hAnsi="Times New Roman" w:eastAsia="Times New Roman" w:cs="Times New Roman"/>
        <w:sz w:val="20"/>
        <w:szCs w:val="20"/>
        <w:spacing w:val="7"/>
      </w:rPr>
      <w:t>40    </w:t>
    </w:r>
    <w:r>
      <w:rPr>
        <w:rFonts w:ascii="FangSong" w:hAnsi="FangSong" w:eastAsia="FangSong" w:cs="FangSong"/>
        <w:sz w:val="20"/>
        <w:szCs w:val="20"/>
        <w:spacing w:val="7"/>
      </w:rPr>
      <w:t>江苏瑞阳工程咨询有限公司</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88"/>
      <w:spacing w:before="61" w:line="222" w:lineRule="auto"/>
      <w:rPr>
        <w:rFonts w:ascii="FangSong" w:hAnsi="FangSong" w:eastAsia="FangSong" w:cs="FangSong"/>
        <w:sz w:val="20"/>
        <w:szCs w:val="20"/>
      </w:rPr>
    </w:pPr>
    <w:r>
      <w:pict>
        <v:shape id="_x0000_s266" style="position:absolute;margin-left:90pt;margin-top:777.2pt;mso-position-vertical-relative:page;mso-position-horizontal-relative:page;width:415.3pt;height:0.5pt;z-index:251742208;" o:allowincell="f" fillcolor="#000000" filled="true" stroked="false" coordsize="8305,10" coordorigin="0,0" path="m,l8305,0l8305,9l0,9l0,0xe"/>
      </w:pict>
    </w:r>
    <w:r>
      <w:rPr>
        <w:rFonts w:ascii="Times New Roman" w:hAnsi="Times New Roman" w:eastAsia="Times New Roman" w:cs="Times New Roman"/>
        <w:sz w:val="20"/>
        <w:szCs w:val="20"/>
        <w:spacing w:val="7"/>
      </w:rPr>
      <w:t>41    </w:t>
    </w:r>
    <w:r>
      <w:rPr>
        <w:rFonts w:ascii="FangSong" w:hAnsi="FangSong" w:eastAsia="FangSong" w:cs="FangSong"/>
        <w:sz w:val="20"/>
        <w:szCs w:val="20"/>
        <w:spacing w:val="7"/>
      </w:rPr>
      <w:t>江苏瑞阳工程咨询有限公司</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88"/>
      <w:spacing w:before="61" w:line="222" w:lineRule="auto"/>
      <w:rPr>
        <w:rFonts w:ascii="FangSong" w:hAnsi="FangSong" w:eastAsia="FangSong" w:cs="FangSong"/>
        <w:sz w:val="20"/>
        <w:szCs w:val="20"/>
      </w:rPr>
    </w:pPr>
    <w:r>
      <w:pict>
        <v:shape id="_x0000_s272" style="position:absolute;margin-left:90pt;margin-top:777.2pt;mso-position-vertical-relative:page;mso-position-horizontal-relative:page;width:415.3pt;height:0.5pt;z-index:251744256;" o:allowincell="f" fillcolor="#000000" filled="true" stroked="false" coordsize="8305,10" coordorigin="0,0" path="m,l8305,0l8305,9l0,9l0,0xe"/>
      </w:pict>
    </w:r>
    <w:r>
      <w:rPr>
        <w:rFonts w:ascii="Times New Roman" w:hAnsi="Times New Roman" w:eastAsia="Times New Roman" w:cs="Times New Roman"/>
        <w:sz w:val="20"/>
        <w:szCs w:val="20"/>
        <w:spacing w:val="7"/>
      </w:rPr>
      <w:t>42    </w:t>
    </w:r>
    <w:r>
      <w:rPr>
        <w:rFonts w:ascii="FangSong" w:hAnsi="FangSong" w:eastAsia="FangSong" w:cs="FangSong"/>
        <w:sz w:val="20"/>
        <w:szCs w:val="20"/>
        <w:spacing w:val="7"/>
      </w:rPr>
      <w:t>江苏瑞阳工程咨询有限公司</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88"/>
      <w:spacing w:before="61" w:line="222" w:lineRule="auto"/>
      <w:rPr>
        <w:rFonts w:ascii="FangSong" w:hAnsi="FangSong" w:eastAsia="FangSong" w:cs="FangSong"/>
        <w:sz w:val="20"/>
        <w:szCs w:val="20"/>
      </w:rPr>
    </w:pPr>
    <w:r>
      <w:pict>
        <v:shape id="_x0000_s276" style="position:absolute;margin-left:90pt;margin-top:777.2pt;mso-position-vertical-relative:page;mso-position-horizontal-relative:page;width:415.3pt;height:0.5pt;z-index:251746304;" o:allowincell="f" fillcolor="#000000" filled="true" stroked="false" coordsize="8305,10" coordorigin="0,0" path="m,l8305,0l8305,9l0,9l0,0xe"/>
      </w:pict>
    </w:r>
    <w:r>
      <w:rPr>
        <w:rFonts w:ascii="Times New Roman" w:hAnsi="Times New Roman" w:eastAsia="Times New Roman" w:cs="Times New Roman"/>
        <w:sz w:val="20"/>
        <w:szCs w:val="20"/>
        <w:spacing w:val="7"/>
      </w:rPr>
      <w:t>43    </w:t>
    </w:r>
    <w:r>
      <w:rPr>
        <w:rFonts w:ascii="FangSong" w:hAnsi="FangSong" w:eastAsia="FangSong" w:cs="FangSong"/>
        <w:sz w:val="20"/>
        <w:szCs w:val="20"/>
        <w:spacing w:val="7"/>
      </w:rPr>
      <w:t>江苏瑞阳工程咨询有限公司</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88"/>
      <w:spacing w:before="61" w:line="222" w:lineRule="auto"/>
      <w:rPr>
        <w:rFonts w:ascii="FangSong" w:hAnsi="FangSong" w:eastAsia="FangSong" w:cs="FangSong"/>
        <w:sz w:val="20"/>
        <w:szCs w:val="20"/>
      </w:rPr>
    </w:pPr>
    <w:r>
      <w:pict>
        <v:shape id="_x0000_s280" style="position:absolute;margin-left:90pt;margin-top:777.2pt;mso-position-vertical-relative:page;mso-position-horizontal-relative:page;width:415.3pt;height:0.5pt;z-index:251748352;" o:allowincell="f" fillcolor="#000000" filled="true" stroked="false" coordsize="8305,10" coordorigin="0,0" path="m,l8305,0l8305,9l0,9l0,0xe"/>
      </w:pict>
    </w:r>
    <w:r>
      <w:rPr>
        <w:rFonts w:ascii="Times New Roman" w:hAnsi="Times New Roman" w:eastAsia="Times New Roman" w:cs="Times New Roman"/>
        <w:sz w:val="20"/>
        <w:szCs w:val="20"/>
        <w:spacing w:val="7"/>
      </w:rPr>
      <w:t>44    </w:t>
    </w:r>
    <w:r>
      <w:rPr>
        <w:rFonts w:ascii="FangSong" w:hAnsi="FangSong" w:eastAsia="FangSong" w:cs="FangSong"/>
        <w:sz w:val="20"/>
        <w:szCs w:val="20"/>
        <w:spacing w:val="7"/>
      </w:rPr>
      <w:t>江苏瑞阳工程咨询有限公司</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88"/>
      <w:spacing w:before="61" w:line="222" w:lineRule="auto"/>
      <w:rPr>
        <w:rFonts w:ascii="FangSong" w:hAnsi="FangSong" w:eastAsia="FangSong" w:cs="FangSong"/>
        <w:sz w:val="20"/>
        <w:szCs w:val="20"/>
      </w:rPr>
    </w:pPr>
    <w:r>
      <w:pict>
        <v:shape id="_x0000_s286" style="position:absolute;margin-left:90pt;margin-top:777.2pt;mso-position-vertical-relative:page;mso-position-horizontal-relative:page;width:415.3pt;height:0.5pt;z-index:251750400;" o:allowincell="f" fillcolor="#000000" filled="true" stroked="false" coordsize="8305,10" coordorigin="0,0" path="m,l8305,0l8305,9l0,9l0,0xe"/>
      </w:pict>
    </w:r>
    <w:r>
      <w:rPr>
        <w:rFonts w:ascii="Times New Roman" w:hAnsi="Times New Roman" w:eastAsia="Times New Roman" w:cs="Times New Roman"/>
        <w:sz w:val="20"/>
        <w:szCs w:val="20"/>
        <w:spacing w:val="7"/>
      </w:rPr>
      <w:t>45    </w:t>
    </w:r>
    <w:r>
      <w:rPr>
        <w:rFonts w:ascii="FangSong" w:hAnsi="FangSong" w:eastAsia="FangSong" w:cs="FangSong"/>
        <w:sz w:val="20"/>
        <w:szCs w:val="20"/>
        <w:spacing w:val="7"/>
      </w:rPr>
      <w:t>江苏瑞阳工程咨询有限公司</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88"/>
      <w:spacing w:before="61" w:line="222" w:lineRule="auto"/>
      <w:rPr>
        <w:rFonts w:ascii="FangSong" w:hAnsi="FangSong" w:eastAsia="FangSong" w:cs="FangSong"/>
        <w:sz w:val="20"/>
        <w:szCs w:val="20"/>
      </w:rPr>
    </w:pPr>
    <w:r>
      <w:pict>
        <v:shape id="_x0000_s290" style="position:absolute;margin-left:90pt;margin-top:777.2pt;mso-position-vertical-relative:page;mso-position-horizontal-relative:page;width:415.3pt;height:0.5pt;z-index:251752448;" o:allowincell="f" fillcolor="#000000" filled="true" stroked="false" coordsize="8305,10" coordorigin="0,0" path="m,l8305,0l8305,9l0,9l0,0xe"/>
      </w:pict>
    </w:r>
    <w:r>
      <w:rPr>
        <w:rFonts w:ascii="Times New Roman" w:hAnsi="Times New Roman" w:eastAsia="Times New Roman" w:cs="Times New Roman"/>
        <w:sz w:val="20"/>
        <w:szCs w:val="20"/>
        <w:spacing w:val="7"/>
      </w:rPr>
      <w:t>46    </w:t>
    </w:r>
    <w:r>
      <w:rPr>
        <w:rFonts w:ascii="FangSong" w:hAnsi="FangSong" w:eastAsia="FangSong" w:cs="FangSong"/>
        <w:sz w:val="20"/>
        <w:szCs w:val="20"/>
        <w:spacing w:val="7"/>
      </w:rPr>
      <w:t>江苏瑞阳工程咨询有限公司</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88"/>
      <w:spacing w:before="61" w:line="222" w:lineRule="auto"/>
      <w:rPr>
        <w:rFonts w:ascii="FangSong" w:hAnsi="FangSong" w:eastAsia="FangSong" w:cs="FangSong"/>
        <w:sz w:val="20"/>
        <w:szCs w:val="20"/>
      </w:rPr>
    </w:pPr>
    <w:r>
      <w:pict>
        <v:shape id="_x0000_s298" style="position:absolute;margin-left:90pt;margin-top:777.2pt;mso-position-vertical-relative:page;mso-position-horizontal-relative:page;width:415.3pt;height:0.5pt;z-index:251755520;" o:allowincell="f" fillcolor="#000000" filled="true" stroked="false" coordsize="8305,10" coordorigin="0,0" path="m,l8305,0l8305,9l0,9l0,0xe"/>
      </w:pict>
    </w:r>
    <w:r>
      <w:rPr>
        <w:rFonts w:ascii="Times New Roman" w:hAnsi="Times New Roman" w:eastAsia="Times New Roman" w:cs="Times New Roman"/>
        <w:sz w:val="20"/>
        <w:szCs w:val="20"/>
        <w:spacing w:val="7"/>
      </w:rPr>
      <w:t>47    </w:t>
    </w:r>
    <w:r>
      <w:rPr>
        <w:rFonts w:ascii="FangSong" w:hAnsi="FangSong" w:eastAsia="FangSong" w:cs="FangSong"/>
        <w:sz w:val="20"/>
        <w:szCs w:val="20"/>
        <w:spacing w:val="7"/>
      </w:rPr>
      <w:t>江苏瑞阳工程咨询有限公司</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38"/>
      <w:spacing w:before="61" w:line="222" w:lineRule="auto"/>
      <w:rPr>
        <w:rFonts w:ascii="FangSong" w:hAnsi="FangSong" w:eastAsia="FangSong" w:cs="FangSong"/>
        <w:sz w:val="20"/>
        <w:szCs w:val="20"/>
      </w:rPr>
    </w:pPr>
    <w:r>
      <w:pict>
        <v:shape id="_x0000_s36" style="position:absolute;margin-left:90pt;margin-top:777.2pt;mso-position-vertical-relative:page;mso-position-horizontal-relative:page;width:415.3pt;height:0.5pt;z-index:251665408;" o:allowincell="f" fillcolor="#000000" filled="true" stroked="false" coordsize="8305,10" coordorigin="0,0" path="m,l8305,0l8305,9l0,9l0,0xe"/>
      </w:pict>
    </w:r>
    <w:r>
      <w:rPr>
        <w:rFonts w:ascii="Times New Roman" w:hAnsi="Times New Roman" w:eastAsia="Times New Roman" w:cs="Times New Roman"/>
        <w:sz w:val="20"/>
        <w:szCs w:val="20"/>
        <w:spacing w:val="7"/>
      </w:rPr>
      <w:t>3    </w:t>
    </w:r>
    <w:r>
      <w:rPr>
        <w:rFonts w:ascii="FangSong" w:hAnsi="FangSong" w:eastAsia="FangSong" w:cs="FangSong"/>
        <w:sz w:val="20"/>
        <w:szCs w:val="20"/>
        <w:spacing w:val="7"/>
      </w:rPr>
      <w:t>江苏瑞阳工程咨询有限公司</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880"/>
      <w:spacing w:before="61" w:line="222" w:lineRule="auto"/>
      <w:rPr>
        <w:rFonts w:ascii="FangSong" w:hAnsi="FangSong" w:eastAsia="FangSong" w:cs="FangSong"/>
        <w:sz w:val="20"/>
        <w:szCs w:val="20"/>
      </w:rPr>
    </w:pPr>
    <w:r>
      <w:pict>
        <v:shape id="_x0000_s306" style="position:absolute;margin-left:90pt;margin-top:777.2pt;mso-position-vertical-relative:page;mso-position-horizontal-relative:page;width:415.3pt;height:0.5pt;z-index:251757568;" o:allowincell="f" fillcolor="#000000" filled="true" stroked="false" coordsize="8305,10" coordorigin="0,0" path="m,l8305,0l8305,9l0,9l0,0xe"/>
      </w:pict>
    </w:r>
    <w:r>
      <w:rPr>
        <w:rFonts w:ascii="Times New Roman" w:hAnsi="Times New Roman" w:eastAsia="Times New Roman" w:cs="Times New Roman"/>
        <w:sz w:val="20"/>
        <w:szCs w:val="20"/>
        <w:spacing w:val="7"/>
      </w:rPr>
      <w:t>48    </w:t>
    </w:r>
    <w:r>
      <w:rPr>
        <w:rFonts w:ascii="FangSong" w:hAnsi="FangSong" w:eastAsia="FangSong" w:cs="FangSong"/>
        <w:sz w:val="20"/>
        <w:szCs w:val="20"/>
        <w:spacing w:val="7"/>
      </w:rPr>
      <w:t>江苏瑞阳工程咨询有限公司</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13"/>
      <w:spacing w:before="61" w:line="222" w:lineRule="auto"/>
      <w:rPr>
        <w:rFonts w:ascii="FangSong" w:hAnsi="FangSong" w:eastAsia="FangSong" w:cs="FangSong"/>
        <w:sz w:val="20"/>
        <w:szCs w:val="20"/>
      </w:rPr>
    </w:pPr>
    <w:r>
      <w:pict>
        <v:shape id="_x0000_s314" style="position:absolute;margin-left:72pt;margin-top:530.6pt;mso-position-vertical-relative:page;mso-position-horizontal-relative:page;width:697.95pt;height:0.5pt;z-index:251758592;" o:allowincell="f" fillcolor="#000000" filled="true" stroked="false" coordsize="13959,10" coordorigin="0,0" path="m,l13958,0l13958,9l0,9l0,0xe"/>
      </w:pict>
    </w:r>
    <w:r>
      <w:rPr>
        <w:rFonts w:ascii="Times New Roman" w:hAnsi="Times New Roman" w:eastAsia="Times New Roman" w:cs="Times New Roman"/>
        <w:sz w:val="20"/>
        <w:szCs w:val="20"/>
        <w:spacing w:val="7"/>
      </w:rPr>
      <w:t>49    </w:t>
    </w:r>
    <w:r>
      <w:rPr>
        <w:rFonts w:ascii="FangSong" w:hAnsi="FangSong" w:eastAsia="FangSong" w:cs="FangSong"/>
        <w:sz w:val="20"/>
        <w:szCs w:val="20"/>
        <w:spacing w:val="7"/>
      </w:rPr>
      <w:t>江苏瑞阳工程咨询有限公司</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887"/>
      <w:spacing w:before="61" w:line="222" w:lineRule="auto"/>
      <w:rPr>
        <w:rFonts w:ascii="FangSong" w:hAnsi="FangSong" w:eastAsia="FangSong" w:cs="FangSong"/>
        <w:sz w:val="20"/>
        <w:szCs w:val="20"/>
      </w:rPr>
    </w:pPr>
    <w:r>
      <w:pict>
        <v:shape id="_x0000_s318" style="position:absolute;margin-left:90pt;margin-top:777.2pt;mso-position-vertical-relative:page;mso-position-horizontal-relative:page;width:415.3pt;height:0.5pt;z-index:251761664;" o:allowincell="f" fillcolor="#000000" filled="true" stroked="false" coordsize="8305,10" coordorigin="0,0" path="m,l8305,0l8305,9l0,9l0,0xe"/>
      </w:pict>
    </w:r>
    <w:r>
      <w:rPr>
        <w:rFonts w:ascii="Times New Roman" w:hAnsi="Times New Roman" w:eastAsia="Times New Roman" w:cs="Times New Roman"/>
        <w:sz w:val="20"/>
        <w:szCs w:val="20"/>
        <w:spacing w:val="7"/>
      </w:rPr>
      <w:t>50    </w:t>
    </w:r>
    <w:r>
      <w:rPr>
        <w:rFonts w:ascii="FangSong" w:hAnsi="FangSong" w:eastAsia="FangSong" w:cs="FangSong"/>
        <w:sz w:val="20"/>
        <w:szCs w:val="20"/>
        <w:spacing w:val="7"/>
      </w:rPr>
      <w:t>江苏瑞阳工程咨询有限公司</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90"/>
      <w:spacing w:before="61" w:line="222" w:lineRule="auto"/>
      <w:rPr>
        <w:rFonts w:ascii="FangSong" w:hAnsi="FangSong" w:eastAsia="FangSong" w:cs="FangSong"/>
        <w:sz w:val="20"/>
        <w:szCs w:val="20"/>
      </w:rPr>
    </w:pPr>
    <w:r>
      <w:pict>
        <v:shape id="_x0000_s44" style="position:absolute;margin-left:90pt;margin-top:777.2pt;mso-position-vertical-relative:page;mso-position-horizontal-relative:page;width:415.3pt;height:0.5pt;z-index:251667456;" o:allowincell="f" fillcolor="#000000" filled="true" stroked="false" coordsize="8305,10" coordorigin="0,0" path="m,l8305,0l8305,9l0,9l0,0xe"/>
      </w:pict>
    </w:r>
    <w:r>
      <w:rPr>
        <w:rFonts w:ascii="Times New Roman" w:hAnsi="Times New Roman" w:eastAsia="Times New Roman" w:cs="Times New Roman"/>
        <w:sz w:val="20"/>
        <w:szCs w:val="20"/>
        <w:spacing w:val="7"/>
      </w:rPr>
      <w:t>4    </w:t>
    </w:r>
    <w:r>
      <w:rPr>
        <w:rFonts w:ascii="FangSong" w:hAnsi="FangSong" w:eastAsia="FangSong" w:cs="FangSong"/>
        <w:sz w:val="20"/>
        <w:szCs w:val="20"/>
        <w:spacing w:val="7"/>
      </w:rPr>
      <w:t>江苏瑞阳工程咨询有限公司</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048"/>
      <w:spacing w:before="61" w:line="222" w:lineRule="auto"/>
      <w:rPr>
        <w:rFonts w:ascii="FangSong" w:hAnsi="FangSong" w:eastAsia="FangSong" w:cs="FangSong"/>
        <w:sz w:val="20"/>
        <w:szCs w:val="20"/>
      </w:rPr>
    </w:pPr>
    <w:r>
      <w:pict>
        <v:shape id="_x0000_s50" style="position:absolute;margin-left:90pt;margin-top:777.2pt;mso-position-vertical-relative:page;mso-position-horizontal-relative:page;width:415.3pt;height:0.5pt;z-index:251668480;" o:allowincell="f" fillcolor="#000000" filled="true" stroked="false" coordsize="8305,10" coordorigin="0,0" path="m,l8305,0l8305,9l0,9l0,0xe"/>
      </w:pict>
    </w:r>
    <w:r>
      <w:rPr>
        <w:rFonts w:ascii="Times New Roman" w:hAnsi="Times New Roman" w:eastAsia="Times New Roman" w:cs="Times New Roman"/>
        <w:sz w:val="20"/>
        <w:szCs w:val="20"/>
        <w:spacing w:val="7"/>
      </w:rPr>
      <w:t>5    </w:t>
    </w:r>
    <w:r>
      <w:rPr>
        <w:rFonts w:ascii="FangSong" w:hAnsi="FangSong" w:eastAsia="FangSong" w:cs="FangSong"/>
        <w:sz w:val="20"/>
        <w:szCs w:val="20"/>
        <w:spacing w:val="7"/>
      </w:rPr>
      <w:t>江苏瑞阳工程咨询有限公司</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047"/>
      <w:spacing w:before="61" w:line="222" w:lineRule="auto"/>
      <w:rPr>
        <w:rFonts w:ascii="FangSong" w:hAnsi="FangSong" w:eastAsia="FangSong" w:cs="FangSong"/>
        <w:sz w:val="20"/>
        <w:szCs w:val="20"/>
      </w:rPr>
    </w:pPr>
    <w:r>
      <w:pict>
        <v:shape id="_x0000_s54" style="position:absolute;margin-left:90pt;margin-top:777.2pt;mso-position-vertical-relative:page;mso-position-horizontal-relative:page;width:415.3pt;height:0.5pt;z-index:251670528;" o:allowincell="f" fillcolor="#000000" filled="true" stroked="false" coordsize="8305,10" coordorigin="0,0" path="m,l8305,0l8305,9l0,9l0,0xe"/>
      </w:pict>
    </w:r>
    <w:r>
      <w:rPr>
        <w:rFonts w:ascii="Times New Roman" w:hAnsi="Times New Roman" w:eastAsia="Times New Roman" w:cs="Times New Roman"/>
        <w:sz w:val="20"/>
        <w:szCs w:val="20"/>
        <w:spacing w:val="7"/>
      </w:rPr>
      <w:t>6    </w:t>
    </w:r>
    <w:r>
      <w:rPr>
        <w:rFonts w:ascii="FangSong" w:hAnsi="FangSong" w:eastAsia="FangSong" w:cs="FangSong"/>
        <w:sz w:val="20"/>
        <w:szCs w:val="20"/>
        <w:spacing w:val="7"/>
      </w:rPr>
      <w:t>江苏瑞阳工程咨询有限公司</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37"/>
      <w:spacing w:before="61" w:line="222" w:lineRule="auto"/>
      <w:rPr>
        <w:rFonts w:ascii="FangSong" w:hAnsi="FangSong" w:eastAsia="FangSong" w:cs="FangSong"/>
        <w:sz w:val="20"/>
        <w:szCs w:val="20"/>
      </w:rPr>
    </w:pPr>
    <w:r>
      <w:pict>
        <v:shape id="_x0000_s60" style="position:absolute;margin-left:90pt;margin-top:777.2pt;mso-position-vertical-relative:page;mso-position-horizontal-relative:page;width:415.3pt;height:0.5pt;z-index:251672576;" o:allowincell="f" fillcolor="#000000" filled="true" stroked="false" coordsize="8305,10" coordorigin="0,0" path="m,l8305,0l8305,9l0,9l0,0xe"/>
      </w:pict>
    </w:r>
    <w:r>
      <w:rPr>
        <w:rFonts w:ascii="Times New Roman" w:hAnsi="Times New Roman" w:eastAsia="Times New Roman" w:cs="Times New Roman"/>
        <w:sz w:val="20"/>
        <w:szCs w:val="20"/>
        <w:spacing w:val="7"/>
      </w:rPr>
      <w:t>7    </w:t>
    </w:r>
    <w:r>
      <w:rPr>
        <w:rFonts w:ascii="FangSong" w:hAnsi="FangSong" w:eastAsia="FangSong" w:cs="FangSong"/>
        <w:sz w:val="20"/>
        <w:szCs w:val="20"/>
        <w:spacing w:val="7"/>
      </w:rPr>
      <w:t>江苏瑞阳工程咨询有限公司</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45"/>
      <w:spacing w:line="229" w:lineRule="auto"/>
      <w:rPr>
        <w:rFonts w:ascii="FangSong" w:hAnsi="FangSong" w:eastAsia="FangSong" w:cs="FangSong"/>
        <w:sz w:val="20"/>
        <w:szCs w:val="20"/>
      </w:rPr>
    </w:pPr>
    <w:r>
      <w:rPr>
        <w:rFonts w:ascii="FangSong" w:hAnsi="FangSong" w:eastAsia="FangSong" w:cs="FangSong"/>
        <w:sz w:val="20"/>
        <w:szCs w:val="20"/>
        <w:spacing w:val="5"/>
      </w:rPr>
      <w:t>上城学府项目水土保持监测总结报告</w:t>
    </w:r>
    <w:r>
      <w:rPr>
        <w:rFonts w:ascii="FangSong" w:hAnsi="FangSong" w:eastAsia="FangSong" w:cs="FangSong"/>
        <w:sz w:val="20"/>
        <w:szCs w:val="20"/>
        <w:spacing w:val="5"/>
      </w:rPr>
      <w:t xml:space="preserve">       </w:t>
    </w:r>
    <w:r>
      <w:rPr>
        <w:rFonts w:ascii="FangSong" w:hAnsi="FangSong" w:eastAsia="FangSong" w:cs="FangSong"/>
        <w:sz w:val="20"/>
        <w:szCs w:val="20"/>
        <w:spacing w:val="4"/>
      </w:rPr>
      <w:t xml:space="preserve">                                 </w:t>
    </w:r>
    <w:r>
      <w:rPr>
        <w:rFonts w:ascii="FangSong" w:hAnsi="FangSong" w:eastAsia="FangSong" w:cs="FangSong"/>
        <w:sz w:val="20"/>
        <w:szCs w:val="20"/>
        <w:spacing w:val="4"/>
      </w:rPr>
      <w:t>目录</w:t>
    </w:r>
  </w:p>
  <w:p>
    <w:pPr>
      <w:ind w:firstLine="14"/>
      <w:spacing w:before="12" w:line="19" w:lineRule="exact"/>
      <w:rPr/>
    </w:pPr>
    <w:r>
      <w:rPr>
        <w:position w:val="-1"/>
      </w:rPr>
      <w:pict>
        <v:shape id="_x0000_s6" style="mso-position-vertical-relative:line;mso-position-horizontal-relative:char;width:415.3pt;height:1.45pt;" fillcolor="#000000" filled="true" stroked="false" coordsize="8305,29" coordorigin="0,0" path="m,l8305,0l8305,28l0,28l0,0xe"/>
      </w:pict>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37"/>
      <w:spacing w:line="229" w:lineRule="auto"/>
      <w:rPr>
        <w:rFonts w:ascii="FangSong" w:hAnsi="FangSong" w:eastAsia="FangSong" w:cs="FangSong"/>
        <w:sz w:val="20"/>
        <w:szCs w:val="20"/>
      </w:rPr>
    </w:pPr>
    <w:r>
      <w:pict>
        <v:shape id="_x0000_s80" style="position:absolute;margin-left:552.343pt;margin-top:-0.979423pt;mso-position-vertical-relative:text;mso-position-horizontal-relative:text;width:147.7pt;height:14.4pt;z-index:251680768;" filled="false" stroked="false" type="#_x0000_t202">
          <v:fill on="false"/>
          <v:stroke on="false"/>
          <v:path/>
          <v:imagedata o:title=""/>
          <o:lock v:ext="edit" aspectratio="false"/>
          <v:textbox inset="0mm,0mm,0mm,0mm">
            <w:txbxContent>
              <w:p>
                <w:pPr>
                  <w:ind w:left="20"/>
                  <w:spacing w:before="19" w:line="229" w:lineRule="auto"/>
                  <w:rPr>
                    <w:rFonts w:ascii="FangSong" w:hAnsi="FangSong" w:eastAsia="FangSong" w:cs="FangSong"/>
                    <w:sz w:val="20"/>
                    <w:szCs w:val="20"/>
                  </w:rPr>
                </w:pPr>
                <w:r>
                  <w:rPr>
                    <w:rFonts w:ascii="Times New Roman" w:hAnsi="Times New Roman" w:eastAsia="Times New Roman" w:cs="Times New Roman"/>
                    <w:sz w:val="20"/>
                    <w:szCs w:val="20"/>
                    <w:spacing w:val="7"/>
                  </w:rPr>
                  <w:t>1  </w:t>
                </w:r>
                <w:r>
                  <w:rPr>
                    <w:rFonts w:ascii="FangSong" w:hAnsi="FangSong" w:eastAsia="FangSong" w:cs="FangSong"/>
                    <w:sz w:val="20"/>
                    <w:szCs w:val="20"/>
                    <w:spacing w:val="7"/>
                  </w:rPr>
                  <w:t>建设项目及水土保持工作概况</w:t>
                </w:r>
              </w:p>
            </w:txbxContent>
          </v:textbox>
        </v:shape>
      </w:pict>
    </w:r>
    <w:r>
      <w:rPr>
        <w:rFonts w:ascii="FangSong" w:hAnsi="FangSong" w:eastAsia="FangSong" w:cs="FangSong"/>
        <w:sz w:val="20"/>
        <w:szCs w:val="20"/>
        <w:spacing w:val="8"/>
      </w:rPr>
      <w:t>上城学府项目水土保持监测总结报告</w:t>
    </w:r>
  </w:p>
  <w:p>
    <w:pPr>
      <w:ind w:firstLine="122"/>
      <w:spacing w:before="12" w:line="19" w:lineRule="exact"/>
      <w:rPr/>
    </w:pPr>
    <w:r>
      <w:rPr>
        <w:position w:val="-1"/>
      </w:rPr>
      <w:pict>
        <v:shape id="_x0000_s82" style="mso-position-vertical-relative:line;mso-position-horizontal-relative:char;width:697.95pt;height:1.45pt;" fillcolor="#000000" filled="true" stroked="false" coordsize="13959,29" coordorigin="0,0" path="m,l13958,0l13958,28l0,28l0,0xe"/>
      </w:pict>
    </w:r>
  </w:p>
</w:hdr>
</file>

<file path=word/header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
      <w:spacing w:line="229" w:lineRule="auto"/>
      <w:rPr>
        <w:rFonts w:ascii="FangSong" w:hAnsi="FangSong" w:eastAsia="FangSong" w:cs="FangSong"/>
        <w:sz w:val="20"/>
        <w:szCs w:val="20"/>
      </w:rPr>
    </w:pPr>
    <w:r>
      <w:rPr>
        <w:rFonts w:ascii="FangSong" w:hAnsi="FangSong" w:eastAsia="FangSong" w:cs="FangSong"/>
        <w:sz w:val="20"/>
        <w:szCs w:val="20"/>
        <w:spacing w:val="7"/>
      </w:rPr>
      <w:t>上城学府项目水土保持监测总结报告</w:t>
    </w:r>
    <w:r>
      <w:rPr>
        <w:rFonts w:ascii="FangSong" w:hAnsi="FangSong" w:eastAsia="FangSong" w:cs="FangSong"/>
        <w:sz w:val="20"/>
        <w:szCs w:val="20"/>
        <w:spacing w:val="7"/>
      </w:rPr>
      <w:t xml:space="preserve">     </w:t>
    </w:r>
    <w:r>
      <w:rPr>
        <w:rFonts w:ascii="FangSong" w:hAnsi="FangSong" w:eastAsia="FangSong" w:cs="FangSong"/>
        <w:sz w:val="20"/>
        <w:szCs w:val="20"/>
        <w:spacing w:val="6"/>
      </w:rPr>
      <w:t xml:space="preserve">                          </w:t>
    </w:r>
    <w:r>
      <w:rPr>
        <w:rFonts w:ascii="Times New Roman" w:hAnsi="Times New Roman" w:eastAsia="Times New Roman" w:cs="Times New Roman"/>
        <w:sz w:val="20"/>
        <w:szCs w:val="20"/>
        <w:spacing w:val="6"/>
      </w:rPr>
      <w:t>2</w:t>
    </w:r>
    <w:r>
      <w:rPr>
        <w:rFonts w:ascii="Times New Roman" w:hAnsi="Times New Roman" w:eastAsia="Times New Roman" w:cs="Times New Roman"/>
        <w:sz w:val="20"/>
        <w:szCs w:val="20"/>
        <w:spacing w:val="13"/>
        <w:w w:val="101"/>
      </w:rPr>
      <w:t xml:space="preserve">  </w:t>
    </w:r>
    <w:r>
      <w:rPr>
        <w:rFonts w:ascii="FangSong" w:hAnsi="FangSong" w:eastAsia="FangSong" w:cs="FangSong"/>
        <w:sz w:val="20"/>
        <w:szCs w:val="20"/>
        <w:spacing w:val="6"/>
      </w:rPr>
      <w:t>监测内容与方法</w:t>
    </w:r>
  </w:p>
  <w:p>
    <w:pPr>
      <w:ind w:firstLine="14"/>
      <w:spacing w:before="12" w:line="19" w:lineRule="exact"/>
      <w:rPr/>
    </w:pPr>
    <w:r>
      <w:rPr>
        <w:position w:val="-1"/>
      </w:rPr>
      <w:pict>
        <v:shape id="_x0000_s100" style="mso-position-vertical-relative:line;mso-position-horizontal-relative:char;width:415.3pt;height:1.45pt;" fillcolor="#000000" filled="true" stroked="false" coordsize="8305,29" coordorigin="0,0" path="m,l8305,0l8305,28l0,28l0,0xe"/>
      </w:pict>
    </w:r>
  </w:p>
</w:hdr>
</file>

<file path=word/header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
      <w:spacing w:line="229" w:lineRule="auto"/>
      <w:rPr>
        <w:rFonts w:ascii="FangSong" w:hAnsi="FangSong" w:eastAsia="FangSong" w:cs="FangSong"/>
        <w:sz w:val="20"/>
        <w:szCs w:val="20"/>
      </w:rPr>
    </w:pPr>
    <w:r>
      <w:rPr>
        <w:rFonts w:ascii="FangSong" w:hAnsi="FangSong" w:eastAsia="FangSong" w:cs="FangSong"/>
        <w:sz w:val="20"/>
        <w:szCs w:val="20"/>
        <w:spacing w:val="7"/>
      </w:rPr>
      <w:t>上城学府项目水土保持监测总结报告</w:t>
    </w:r>
    <w:r>
      <w:rPr>
        <w:rFonts w:ascii="FangSong" w:hAnsi="FangSong" w:eastAsia="FangSong" w:cs="FangSong"/>
        <w:sz w:val="20"/>
        <w:szCs w:val="20"/>
        <w:spacing w:val="7"/>
      </w:rPr>
      <w:t xml:space="preserve">     </w:t>
    </w:r>
    <w:r>
      <w:rPr>
        <w:rFonts w:ascii="FangSong" w:hAnsi="FangSong" w:eastAsia="FangSong" w:cs="FangSong"/>
        <w:sz w:val="20"/>
        <w:szCs w:val="20"/>
        <w:spacing w:val="6"/>
      </w:rPr>
      <w:t xml:space="preserve">                          </w:t>
    </w:r>
    <w:r>
      <w:rPr>
        <w:rFonts w:ascii="Times New Roman" w:hAnsi="Times New Roman" w:eastAsia="Times New Roman" w:cs="Times New Roman"/>
        <w:sz w:val="20"/>
        <w:szCs w:val="20"/>
        <w:spacing w:val="6"/>
      </w:rPr>
      <w:t>2</w:t>
    </w:r>
    <w:r>
      <w:rPr>
        <w:rFonts w:ascii="Times New Roman" w:hAnsi="Times New Roman" w:eastAsia="Times New Roman" w:cs="Times New Roman"/>
        <w:sz w:val="20"/>
        <w:szCs w:val="20"/>
        <w:spacing w:val="13"/>
        <w:w w:val="101"/>
      </w:rPr>
      <w:t xml:space="preserve">  </w:t>
    </w:r>
    <w:r>
      <w:rPr>
        <w:rFonts w:ascii="FangSong" w:hAnsi="FangSong" w:eastAsia="FangSong" w:cs="FangSong"/>
        <w:sz w:val="20"/>
        <w:szCs w:val="20"/>
        <w:spacing w:val="6"/>
      </w:rPr>
      <w:t>监测内容与方法</w:t>
    </w:r>
  </w:p>
  <w:p>
    <w:pPr>
      <w:ind w:firstLine="14"/>
      <w:spacing w:before="12" w:line="19" w:lineRule="exact"/>
      <w:rPr/>
    </w:pPr>
    <w:r>
      <w:rPr>
        <w:position w:val="-1"/>
      </w:rPr>
      <w:pict>
        <v:shape id="_x0000_s106" style="mso-position-vertical-relative:line;mso-position-horizontal-relative:char;width:415.3pt;height:1.45pt;" fillcolor="#000000" filled="true" stroked="false" coordsize="8305,29" coordorigin="0,0" path="m,l8305,0l8305,28l0,28l0,0xe"/>
      </w:pict>
    </w:r>
  </w:p>
</w:hdr>
</file>

<file path=word/header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
      <w:spacing w:line="229" w:lineRule="auto"/>
      <w:rPr>
        <w:rFonts w:ascii="FangSong" w:hAnsi="FangSong" w:eastAsia="FangSong" w:cs="FangSong"/>
        <w:sz w:val="20"/>
        <w:szCs w:val="20"/>
      </w:rPr>
    </w:pPr>
    <w:r>
      <w:rPr>
        <w:rFonts w:ascii="FangSong" w:hAnsi="FangSong" w:eastAsia="FangSong" w:cs="FangSong"/>
        <w:sz w:val="20"/>
        <w:szCs w:val="20"/>
        <w:spacing w:val="7"/>
      </w:rPr>
      <w:t>上城学府项目水土保持监测总结报告</w:t>
    </w:r>
    <w:r>
      <w:rPr>
        <w:rFonts w:ascii="FangSong" w:hAnsi="FangSong" w:eastAsia="FangSong" w:cs="FangSong"/>
        <w:sz w:val="20"/>
        <w:szCs w:val="20"/>
        <w:spacing w:val="7"/>
      </w:rPr>
      <w:t xml:space="preserve">     </w:t>
    </w:r>
    <w:r>
      <w:rPr>
        <w:rFonts w:ascii="FangSong" w:hAnsi="FangSong" w:eastAsia="FangSong" w:cs="FangSong"/>
        <w:sz w:val="20"/>
        <w:szCs w:val="20"/>
        <w:spacing w:val="6"/>
      </w:rPr>
      <w:t xml:space="preserve">                          </w:t>
    </w:r>
    <w:r>
      <w:rPr>
        <w:rFonts w:ascii="Times New Roman" w:hAnsi="Times New Roman" w:eastAsia="Times New Roman" w:cs="Times New Roman"/>
        <w:sz w:val="20"/>
        <w:szCs w:val="20"/>
        <w:spacing w:val="6"/>
      </w:rPr>
      <w:t>2</w:t>
    </w:r>
    <w:r>
      <w:rPr>
        <w:rFonts w:ascii="Times New Roman" w:hAnsi="Times New Roman" w:eastAsia="Times New Roman" w:cs="Times New Roman"/>
        <w:sz w:val="20"/>
        <w:szCs w:val="20"/>
        <w:spacing w:val="13"/>
        <w:w w:val="101"/>
      </w:rPr>
      <w:t xml:space="preserve">  </w:t>
    </w:r>
    <w:r>
      <w:rPr>
        <w:rFonts w:ascii="FangSong" w:hAnsi="FangSong" w:eastAsia="FangSong" w:cs="FangSong"/>
        <w:sz w:val="20"/>
        <w:szCs w:val="20"/>
        <w:spacing w:val="6"/>
      </w:rPr>
      <w:t>监测内容与方法</w:t>
    </w:r>
  </w:p>
  <w:p>
    <w:pPr>
      <w:ind w:firstLine="14"/>
      <w:spacing w:before="12" w:line="19" w:lineRule="exact"/>
      <w:rPr/>
    </w:pPr>
    <w:r>
      <w:rPr>
        <w:position w:val="-1"/>
      </w:rPr>
      <w:pict>
        <v:shape id="_x0000_s112" style="mso-position-vertical-relative:line;mso-position-horizontal-relative:char;width:415.3pt;height:1.45pt;" fillcolor="#000000" filled="true" stroked="false" coordsize="8305,29" coordorigin="0,0" path="m,l8305,0l8305,28l0,28l0,0xe"/>
      </w:pict>
    </w:r>
  </w:p>
</w:hdr>
</file>

<file path=word/header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37"/>
      <w:spacing w:line="229" w:lineRule="auto"/>
      <w:rPr>
        <w:rFonts w:ascii="FangSong" w:hAnsi="FangSong" w:eastAsia="FangSong" w:cs="FangSong"/>
        <w:sz w:val="20"/>
        <w:szCs w:val="20"/>
      </w:rPr>
    </w:pPr>
    <w:r>
      <w:rPr>
        <w:rFonts w:ascii="FangSong" w:hAnsi="FangSong" w:eastAsia="FangSong" w:cs="FangSong"/>
        <w:sz w:val="20"/>
        <w:szCs w:val="20"/>
        <w:spacing w:val="7"/>
      </w:rPr>
      <w:t>上城学府项目水土保持监测总结报告</w:t>
    </w:r>
    <w:r>
      <w:rPr>
        <w:rFonts w:ascii="FangSong" w:hAnsi="FangSong" w:eastAsia="FangSong" w:cs="FangSong"/>
        <w:sz w:val="20"/>
        <w:szCs w:val="20"/>
        <w:spacing w:val="7"/>
      </w:rPr>
      <w:t xml:space="preserve">                     </w:t>
    </w:r>
    <w:r>
      <w:rPr>
        <w:rFonts w:ascii="Times New Roman" w:hAnsi="Times New Roman" w:eastAsia="Times New Roman" w:cs="Times New Roman"/>
        <w:sz w:val="20"/>
        <w:szCs w:val="20"/>
        <w:spacing w:val="7"/>
      </w:rPr>
      <w:t>3  </w:t>
    </w:r>
    <w:r>
      <w:rPr>
        <w:rFonts w:ascii="FangSong" w:hAnsi="FangSong" w:eastAsia="FangSong" w:cs="FangSong"/>
        <w:sz w:val="20"/>
        <w:szCs w:val="20"/>
        <w:spacing w:val="7"/>
      </w:rPr>
      <w:t>重点部位水土流失动态监测</w:t>
    </w:r>
  </w:p>
  <w:p>
    <w:pPr>
      <w:ind w:firstLine="122"/>
      <w:spacing w:before="12" w:line="19" w:lineRule="exact"/>
      <w:rPr/>
    </w:pPr>
    <w:r>
      <w:rPr>
        <w:position w:val="-1"/>
      </w:rPr>
      <w:pict>
        <v:shape id="_x0000_s118" style="mso-position-vertical-relative:line;mso-position-horizontal-relative:char;width:415.3pt;height:1.45pt;" fillcolor="#000000" filled="true" stroked="false" coordsize="8305,29" coordorigin="0,0" path="m,l8305,0l8305,28l0,28l0,0xe"/>
      </w:pict>
    </w:r>
  </w:p>
</w:hdr>
</file>

<file path=word/header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
      <w:spacing w:line="229" w:lineRule="auto"/>
      <w:rPr>
        <w:rFonts w:ascii="FangSong" w:hAnsi="FangSong" w:eastAsia="FangSong" w:cs="FangSong"/>
        <w:sz w:val="20"/>
        <w:szCs w:val="20"/>
      </w:rPr>
    </w:pPr>
    <w:r>
      <w:rPr>
        <w:rFonts w:ascii="FangSong" w:hAnsi="FangSong" w:eastAsia="FangSong" w:cs="FangSong"/>
        <w:sz w:val="20"/>
        <w:szCs w:val="20"/>
        <w:spacing w:val="7"/>
      </w:rPr>
      <w:t>上城学府项目水土保持监测总结报告</w:t>
    </w:r>
    <w:r>
      <w:rPr>
        <w:rFonts w:ascii="FangSong" w:hAnsi="FangSong" w:eastAsia="FangSong" w:cs="FangSong"/>
        <w:sz w:val="20"/>
        <w:szCs w:val="20"/>
        <w:spacing w:val="7"/>
      </w:rPr>
      <w:t xml:space="preserve">                     </w:t>
    </w:r>
    <w:r>
      <w:rPr>
        <w:rFonts w:ascii="Times New Roman" w:hAnsi="Times New Roman" w:eastAsia="Times New Roman" w:cs="Times New Roman"/>
        <w:sz w:val="20"/>
        <w:szCs w:val="20"/>
        <w:spacing w:val="7"/>
      </w:rPr>
      <w:t>3  </w:t>
    </w:r>
    <w:r>
      <w:rPr>
        <w:rFonts w:ascii="FangSong" w:hAnsi="FangSong" w:eastAsia="FangSong" w:cs="FangSong"/>
        <w:sz w:val="20"/>
        <w:szCs w:val="20"/>
        <w:spacing w:val="7"/>
      </w:rPr>
      <w:t>重点部位水土流失动态监测</w:t>
    </w:r>
  </w:p>
  <w:p>
    <w:pPr>
      <w:ind w:firstLine="14"/>
      <w:spacing w:before="12" w:line="19" w:lineRule="exact"/>
      <w:rPr/>
    </w:pPr>
    <w:r>
      <w:rPr>
        <w:position w:val="-1"/>
      </w:rPr>
      <w:pict>
        <v:shape id="_x0000_s124" style="mso-position-vertical-relative:line;mso-position-horizontal-relative:char;width:415.3pt;height:1.45pt;" fillcolor="#000000" filled="true" stroked="false" coordsize="8305,29" coordorigin="0,0" path="m,l8305,0l8305,28l0,28l0,0xe"/>
      </w:pict>
    </w:r>
  </w:p>
</w:hdr>
</file>

<file path=word/header1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
      <w:spacing w:line="229" w:lineRule="auto"/>
      <w:rPr>
        <w:rFonts w:ascii="FangSong" w:hAnsi="FangSong" w:eastAsia="FangSong" w:cs="FangSong"/>
        <w:sz w:val="20"/>
        <w:szCs w:val="20"/>
      </w:rPr>
    </w:pPr>
    <w:r>
      <w:rPr>
        <w:rFonts w:ascii="FangSong" w:hAnsi="FangSong" w:eastAsia="FangSong" w:cs="FangSong"/>
        <w:sz w:val="20"/>
        <w:szCs w:val="20"/>
        <w:spacing w:val="7"/>
      </w:rPr>
      <w:t>上城学府项目水土保持监测总结报告</w:t>
    </w:r>
    <w:r>
      <w:rPr>
        <w:rFonts w:ascii="FangSong" w:hAnsi="FangSong" w:eastAsia="FangSong" w:cs="FangSong"/>
        <w:sz w:val="20"/>
        <w:szCs w:val="20"/>
        <w:spacing w:val="7"/>
      </w:rPr>
      <w:t xml:space="preserve">                     </w:t>
    </w:r>
    <w:r>
      <w:rPr>
        <w:rFonts w:ascii="Times New Roman" w:hAnsi="Times New Roman" w:eastAsia="Times New Roman" w:cs="Times New Roman"/>
        <w:sz w:val="20"/>
        <w:szCs w:val="20"/>
        <w:spacing w:val="7"/>
      </w:rPr>
      <w:t>3  </w:t>
    </w:r>
    <w:r>
      <w:rPr>
        <w:rFonts w:ascii="FangSong" w:hAnsi="FangSong" w:eastAsia="FangSong" w:cs="FangSong"/>
        <w:sz w:val="20"/>
        <w:szCs w:val="20"/>
        <w:spacing w:val="7"/>
      </w:rPr>
      <w:t>重点部位水土流失动态监测</w:t>
    </w:r>
  </w:p>
  <w:p>
    <w:pPr>
      <w:ind w:firstLine="14"/>
      <w:spacing w:before="12" w:line="19" w:lineRule="exact"/>
      <w:rPr/>
    </w:pPr>
    <w:r>
      <w:rPr>
        <w:position w:val="-1"/>
      </w:rPr>
      <w:pict>
        <v:shape id="_x0000_s130" style="mso-position-vertical-relative:line;mso-position-horizontal-relative:char;width:415.3pt;height:1.45pt;" fillcolor="#000000" filled="true" stroked="false" coordsize="8305,29" coordorigin="0,0" path="m,l8305,0l8305,28l0,28l0,0xe"/>
      </w:pict>
    </w:r>
  </w:p>
</w:hdr>
</file>

<file path=word/header1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7"/>
      <w:spacing w:line="229" w:lineRule="auto"/>
      <w:rPr>
        <w:rFonts w:ascii="FangSong" w:hAnsi="FangSong" w:eastAsia="FangSong" w:cs="FangSong"/>
        <w:sz w:val="20"/>
        <w:szCs w:val="20"/>
      </w:rPr>
    </w:pPr>
    <w:r>
      <w:pict>
        <v:shape id="_x0000_s152" style="position:absolute;margin-left:557.994pt;margin-top:-0.979423pt;mso-position-vertical-relative:text;mso-position-horizontal-relative:text;width:138.05pt;height:14.5pt;z-index:251711488;" filled="false" stroked="false" type="#_x0000_t202">
          <v:fill on="false"/>
          <v:stroke on="false"/>
          <v:path/>
          <v:imagedata o:title=""/>
          <o:lock v:ext="edit" aspectratio="false"/>
          <v:textbox inset="0mm,0mm,0mm,0mm">
            <w:txbxContent>
              <w:p>
                <w:pPr>
                  <w:ind w:left="20"/>
                  <w:spacing w:before="20" w:line="230" w:lineRule="auto"/>
                  <w:rPr>
                    <w:rFonts w:ascii="FangSong" w:hAnsi="FangSong" w:eastAsia="FangSong" w:cs="FangSong"/>
                    <w:sz w:val="20"/>
                    <w:szCs w:val="20"/>
                  </w:rPr>
                </w:pPr>
                <w:r>
                  <w:rPr>
                    <w:rFonts w:ascii="Times New Roman" w:hAnsi="Times New Roman" w:eastAsia="Times New Roman" w:cs="Times New Roman"/>
                    <w:sz w:val="20"/>
                    <w:szCs w:val="20"/>
                    <w:spacing w:val="7"/>
                  </w:rPr>
                  <w:t>3</w:t>
                </w:r>
                <w:r>
                  <w:rPr>
                    <w:rFonts w:ascii="Times New Roman" w:hAnsi="Times New Roman" w:eastAsia="Times New Roman" w:cs="Times New Roman"/>
                    <w:sz w:val="20"/>
                    <w:szCs w:val="20"/>
                    <w:spacing w:val="14"/>
                  </w:rPr>
                  <w:t xml:space="preserve">  </w:t>
                </w:r>
                <w:r>
                  <w:rPr>
                    <w:rFonts w:ascii="FangSong" w:hAnsi="FangSong" w:eastAsia="FangSong" w:cs="FangSong"/>
                    <w:sz w:val="20"/>
                    <w:szCs w:val="20"/>
                    <w:spacing w:val="7"/>
                  </w:rPr>
                  <w:t>重点部位水土流失动态监测</w:t>
                </w:r>
              </w:p>
            </w:txbxContent>
          </v:textbox>
        </v:shape>
      </w:pict>
    </w:r>
    <w:r>
      <w:rPr>
        <w:rFonts w:ascii="FangSong" w:hAnsi="FangSong" w:eastAsia="FangSong" w:cs="FangSong"/>
        <w:sz w:val="20"/>
        <w:szCs w:val="20"/>
        <w:spacing w:val="8"/>
      </w:rPr>
      <w:t>上城学府项目水土保持监测总结报告</w:t>
    </w:r>
  </w:p>
  <w:p>
    <w:pPr>
      <w:ind w:firstLine="42"/>
      <w:spacing w:before="12" w:line="19" w:lineRule="exact"/>
      <w:rPr/>
    </w:pPr>
    <w:r>
      <w:rPr>
        <w:position w:val="-1"/>
      </w:rPr>
      <w:pict>
        <v:shape id="_x0000_s154" style="mso-position-vertical-relative:line;mso-position-horizontal-relative:char;width:697.95pt;height:1.45pt;" fillcolor="#000000" filled="true" stroked="false" coordsize="13959,29" coordorigin="0,0" path="m,l13958,0l13958,28l0,28l0,0xe"/>
      </w:pict>
    </w:r>
  </w:p>
</w:hdr>
</file>

<file path=word/header1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3"/>
      <w:spacing w:line="229" w:lineRule="auto"/>
      <w:rPr>
        <w:rFonts w:ascii="FangSong" w:hAnsi="FangSong" w:eastAsia="FangSong" w:cs="FangSong"/>
        <w:sz w:val="20"/>
        <w:szCs w:val="20"/>
      </w:rPr>
    </w:pPr>
    <w:r>
      <w:pict>
        <v:shape id="_x0000_s160" style="position:absolute;margin-left:557.793pt;margin-top:-0.979423pt;mso-position-vertical-relative:text;mso-position-horizontal-relative:text;width:138.05pt;height:14.5pt;z-index:251713536;" filled="false" stroked="false" type="#_x0000_t202">
          <v:fill on="false"/>
          <v:stroke on="false"/>
          <v:path/>
          <v:imagedata o:title=""/>
          <o:lock v:ext="edit" aspectratio="false"/>
          <v:textbox inset="0mm,0mm,0mm,0mm">
            <w:txbxContent>
              <w:p>
                <w:pPr>
                  <w:ind w:left="20"/>
                  <w:spacing w:before="20" w:line="230" w:lineRule="auto"/>
                  <w:rPr>
                    <w:rFonts w:ascii="FangSong" w:hAnsi="FangSong" w:eastAsia="FangSong" w:cs="FangSong"/>
                    <w:sz w:val="20"/>
                    <w:szCs w:val="20"/>
                  </w:rPr>
                </w:pPr>
                <w:r>
                  <w:rPr>
                    <w:rFonts w:ascii="Times New Roman" w:hAnsi="Times New Roman" w:eastAsia="Times New Roman" w:cs="Times New Roman"/>
                    <w:sz w:val="20"/>
                    <w:szCs w:val="20"/>
                    <w:spacing w:val="7"/>
                  </w:rPr>
                  <w:t>3</w:t>
                </w:r>
                <w:r>
                  <w:rPr>
                    <w:rFonts w:ascii="Times New Roman" w:hAnsi="Times New Roman" w:eastAsia="Times New Roman" w:cs="Times New Roman"/>
                    <w:sz w:val="20"/>
                    <w:szCs w:val="20"/>
                    <w:spacing w:val="14"/>
                  </w:rPr>
                  <w:t xml:space="preserve">  </w:t>
                </w:r>
                <w:r>
                  <w:rPr>
                    <w:rFonts w:ascii="FangSong" w:hAnsi="FangSong" w:eastAsia="FangSong" w:cs="FangSong"/>
                    <w:sz w:val="20"/>
                    <w:szCs w:val="20"/>
                    <w:spacing w:val="7"/>
                  </w:rPr>
                  <w:t>重点部位水土流失动态监测</w:t>
                </w:r>
              </w:p>
            </w:txbxContent>
          </v:textbox>
        </v:shape>
      </w:pict>
    </w:r>
    <w:r>
      <w:rPr>
        <w:rFonts w:ascii="FangSong" w:hAnsi="FangSong" w:eastAsia="FangSong" w:cs="FangSong"/>
        <w:sz w:val="20"/>
        <w:szCs w:val="20"/>
        <w:spacing w:val="8"/>
      </w:rPr>
      <w:t>上城学府项目水土保持监测总结报告</w:t>
    </w:r>
  </w:p>
  <w:p>
    <w:pPr>
      <w:ind w:firstLine="38"/>
      <w:spacing w:before="12" w:line="19" w:lineRule="exact"/>
      <w:rPr/>
    </w:pPr>
    <w:r>
      <w:rPr>
        <w:position w:val="-1"/>
      </w:rPr>
      <w:pict>
        <v:shape id="_x0000_s162" style="mso-position-vertical-relative:line;mso-position-horizontal-relative:char;width:697.95pt;height:1.45pt;" fillcolor="#000000" filled="true" stroked="false" coordsize="13959,29" coordorigin="0,0" path="m,l13958,0l13958,28l0,28l0,0xe"/>
      </w:pict>
    </w:r>
  </w:p>
</w:hdr>
</file>

<file path=word/header1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37"/>
      <w:spacing w:line="229" w:lineRule="auto"/>
      <w:rPr>
        <w:rFonts w:ascii="FangSong" w:hAnsi="FangSong" w:eastAsia="FangSong" w:cs="FangSong"/>
        <w:sz w:val="20"/>
        <w:szCs w:val="20"/>
      </w:rPr>
    </w:pPr>
    <w:r>
      <w:rPr>
        <w:rFonts w:ascii="FangSong" w:hAnsi="FangSong" w:eastAsia="FangSong" w:cs="FangSong"/>
        <w:sz w:val="20"/>
        <w:szCs w:val="20"/>
        <w:spacing w:val="7"/>
      </w:rPr>
      <w:t>上城学府项目水土保持监测总结报告</w:t>
    </w:r>
    <w:r>
      <w:rPr>
        <w:rFonts w:ascii="FangSong" w:hAnsi="FangSong" w:eastAsia="FangSong" w:cs="FangSong"/>
        <w:sz w:val="20"/>
        <w:szCs w:val="20"/>
        <w:spacing w:val="7"/>
      </w:rPr>
      <w:t xml:space="preserve">                     </w:t>
    </w:r>
    <w:r>
      <w:rPr>
        <w:rFonts w:ascii="Times New Roman" w:hAnsi="Times New Roman" w:eastAsia="Times New Roman" w:cs="Times New Roman"/>
        <w:sz w:val="20"/>
        <w:szCs w:val="20"/>
        <w:spacing w:val="7"/>
      </w:rPr>
      <w:t>4  </w:t>
    </w:r>
    <w:r>
      <w:rPr>
        <w:rFonts w:ascii="FangSong" w:hAnsi="FangSong" w:eastAsia="FangSong" w:cs="FangSong"/>
        <w:sz w:val="20"/>
        <w:szCs w:val="20"/>
        <w:spacing w:val="7"/>
      </w:rPr>
      <w:t>水土流失防治措施监测结果</w:t>
    </w:r>
  </w:p>
  <w:p>
    <w:pPr>
      <w:ind w:firstLine="122"/>
      <w:spacing w:before="12" w:line="19" w:lineRule="exact"/>
      <w:rPr/>
    </w:pPr>
    <w:r>
      <w:rPr>
        <w:position w:val="-1"/>
      </w:rPr>
      <w:pict>
        <v:shape id="_x0000_s176" style="mso-position-vertical-relative:line;mso-position-horizontal-relative:char;width:415.3pt;height:1.45pt;" fillcolor="#000000" filled="true" stroked="false" coordsize="8305,29" coordorigin="0,0" path="m,l8305,0l8305,28l0,28l0,0xe"/>
      </w:pic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
      <w:spacing w:line="229" w:lineRule="auto"/>
      <w:rPr>
        <w:rFonts w:ascii="FangSong" w:hAnsi="FangSong" w:eastAsia="FangSong" w:cs="FangSong"/>
        <w:sz w:val="20"/>
        <w:szCs w:val="20"/>
      </w:rPr>
    </w:pPr>
    <w:r>
      <w:pict>
        <v:shape id="_x0000_s16" style="position:absolute;margin-left:373.24pt;margin-top:-0.979423pt;mso-position-vertical-relative:text;mso-position-horizontal-relative:text;width:43.1pt;height:14.6pt;z-index:251660288;" filled="false" stroked="false" type="#_x0000_t202">
          <v:fill on="false"/>
          <v:stroke on="false"/>
          <v:path/>
          <v:imagedata o:title=""/>
          <o:lock v:ext="edit" aspectratio="false"/>
          <v:textbox inset="0mm,0mm,0mm,0mm">
            <w:txbxContent>
              <w:p>
                <w:pPr>
                  <w:ind w:left="20"/>
                  <w:spacing w:before="20" w:line="232" w:lineRule="auto"/>
                  <w:rPr>
                    <w:rFonts w:ascii="FangSong" w:hAnsi="FangSong" w:eastAsia="FangSong" w:cs="FangSong"/>
                    <w:sz w:val="20"/>
                    <w:szCs w:val="20"/>
                  </w:rPr>
                </w:pPr>
                <w:r>
                  <w:rPr>
                    <w:rFonts w:ascii="FangSong" w:hAnsi="FangSong" w:eastAsia="FangSong" w:cs="FangSong"/>
                    <w:sz w:val="20"/>
                    <w:szCs w:val="20"/>
                    <w:spacing w:val="5"/>
                  </w:rPr>
                  <w:t>综合说明</w:t>
                </w:r>
              </w:p>
            </w:txbxContent>
          </v:textbox>
        </v:shape>
      </w:pict>
    </w:r>
    <w:r>
      <w:rPr>
        <w:rFonts w:ascii="FangSong" w:hAnsi="FangSong" w:eastAsia="FangSong" w:cs="FangSong"/>
        <w:sz w:val="20"/>
        <w:szCs w:val="20"/>
        <w:spacing w:val="8"/>
      </w:rPr>
      <w:t>上城学府项目水土保持监测总结报告</w:t>
    </w:r>
  </w:p>
  <w:p>
    <w:pPr>
      <w:ind w:firstLine="14"/>
      <w:spacing w:before="12" w:line="19" w:lineRule="exact"/>
      <w:rPr/>
    </w:pPr>
    <w:r>
      <w:rPr>
        <w:position w:val="-1"/>
      </w:rPr>
      <w:pict>
        <v:shape id="_x0000_s18" style="mso-position-vertical-relative:line;mso-position-horizontal-relative:char;width:415.3pt;height:1.45pt;" fillcolor="#000000" filled="true" stroked="false" coordsize="8305,29" coordorigin="0,0" path="m,l8305,0l8305,28l0,28l0,0xe"/>
      </w:pict>
    </w:r>
  </w:p>
</w:hdr>
</file>

<file path=word/header2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
      <w:spacing w:line="229" w:lineRule="auto"/>
      <w:rPr>
        <w:rFonts w:ascii="FangSong" w:hAnsi="FangSong" w:eastAsia="FangSong" w:cs="FangSong"/>
        <w:sz w:val="20"/>
        <w:szCs w:val="20"/>
      </w:rPr>
    </w:pPr>
    <w:r>
      <w:rPr>
        <w:rFonts w:ascii="FangSong" w:hAnsi="FangSong" w:eastAsia="FangSong" w:cs="FangSong"/>
        <w:sz w:val="20"/>
        <w:szCs w:val="20"/>
        <w:spacing w:val="7"/>
      </w:rPr>
      <w:t>上城学府项目水土保持监测总结报告</w:t>
    </w:r>
    <w:r>
      <w:rPr>
        <w:rFonts w:ascii="FangSong" w:hAnsi="FangSong" w:eastAsia="FangSong" w:cs="FangSong"/>
        <w:sz w:val="20"/>
        <w:szCs w:val="20"/>
        <w:spacing w:val="7"/>
      </w:rPr>
      <w:t xml:space="preserve">                     </w:t>
    </w:r>
    <w:r>
      <w:rPr>
        <w:rFonts w:ascii="Times New Roman" w:hAnsi="Times New Roman" w:eastAsia="Times New Roman" w:cs="Times New Roman"/>
        <w:sz w:val="20"/>
        <w:szCs w:val="20"/>
        <w:spacing w:val="7"/>
      </w:rPr>
      <w:t>4  </w:t>
    </w:r>
    <w:r>
      <w:rPr>
        <w:rFonts w:ascii="FangSong" w:hAnsi="FangSong" w:eastAsia="FangSong" w:cs="FangSong"/>
        <w:sz w:val="20"/>
        <w:szCs w:val="20"/>
        <w:spacing w:val="7"/>
      </w:rPr>
      <w:t>水土流失防治措施监测结果</w:t>
    </w:r>
  </w:p>
  <w:p>
    <w:pPr>
      <w:ind w:firstLine="14"/>
      <w:spacing w:before="12" w:line="19" w:lineRule="exact"/>
      <w:rPr/>
    </w:pPr>
    <w:r>
      <w:rPr>
        <w:position w:val="-1"/>
      </w:rPr>
      <w:pict>
        <v:shape id="_x0000_s206" style="mso-position-vertical-relative:line;mso-position-horizontal-relative:char;width:415.3pt;height:1.45pt;" fillcolor="#000000" filled="true" stroked="false" coordsize="8305,29" coordorigin="0,0" path="m,l8305,0l8305,28l0,28l0,0xe"/>
      </w:pict>
    </w:r>
  </w:p>
</w:hdr>
</file>

<file path=word/header2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37"/>
      <w:spacing w:line="229" w:lineRule="auto"/>
      <w:rPr>
        <w:rFonts w:ascii="FangSong" w:hAnsi="FangSong" w:eastAsia="FangSong" w:cs="FangSong"/>
        <w:sz w:val="20"/>
        <w:szCs w:val="20"/>
      </w:rPr>
    </w:pPr>
    <w:r>
      <w:rPr>
        <w:rFonts w:ascii="FangSong" w:hAnsi="FangSong" w:eastAsia="FangSong" w:cs="FangSong"/>
        <w:sz w:val="20"/>
        <w:szCs w:val="20"/>
        <w:spacing w:val="7"/>
      </w:rPr>
      <w:t>上城学府项目水土保持监测总结报告</w:t>
    </w:r>
    <w:r>
      <w:rPr>
        <w:rFonts w:ascii="FangSong" w:hAnsi="FangSong" w:eastAsia="FangSong" w:cs="FangSong"/>
        <w:sz w:val="20"/>
        <w:szCs w:val="20"/>
        <w:spacing w:val="7"/>
      </w:rPr>
      <w:t xml:space="preserve">               </w:t>
    </w:r>
    <w:r>
      <w:rPr>
        <w:rFonts w:ascii="FangSong" w:hAnsi="FangSong" w:eastAsia="FangSong" w:cs="FangSong"/>
        <w:sz w:val="20"/>
        <w:szCs w:val="20"/>
        <w:spacing w:val="6"/>
      </w:rPr>
      <w:t xml:space="preserve">              </w:t>
    </w:r>
    <w:r>
      <w:rPr>
        <w:rFonts w:ascii="Times New Roman" w:hAnsi="Times New Roman" w:eastAsia="Times New Roman" w:cs="Times New Roman"/>
        <w:sz w:val="20"/>
        <w:szCs w:val="20"/>
        <w:spacing w:val="6"/>
      </w:rPr>
      <w:t>5</w:t>
    </w:r>
    <w:r>
      <w:rPr>
        <w:rFonts w:ascii="Times New Roman" w:hAnsi="Times New Roman" w:eastAsia="Times New Roman" w:cs="Times New Roman"/>
        <w:sz w:val="20"/>
        <w:szCs w:val="20"/>
        <w:spacing w:val="10"/>
      </w:rPr>
      <w:t xml:space="preserve">  </w:t>
    </w:r>
    <w:r>
      <w:rPr>
        <w:rFonts w:ascii="FangSong" w:hAnsi="FangSong" w:eastAsia="FangSong" w:cs="FangSong"/>
        <w:sz w:val="20"/>
        <w:szCs w:val="20"/>
        <w:spacing w:val="6"/>
      </w:rPr>
      <w:t>土壤流失情况监测</w:t>
    </w:r>
  </w:p>
  <w:p>
    <w:pPr>
      <w:ind w:firstLine="122"/>
      <w:spacing w:before="12" w:line="19" w:lineRule="exact"/>
      <w:rPr/>
    </w:pPr>
    <w:r>
      <w:rPr>
        <w:position w:val="-1"/>
      </w:rPr>
      <w:pict>
        <v:shape id="_x0000_s254" style="mso-position-vertical-relative:line;mso-position-horizontal-relative:char;width:415.3pt;height:1.45pt;" fillcolor="#000000" filled="true" stroked="false" coordsize="8305,29" coordorigin="0,0" path="m,l8305,0l8305,28l0,28l0,0xe"/>
      </w:pict>
    </w:r>
  </w:p>
</w:hdr>
</file>

<file path=word/header2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
      <w:spacing w:line="229" w:lineRule="auto"/>
      <w:rPr>
        <w:rFonts w:ascii="FangSong" w:hAnsi="FangSong" w:eastAsia="FangSong" w:cs="FangSong"/>
        <w:sz w:val="20"/>
        <w:szCs w:val="20"/>
      </w:rPr>
    </w:pPr>
    <w:r>
      <w:rPr>
        <w:rFonts w:ascii="FangSong" w:hAnsi="FangSong" w:eastAsia="FangSong" w:cs="FangSong"/>
        <w:sz w:val="20"/>
        <w:szCs w:val="20"/>
        <w:spacing w:val="7"/>
      </w:rPr>
      <w:t>上城学府项目水土保持监测总结报告</w:t>
    </w:r>
    <w:r>
      <w:rPr>
        <w:rFonts w:ascii="FangSong" w:hAnsi="FangSong" w:eastAsia="FangSong" w:cs="FangSong"/>
        <w:sz w:val="20"/>
        <w:szCs w:val="20"/>
        <w:spacing w:val="7"/>
      </w:rPr>
      <w:t xml:space="preserve">               </w:t>
    </w:r>
    <w:r>
      <w:rPr>
        <w:rFonts w:ascii="FangSong" w:hAnsi="FangSong" w:eastAsia="FangSong" w:cs="FangSong"/>
        <w:sz w:val="20"/>
        <w:szCs w:val="20"/>
        <w:spacing w:val="6"/>
      </w:rPr>
      <w:t xml:space="preserve">              </w:t>
    </w:r>
    <w:r>
      <w:rPr>
        <w:rFonts w:ascii="Times New Roman" w:hAnsi="Times New Roman" w:eastAsia="Times New Roman" w:cs="Times New Roman"/>
        <w:sz w:val="20"/>
        <w:szCs w:val="20"/>
        <w:spacing w:val="6"/>
      </w:rPr>
      <w:t>5</w:t>
    </w:r>
    <w:r>
      <w:rPr>
        <w:rFonts w:ascii="Times New Roman" w:hAnsi="Times New Roman" w:eastAsia="Times New Roman" w:cs="Times New Roman"/>
        <w:sz w:val="20"/>
        <w:szCs w:val="20"/>
        <w:spacing w:val="10"/>
      </w:rPr>
      <w:t xml:space="preserve">  </w:t>
    </w:r>
    <w:r>
      <w:rPr>
        <w:rFonts w:ascii="FangSong" w:hAnsi="FangSong" w:eastAsia="FangSong" w:cs="FangSong"/>
        <w:sz w:val="20"/>
        <w:szCs w:val="20"/>
        <w:spacing w:val="6"/>
      </w:rPr>
      <w:t>土壤流失情况监测</w:t>
    </w:r>
  </w:p>
  <w:p>
    <w:pPr>
      <w:ind w:firstLine="14"/>
      <w:spacing w:before="12" w:line="19" w:lineRule="exact"/>
      <w:rPr/>
    </w:pPr>
    <w:r>
      <w:rPr>
        <w:position w:val="-1"/>
      </w:rPr>
      <w:pict>
        <v:shape id="_x0000_s260" style="mso-position-vertical-relative:line;mso-position-horizontal-relative:char;width:415.3pt;height:1.45pt;" fillcolor="#000000" filled="true" stroked="false" coordsize="8305,29" coordorigin="0,0" path="m,l8305,0l8305,28l0,28l0,0xe"/>
      </w:pict>
    </w:r>
  </w:p>
</w:hdr>
</file>

<file path=word/header2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37"/>
      <w:spacing w:line="229" w:lineRule="auto"/>
      <w:rPr>
        <w:rFonts w:ascii="FangSong" w:hAnsi="FangSong" w:eastAsia="FangSong" w:cs="FangSong"/>
        <w:sz w:val="20"/>
        <w:szCs w:val="20"/>
      </w:rPr>
    </w:pPr>
    <w:r>
      <w:rPr>
        <w:rFonts w:ascii="FangSong" w:hAnsi="FangSong" w:eastAsia="FangSong" w:cs="FangSong"/>
        <w:sz w:val="20"/>
        <w:szCs w:val="20"/>
        <w:spacing w:val="7"/>
      </w:rPr>
      <w:t>上城学府项目水土保持监测总结报告</w:t>
    </w:r>
    <w:r>
      <w:rPr>
        <w:rFonts w:ascii="FangSong" w:hAnsi="FangSong" w:eastAsia="FangSong" w:cs="FangSong"/>
        <w:sz w:val="20"/>
        <w:szCs w:val="20"/>
        <w:spacing w:val="7"/>
      </w:rPr>
      <w:t xml:space="preserve">               </w:t>
    </w:r>
    <w:r>
      <w:rPr>
        <w:rFonts w:ascii="FangSong" w:hAnsi="FangSong" w:eastAsia="FangSong" w:cs="FangSong"/>
        <w:sz w:val="20"/>
        <w:szCs w:val="20"/>
        <w:spacing w:val="6"/>
      </w:rPr>
      <w:t xml:space="preserve">              </w:t>
    </w:r>
    <w:r>
      <w:rPr>
        <w:rFonts w:ascii="Times New Roman" w:hAnsi="Times New Roman" w:eastAsia="Times New Roman" w:cs="Times New Roman"/>
        <w:sz w:val="20"/>
        <w:szCs w:val="20"/>
        <w:spacing w:val="6"/>
      </w:rPr>
      <w:t>5</w:t>
    </w:r>
    <w:r>
      <w:rPr>
        <w:rFonts w:ascii="Times New Roman" w:hAnsi="Times New Roman" w:eastAsia="Times New Roman" w:cs="Times New Roman"/>
        <w:sz w:val="20"/>
        <w:szCs w:val="20"/>
        <w:spacing w:val="10"/>
      </w:rPr>
      <w:t xml:space="preserve">  </w:t>
    </w:r>
    <w:r>
      <w:rPr>
        <w:rFonts w:ascii="FangSong" w:hAnsi="FangSong" w:eastAsia="FangSong" w:cs="FangSong"/>
        <w:sz w:val="20"/>
        <w:szCs w:val="20"/>
        <w:spacing w:val="6"/>
      </w:rPr>
      <w:t>土壤流失情况监测</w:t>
    </w:r>
  </w:p>
  <w:p>
    <w:pPr>
      <w:ind w:firstLine="122"/>
      <w:spacing w:before="12" w:line="19" w:lineRule="exact"/>
      <w:rPr/>
    </w:pPr>
    <w:r>
      <w:rPr>
        <w:position w:val="-1"/>
      </w:rPr>
      <w:pict>
        <v:shape id="_x0000_s270" style="mso-position-vertical-relative:line;mso-position-horizontal-relative:char;width:415.3pt;height:1.45pt;" fillcolor="#000000" filled="true" stroked="false" coordsize="8305,29" coordorigin="0,0" path="m,l8305,0l8305,28l0,28l0,0xe"/>
      </w:pict>
    </w:r>
  </w:p>
</w:hdr>
</file>

<file path=word/header2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37"/>
      <w:spacing w:line="229" w:lineRule="auto"/>
      <w:rPr>
        <w:rFonts w:ascii="FangSong" w:hAnsi="FangSong" w:eastAsia="FangSong" w:cs="FangSong"/>
        <w:sz w:val="20"/>
        <w:szCs w:val="20"/>
      </w:rPr>
    </w:pPr>
    <w:r>
      <w:rPr>
        <w:rFonts w:ascii="FangSong" w:hAnsi="FangSong" w:eastAsia="FangSong" w:cs="FangSong"/>
        <w:sz w:val="20"/>
        <w:szCs w:val="20"/>
        <w:spacing w:val="7"/>
      </w:rPr>
      <w:t>上城学府项目水土保持监测总结报告</w:t>
    </w:r>
    <w:r>
      <w:rPr>
        <w:rFonts w:ascii="FangSong" w:hAnsi="FangSong" w:eastAsia="FangSong" w:cs="FangSong"/>
        <w:sz w:val="20"/>
        <w:szCs w:val="20"/>
        <w:spacing w:val="7"/>
      </w:rPr>
      <w:t xml:space="preserve">                     </w:t>
    </w:r>
    <w:r>
      <w:rPr>
        <w:rFonts w:ascii="Times New Roman" w:hAnsi="Times New Roman" w:eastAsia="Times New Roman" w:cs="Times New Roman"/>
        <w:sz w:val="20"/>
        <w:szCs w:val="20"/>
        <w:spacing w:val="7"/>
      </w:rPr>
      <w:t>6  </w:t>
    </w:r>
    <w:r>
      <w:rPr>
        <w:rFonts w:ascii="FangSong" w:hAnsi="FangSong" w:eastAsia="FangSong" w:cs="FangSong"/>
        <w:sz w:val="20"/>
        <w:szCs w:val="20"/>
        <w:spacing w:val="7"/>
      </w:rPr>
      <w:t>水土流失防治效果监测结果</w:t>
    </w:r>
  </w:p>
  <w:p>
    <w:pPr>
      <w:ind w:firstLine="122"/>
      <w:spacing w:before="12" w:line="19" w:lineRule="exact"/>
      <w:rPr/>
    </w:pPr>
    <w:r>
      <w:rPr>
        <w:position w:val="-1"/>
      </w:rPr>
      <w:pict>
        <v:shape id="_x0000_s284" style="mso-position-vertical-relative:line;mso-position-horizontal-relative:char;width:415.3pt;height:1.45pt;" fillcolor="#000000" filled="true" stroked="false" coordsize="8305,29" coordorigin="0,0" path="m,l8305,0l8305,28l0,28l0,0xe"/>
      </w:pict>
    </w:r>
  </w:p>
</w:hdr>
</file>

<file path=word/header2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37"/>
      <w:spacing w:line="229" w:lineRule="auto"/>
      <w:rPr>
        <w:rFonts w:ascii="FangSong" w:hAnsi="FangSong" w:eastAsia="FangSong" w:cs="FangSong"/>
        <w:sz w:val="20"/>
        <w:szCs w:val="20"/>
      </w:rPr>
    </w:pPr>
    <w:r>
      <w:pict>
        <v:shape id="_x0000_s294" style="position:absolute;margin-left:388.787pt;margin-top:-0.979423pt;mso-position-vertical-relative:text;mso-position-horizontal-relative:text;width:32.95pt;height:14.6pt;z-index:251754496;" filled="false" stroked="false" type="#_x0000_t202">
          <v:fill on="false"/>
          <v:stroke on="false"/>
          <v:path/>
          <v:imagedata o:title=""/>
          <o:lock v:ext="edit" aspectratio="false"/>
          <v:textbox inset="0mm,0mm,0mm,0mm">
            <w:txbxContent>
              <w:p>
                <w:pPr>
                  <w:ind w:left="20"/>
                  <w:spacing w:before="20" w:line="232" w:lineRule="auto"/>
                  <w:rPr>
                    <w:rFonts w:ascii="FangSong" w:hAnsi="FangSong" w:eastAsia="FangSong" w:cs="FangSong"/>
                    <w:sz w:val="20"/>
                    <w:szCs w:val="20"/>
                  </w:rPr>
                </w:pPr>
                <w:r>
                  <w:rPr>
                    <w:rFonts w:ascii="Times New Roman" w:hAnsi="Times New Roman" w:eastAsia="Times New Roman" w:cs="Times New Roman"/>
                    <w:sz w:val="20"/>
                    <w:szCs w:val="20"/>
                    <w:spacing w:val="-2"/>
                  </w:rPr>
                  <w:t>7</w:t>
                </w:r>
                <w:r>
                  <w:rPr>
                    <w:rFonts w:ascii="Times New Roman" w:hAnsi="Times New Roman" w:eastAsia="Times New Roman" w:cs="Times New Roman"/>
                    <w:sz w:val="20"/>
                    <w:szCs w:val="20"/>
                    <w:spacing w:val="11"/>
                  </w:rPr>
                  <w:t xml:space="preserve">  </w:t>
                </w:r>
                <w:r>
                  <w:rPr>
                    <w:rFonts w:ascii="FangSong" w:hAnsi="FangSong" w:eastAsia="FangSong" w:cs="FangSong"/>
                    <w:sz w:val="20"/>
                    <w:szCs w:val="20"/>
                    <w:spacing w:val="-2"/>
                  </w:rPr>
                  <w:t>结论</w:t>
                </w:r>
              </w:p>
            </w:txbxContent>
          </v:textbox>
        </v:shape>
      </w:pict>
    </w:r>
    <w:r>
      <w:rPr>
        <w:rFonts w:ascii="FangSong" w:hAnsi="FangSong" w:eastAsia="FangSong" w:cs="FangSong"/>
        <w:sz w:val="20"/>
        <w:szCs w:val="20"/>
        <w:spacing w:val="8"/>
      </w:rPr>
      <w:t>上城学府项目水土保持监测总结报告</w:t>
    </w:r>
  </w:p>
  <w:p>
    <w:pPr>
      <w:ind w:firstLine="122"/>
      <w:spacing w:before="12" w:line="19" w:lineRule="exact"/>
      <w:rPr/>
    </w:pPr>
    <w:r>
      <w:rPr>
        <w:position w:val="-1"/>
      </w:rPr>
      <w:pict>
        <v:shape id="_x0000_s296" style="mso-position-vertical-relative:line;mso-position-horizontal-relative:char;width:415.3pt;height:1.45pt;" fillcolor="#000000" filled="true" stroked="false" coordsize="8305,29" coordorigin="0,0" path="m,l8305,0l8305,28l0,28l0,0xe"/>
      </w:pict>
    </w:r>
  </w:p>
</w:hdr>
</file>

<file path=word/header2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
      <w:spacing w:line="229" w:lineRule="auto"/>
      <w:rPr>
        <w:rFonts w:ascii="FangSong" w:hAnsi="FangSong" w:eastAsia="FangSong" w:cs="FangSong"/>
        <w:sz w:val="20"/>
        <w:szCs w:val="20"/>
      </w:rPr>
    </w:pPr>
    <w:r>
      <w:pict>
        <v:shape id="_x0000_s302" style="position:absolute;margin-left:383.372pt;margin-top:-0.979423pt;mso-position-vertical-relative:text;mso-position-horizontal-relative:text;width:32.95pt;height:14.6pt;z-index:251756544;" filled="false" stroked="false" type="#_x0000_t202">
          <v:fill on="false"/>
          <v:stroke on="false"/>
          <v:path/>
          <v:imagedata o:title=""/>
          <o:lock v:ext="edit" aspectratio="false"/>
          <v:textbox inset="0mm,0mm,0mm,0mm">
            <w:txbxContent>
              <w:p>
                <w:pPr>
                  <w:ind w:left="20"/>
                  <w:spacing w:before="20" w:line="232" w:lineRule="auto"/>
                  <w:rPr>
                    <w:rFonts w:ascii="FangSong" w:hAnsi="FangSong" w:eastAsia="FangSong" w:cs="FangSong"/>
                    <w:sz w:val="20"/>
                    <w:szCs w:val="20"/>
                  </w:rPr>
                </w:pPr>
                <w:r>
                  <w:rPr>
                    <w:rFonts w:ascii="Times New Roman" w:hAnsi="Times New Roman" w:eastAsia="Times New Roman" w:cs="Times New Roman"/>
                    <w:sz w:val="20"/>
                    <w:szCs w:val="20"/>
                    <w:spacing w:val="-2"/>
                  </w:rPr>
                  <w:t>7</w:t>
                </w:r>
                <w:r>
                  <w:rPr>
                    <w:rFonts w:ascii="Times New Roman" w:hAnsi="Times New Roman" w:eastAsia="Times New Roman" w:cs="Times New Roman"/>
                    <w:sz w:val="20"/>
                    <w:szCs w:val="20"/>
                    <w:spacing w:val="11"/>
                  </w:rPr>
                  <w:t xml:space="preserve">  </w:t>
                </w:r>
                <w:r>
                  <w:rPr>
                    <w:rFonts w:ascii="FangSong" w:hAnsi="FangSong" w:eastAsia="FangSong" w:cs="FangSong"/>
                    <w:sz w:val="20"/>
                    <w:szCs w:val="20"/>
                    <w:spacing w:val="-2"/>
                  </w:rPr>
                  <w:t>结论</w:t>
                </w:r>
              </w:p>
            </w:txbxContent>
          </v:textbox>
        </v:shape>
      </w:pict>
    </w:r>
    <w:r>
      <w:rPr>
        <w:rFonts w:ascii="FangSong" w:hAnsi="FangSong" w:eastAsia="FangSong" w:cs="FangSong"/>
        <w:sz w:val="20"/>
        <w:szCs w:val="20"/>
        <w:spacing w:val="8"/>
      </w:rPr>
      <w:t>上城学府项目水土保持监测总结报告</w:t>
    </w:r>
  </w:p>
  <w:p>
    <w:pPr>
      <w:ind w:firstLine="14"/>
      <w:spacing w:before="12" w:line="19" w:lineRule="exact"/>
      <w:rPr/>
    </w:pPr>
    <w:r>
      <w:rPr>
        <w:position w:val="-1"/>
      </w:rPr>
      <w:pict>
        <v:shape id="_x0000_s304" style="mso-position-vertical-relative:line;mso-position-horizontal-relative:char;width:415.3pt;height:1.45pt;" fillcolor="#000000" filled="true" stroked="false" coordsize="8305,29" coordorigin="0,0" path="m,l8305,0l8305,28l0,28l0,0xe"/>
      </w:pict>
    </w:r>
  </w:p>
</w:hdr>
</file>

<file path=word/header2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37"/>
      <w:spacing w:line="229" w:lineRule="auto"/>
      <w:rPr>
        <w:rFonts w:ascii="FangSong" w:hAnsi="FangSong" w:eastAsia="FangSong" w:cs="FangSong"/>
        <w:sz w:val="20"/>
        <w:szCs w:val="20"/>
      </w:rPr>
    </w:pPr>
    <w:r>
      <w:pict>
        <v:shape id="_x0000_s310" style="position:absolute;margin-left:666.947pt;margin-top:-0.979423pt;mso-position-vertical-relative:text;mso-position-horizontal-relative:text;width:33.1pt;height:14.6pt;z-index:251759616;" filled="false" stroked="false" type="#_x0000_t202">
          <v:fill on="false"/>
          <v:stroke on="false"/>
          <v:path/>
          <v:imagedata o:title=""/>
          <o:lock v:ext="edit" aspectratio="false"/>
          <v:textbox inset="0mm,0mm,0mm,0mm">
            <w:txbxContent>
              <w:p>
                <w:pPr>
                  <w:ind w:left="20"/>
                  <w:spacing w:before="20" w:line="232" w:lineRule="auto"/>
                  <w:rPr>
                    <w:rFonts w:ascii="FangSong" w:hAnsi="FangSong" w:eastAsia="FangSong" w:cs="FangSong"/>
                    <w:sz w:val="20"/>
                    <w:szCs w:val="20"/>
                  </w:rPr>
                </w:pPr>
                <w:r>
                  <w:rPr>
                    <w:rFonts w:ascii="Times New Roman" w:hAnsi="Times New Roman" w:eastAsia="Times New Roman" w:cs="Times New Roman"/>
                    <w:sz w:val="20"/>
                    <w:szCs w:val="20"/>
                    <w:spacing w:val="-2"/>
                  </w:rPr>
                  <w:t>7</w:t>
                </w:r>
                <w:r>
                  <w:rPr>
                    <w:rFonts w:ascii="Times New Roman" w:hAnsi="Times New Roman" w:eastAsia="Times New Roman" w:cs="Times New Roman"/>
                    <w:sz w:val="20"/>
                    <w:szCs w:val="20"/>
                    <w:spacing w:val="13"/>
                  </w:rPr>
                  <w:t xml:space="preserve">  </w:t>
                </w:r>
                <w:r>
                  <w:rPr>
                    <w:rFonts w:ascii="FangSong" w:hAnsi="FangSong" w:eastAsia="FangSong" w:cs="FangSong"/>
                    <w:sz w:val="20"/>
                    <w:szCs w:val="20"/>
                    <w:spacing w:val="-2"/>
                  </w:rPr>
                  <w:t>结论</w:t>
                </w:r>
              </w:p>
            </w:txbxContent>
          </v:textbox>
        </v:shape>
      </w:pict>
    </w:r>
    <w:r>
      <w:rPr>
        <w:rFonts w:ascii="FangSong" w:hAnsi="FangSong" w:eastAsia="FangSong" w:cs="FangSong"/>
        <w:sz w:val="20"/>
        <w:szCs w:val="20"/>
        <w:spacing w:val="8"/>
      </w:rPr>
      <w:t>上城学府项目水土保持监测总结报告</w:t>
    </w:r>
  </w:p>
  <w:p>
    <w:pPr>
      <w:ind w:firstLine="122"/>
      <w:spacing w:before="12" w:line="19" w:lineRule="exact"/>
      <w:rPr/>
    </w:pPr>
    <w:r>
      <w:rPr>
        <w:position w:val="-1"/>
      </w:rPr>
      <w:pict>
        <v:shape id="_x0000_s312" style="mso-position-vertical-relative:line;mso-position-horizontal-relative:char;width:697.95pt;height:1.45pt;" fillcolor="#000000" filled="true" stroked="false" coordsize="13959,29" coordorigin="0,0" path="m,l13958,0l13958,28l0,28l0,0xe"/>
      </w:pict>
    </w:r>
  </w:p>
</w:hdr>
</file>

<file path=word/header2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
</w:hdr>
</file>

<file path=word/header2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drawing>
        <wp:anchor distT="0" distB="0" distL="0" distR="0" simplePos="0" relativeHeight="251774976" behindDoc="0" locked="0" layoutInCell="0" allowOverlap="1">
          <wp:simplePos x="0" y="0"/>
          <wp:positionH relativeFrom="page">
            <wp:posOffset>457200</wp:posOffset>
          </wp:positionH>
          <wp:positionV relativeFrom="page">
            <wp:posOffset>853440</wp:posOffset>
          </wp:positionV>
          <wp:extent cx="6675119" cy="9110471"/>
          <wp:effectExtent l="0" t="0" r="0" b="0"/>
          <wp:wrapNone/>
          <wp:docPr id="182" name="IM 182"/>
          <wp:cNvGraphicFramePr/>
          <a:graphic>
            <a:graphicData uri="http://schemas.openxmlformats.org/drawingml/2006/picture">
              <pic:pic>
                <pic:nvPicPr>
                  <pic:cNvPr id="182" name="IM 182"/>
                  <pic:cNvPicPr/>
                </pic:nvPicPr>
                <pic:blipFill>
                  <a:blip r:embed="rId1"/>
                  <a:stretch>
                    <a:fillRect/>
                  </a:stretch>
                </pic:blipFill>
                <pic:spPr>
                  <a:xfrm rot="0">
                    <a:off x="0" y="0"/>
                    <a:ext cx="6675119" cy="9110471"/>
                  </a:xfrm>
                  <a:prstGeom prst="rect">
                    <a:avLst/>
                  </a:prstGeom>
                </pic:spPr>
              </pic:pic>
            </a:graphicData>
          </a:graphic>
        </wp:anchor>
      </w:drawing>
    </w: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
      <w:spacing w:line="229" w:lineRule="auto"/>
      <w:rPr>
        <w:rFonts w:ascii="FangSong" w:hAnsi="FangSong" w:eastAsia="FangSong" w:cs="FangSong"/>
        <w:sz w:val="20"/>
        <w:szCs w:val="20"/>
      </w:rPr>
    </w:pPr>
    <w:r>
      <w:pict>
        <v:shape id="_x0000_s24" style="position:absolute;margin-left:373.24pt;margin-top:-0.979423pt;mso-position-vertical-relative:text;mso-position-horizontal-relative:text;width:43.1pt;height:14.6pt;z-index:251662336;" filled="false" stroked="false" type="#_x0000_t202">
          <v:fill on="false"/>
          <v:stroke on="false"/>
          <v:path/>
          <v:imagedata o:title=""/>
          <o:lock v:ext="edit" aspectratio="false"/>
          <v:textbox inset="0mm,0mm,0mm,0mm">
            <w:txbxContent>
              <w:p>
                <w:pPr>
                  <w:ind w:left="20"/>
                  <w:spacing w:before="20" w:line="232" w:lineRule="auto"/>
                  <w:rPr>
                    <w:rFonts w:ascii="FangSong" w:hAnsi="FangSong" w:eastAsia="FangSong" w:cs="FangSong"/>
                    <w:sz w:val="20"/>
                    <w:szCs w:val="20"/>
                  </w:rPr>
                </w:pPr>
                <w:r>
                  <w:rPr>
                    <w:rFonts w:ascii="FangSong" w:hAnsi="FangSong" w:eastAsia="FangSong" w:cs="FangSong"/>
                    <w:sz w:val="20"/>
                    <w:szCs w:val="20"/>
                    <w:spacing w:val="5"/>
                  </w:rPr>
                  <w:t>综合说明</w:t>
                </w:r>
              </w:p>
            </w:txbxContent>
          </v:textbox>
        </v:shape>
      </w:pict>
    </w:r>
    <w:r>
      <w:rPr>
        <w:rFonts w:ascii="FangSong" w:hAnsi="FangSong" w:eastAsia="FangSong" w:cs="FangSong"/>
        <w:sz w:val="20"/>
        <w:szCs w:val="20"/>
        <w:spacing w:val="8"/>
      </w:rPr>
      <w:t>上城学府项目水土保持监测总结报告</w:t>
    </w:r>
  </w:p>
  <w:p>
    <w:pPr>
      <w:ind w:firstLine="14"/>
      <w:spacing w:before="12" w:line="19" w:lineRule="exact"/>
      <w:rPr/>
    </w:pPr>
    <w:r>
      <w:rPr>
        <w:position w:val="-1"/>
      </w:rPr>
      <w:pict>
        <v:shape id="_x0000_s26" style="mso-position-vertical-relative:line;mso-position-horizontal-relative:char;width:415.3pt;height:1.45pt;" fillcolor="#000000" filled="true" stroked="false" coordsize="8305,29" coordorigin="0,0" path="m,l8305,0l8305,28l0,28l0,0xe"/>
      </w:pict>
    </w:r>
  </w:p>
</w:hdr>
</file>

<file path=word/header3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drawing>
        <wp:anchor distT="0" distB="0" distL="0" distR="0" simplePos="0" relativeHeight="251777024" behindDoc="0" locked="0" layoutInCell="0" allowOverlap="1">
          <wp:simplePos x="0" y="0"/>
          <wp:positionH relativeFrom="page">
            <wp:posOffset>457200</wp:posOffset>
          </wp:positionH>
          <wp:positionV relativeFrom="page">
            <wp:posOffset>652271</wp:posOffset>
          </wp:positionV>
          <wp:extent cx="9869423" cy="6252972"/>
          <wp:effectExtent l="0" t="0" r="0" b="0"/>
          <wp:wrapNone/>
          <wp:docPr id="186" name="IM 186"/>
          <wp:cNvGraphicFramePr/>
          <a:graphic>
            <a:graphicData uri="http://schemas.openxmlformats.org/drawingml/2006/picture">
              <pic:pic>
                <pic:nvPicPr>
                  <pic:cNvPr id="186" name="IM 186"/>
                  <pic:cNvPicPr/>
                </pic:nvPicPr>
                <pic:blipFill>
                  <a:blip r:embed="rId1"/>
                  <a:stretch>
                    <a:fillRect/>
                  </a:stretch>
                </pic:blipFill>
                <pic:spPr>
                  <a:xfrm rot="0">
                    <a:off x="0" y="0"/>
                    <a:ext cx="9869423" cy="6252972"/>
                  </a:xfrm>
                  <a:prstGeom prst="rect">
                    <a:avLst/>
                  </a:prstGeom>
                </pic:spPr>
              </pic:pic>
            </a:graphicData>
          </a:graphic>
        </wp:anchor>
      </w:drawing>
    </w: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
      <w:spacing w:line="229" w:lineRule="auto"/>
      <w:rPr>
        <w:rFonts w:ascii="FangSong" w:hAnsi="FangSong" w:eastAsia="FangSong" w:cs="FangSong"/>
        <w:sz w:val="20"/>
        <w:szCs w:val="20"/>
      </w:rPr>
    </w:pPr>
    <w:r>
      <w:pict>
        <v:shape id="_x0000_s32" style="position:absolute;margin-left:373.24pt;margin-top:-0.979423pt;mso-position-vertical-relative:text;mso-position-horizontal-relative:text;width:43.1pt;height:14.6pt;z-index:251664384;" filled="false" stroked="false" type="#_x0000_t202">
          <v:fill on="false"/>
          <v:stroke on="false"/>
          <v:path/>
          <v:imagedata o:title=""/>
          <o:lock v:ext="edit" aspectratio="false"/>
          <v:textbox inset="0mm,0mm,0mm,0mm">
            <w:txbxContent>
              <w:p>
                <w:pPr>
                  <w:ind w:left="20"/>
                  <w:spacing w:before="20" w:line="232" w:lineRule="auto"/>
                  <w:rPr>
                    <w:rFonts w:ascii="FangSong" w:hAnsi="FangSong" w:eastAsia="FangSong" w:cs="FangSong"/>
                    <w:sz w:val="20"/>
                    <w:szCs w:val="20"/>
                  </w:rPr>
                </w:pPr>
                <w:r>
                  <w:rPr>
                    <w:rFonts w:ascii="FangSong" w:hAnsi="FangSong" w:eastAsia="FangSong" w:cs="FangSong"/>
                    <w:sz w:val="20"/>
                    <w:szCs w:val="20"/>
                    <w:spacing w:val="5"/>
                  </w:rPr>
                  <w:t>综合说明</w:t>
                </w:r>
              </w:p>
            </w:txbxContent>
          </v:textbox>
        </v:shape>
      </w:pict>
    </w:r>
    <w:r>
      <w:rPr>
        <w:rFonts w:ascii="FangSong" w:hAnsi="FangSong" w:eastAsia="FangSong" w:cs="FangSong"/>
        <w:sz w:val="20"/>
        <w:szCs w:val="20"/>
        <w:spacing w:val="8"/>
      </w:rPr>
      <w:t>上城学府项目水土保持监测总结报告</w:t>
    </w:r>
  </w:p>
  <w:p>
    <w:pPr>
      <w:ind w:firstLine="14"/>
      <w:spacing w:before="12" w:line="19" w:lineRule="exact"/>
      <w:rPr/>
    </w:pPr>
    <w:r>
      <w:rPr>
        <w:position w:val="-1"/>
      </w:rPr>
      <w:pict>
        <v:shape id="_x0000_s34" style="mso-position-vertical-relative:line;mso-position-horizontal-relative:char;width:415.3pt;height:1.45pt;" fillcolor="#000000" filled="true" stroked="false" coordsize="8305,29" coordorigin="0,0" path="m,l8305,0l8305,28l0,28l0,0xe"/>
      </w:pict>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6"/>
      <w:spacing w:line="229" w:lineRule="auto"/>
      <w:rPr>
        <w:rFonts w:ascii="FangSong" w:hAnsi="FangSong" w:eastAsia="FangSong" w:cs="FangSong"/>
        <w:sz w:val="20"/>
        <w:szCs w:val="20"/>
      </w:rPr>
    </w:pPr>
    <w:r>
      <w:pict>
        <v:shape id="_x0000_s40" style="position:absolute;margin-left:365.832pt;margin-top:-0.979423pt;mso-position-vertical-relative:text;mso-position-horizontal-relative:text;width:53.5pt;height:14.4pt;z-index:251666432;" filled="false" stroked="false" type="#_x0000_t202">
          <v:fill on="false"/>
          <v:stroke on="false"/>
          <v:path/>
          <v:imagedata o:title=""/>
          <o:lock v:ext="edit" aspectratio="false"/>
          <v:textbox inset="0mm,0mm,0mm,0mm">
            <w:txbxContent>
              <w:p>
                <w:pPr>
                  <w:ind w:left="20"/>
                  <w:spacing w:before="19" w:line="229" w:lineRule="auto"/>
                  <w:rPr>
                    <w:rFonts w:ascii="FangSong" w:hAnsi="FangSong" w:eastAsia="FangSong" w:cs="FangSong"/>
                    <w:sz w:val="20"/>
                    <w:szCs w:val="20"/>
                  </w:rPr>
                </w:pPr>
                <w:r>
                  <w:rPr>
                    <w:rFonts w:ascii="FangSong" w:hAnsi="FangSong" w:eastAsia="FangSong" w:cs="FangSong"/>
                    <w:sz w:val="20"/>
                    <w:szCs w:val="20"/>
                    <w:spacing w:val="5"/>
                  </w:rPr>
                  <w:t>监测特性表</w:t>
                </w:r>
              </w:p>
            </w:txbxContent>
          </v:textbox>
        </v:shape>
      </w:pict>
    </w:r>
    <w:r>
      <w:rPr>
        <w:rFonts w:ascii="FangSong" w:hAnsi="FangSong" w:eastAsia="FangSong" w:cs="FangSong"/>
        <w:sz w:val="20"/>
        <w:szCs w:val="20"/>
        <w:spacing w:val="8"/>
      </w:rPr>
      <w:t>上城学府项目水土保持监测总结报告</w:t>
    </w:r>
  </w:p>
  <w:p>
    <w:pPr>
      <w:ind w:firstLine="71"/>
      <w:spacing w:before="12" w:line="19" w:lineRule="exact"/>
      <w:rPr/>
    </w:pPr>
    <w:r>
      <w:rPr>
        <w:position w:val="-1"/>
      </w:rPr>
      <w:pict>
        <v:shape id="_x0000_s42" style="mso-position-vertical-relative:line;mso-position-horizontal-relative:char;width:415.3pt;height:1.45pt;" fillcolor="#000000" filled="true" stroked="false" coordsize="8305,29" coordorigin="0,0" path="m,l8305,0l8305,28l0,28l0,0xe"/>
      </w:pict>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37"/>
      <w:spacing w:line="228" w:lineRule="auto"/>
      <w:rPr>
        <w:rFonts w:ascii="FangSong" w:hAnsi="FangSong" w:eastAsia="FangSong" w:cs="FangSong"/>
        <w:sz w:val="20"/>
        <w:szCs w:val="20"/>
      </w:rPr>
    </w:pPr>
    <w:r>
      <w:rPr>
        <w:rFonts w:ascii="FangSong" w:hAnsi="FangSong" w:eastAsia="FangSong" w:cs="FangSong"/>
        <w:sz w:val="20"/>
        <w:szCs w:val="20"/>
        <w:spacing w:val="7"/>
      </w:rPr>
      <w:t>上城学府项目水土保持监测总结报告</w:t>
    </w:r>
    <w:r>
      <w:rPr>
        <w:rFonts w:ascii="FangSong" w:hAnsi="FangSong" w:eastAsia="FangSong" w:cs="FangSong"/>
        <w:sz w:val="20"/>
        <w:szCs w:val="20"/>
        <w:spacing w:val="7"/>
      </w:rPr>
      <w:t xml:space="preserve">                   </w:t>
    </w:r>
    <w:r>
      <w:rPr>
        <w:rFonts w:ascii="Times New Roman" w:hAnsi="Times New Roman" w:eastAsia="Times New Roman" w:cs="Times New Roman"/>
        <w:sz w:val="20"/>
        <w:szCs w:val="20"/>
        <w:spacing w:val="7"/>
      </w:rPr>
      <w:t>1</w:t>
    </w:r>
    <w:r>
      <w:rPr>
        <w:rFonts w:ascii="Times New Roman" w:hAnsi="Times New Roman" w:eastAsia="Times New Roman" w:cs="Times New Roman"/>
        <w:sz w:val="20"/>
        <w:szCs w:val="20"/>
        <w:spacing w:val="16"/>
      </w:rPr>
      <w:t xml:space="preserve">  </w:t>
    </w:r>
    <w:r>
      <w:rPr>
        <w:rFonts w:ascii="FangSong" w:hAnsi="FangSong" w:eastAsia="FangSong" w:cs="FangSong"/>
        <w:sz w:val="20"/>
        <w:szCs w:val="20"/>
        <w:spacing w:val="7"/>
      </w:rPr>
      <w:t>建设项目及水土保持工作概况</w:t>
    </w:r>
  </w:p>
  <w:p>
    <w:pPr>
      <w:ind w:firstLine="122"/>
      <w:spacing w:before="13" w:line="18" w:lineRule="exact"/>
      <w:rPr/>
    </w:pPr>
    <w:r>
      <w:rPr>
        <w:position w:val="-1"/>
      </w:rPr>
      <w:pict>
        <v:shape id="_x0000_s48" style="mso-position-vertical-relative:line;mso-position-horizontal-relative:char;width:415.3pt;height:1.45pt;" fillcolor="#000000" filled="true" stroked="false" coordsize="8305,29" coordorigin="0,0" path="m,l8305,0l8305,28l0,28l0,0xe"/>
      </w:pict>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
      <w:spacing w:line="228" w:lineRule="auto"/>
      <w:rPr>
        <w:rFonts w:ascii="FangSong" w:hAnsi="FangSong" w:eastAsia="FangSong" w:cs="FangSong"/>
        <w:sz w:val="20"/>
        <w:szCs w:val="20"/>
      </w:rPr>
    </w:pPr>
    <w:r>
      <w:rPr>
        <w:rFonts w:ascii="FangSong" w:hAnsi="FangSong" w:eastAsia="FangSong" w:cs="FangSong"/>
        <w:sz w:val="20"/>
        <w:szCs w:val="20"/>
        <w:spacing w:val="7"/>
      </w:rPr>
      <w:t>上城学府项目水土保持监测总结报告</w:t>
    </w:r>
    <w:r>
      <w:rPr>
        <w:rFonts w:ascii="FangSong" w:hAnsi="FangSong" w:eastAsia="FangSong" w:cs="FangSong"/>
        <w:sz w:val="20"/>
        <w:szCs w:val="20"/>
        <w:spacing w:val="7"/>
      </w:rPr>
      <w:t xml:space="preserve">                   </w:t>
    </w:r>
    <w:r>
      <w:rPr>
        <w:rFonts w:ascii="Times New Roman" w:hAnsi="Times New Roman" w:eastAsia="Times New Roman" w:cs="Times New Roman"/>
        <w:sz w:val="20"/>
        <w:szCs w:val="20"/>
        <w:spacing w:val="7"/>
      </w:rPr>
      <w:t>1</w:t>
    </w:r>
    <w:r>
      <w:rPr>
        <w:rFonts w:ascii="Times New Roman" w:hAnsi="Times New Roman" w:eastAsia="Times New Roman" w:cs="Times New Roman"/>
        <w:sz w:val="20"/>
        <w:szCs w:val="20"/>
        <w:spacing w:val="16"/>
      </w:rPr>
      <w:t xml:space="preserve">  </w:t>
    </w:r>
    <w:r>
      <w:rPr>
        <w:rFonts w:ascii="FangSong" w:hAnsi="FangSong" w:eastAsia="FangSong" w:cs="FangSong"/>
        <w:sz w:val="20"/>
        <w:szCs w:val="20"/>
        <w:spacing w:val="7"/>
      </w:rPr>
      <w:t>建设项目及水土保持工作概况</w:t>
    </w:r>
  </w:p>
  <w:p>
    <w:pPr>
      <w:ind w:firstLine="14"/>
      <w:spacing w:before="13" w:line="18" w:lineRule="exact"/>
      <w:rPr/>
    </w:pPr>
    <w:r>
      <w:rPr>
        <w:position w:val="-1"/>
      </w:rPr>
      <w:pict>
        <v:shape id="_x0000_s58" style="mso-position-vertical-relative:line;mso-position-horizontal-relative:char;width:415.3pt;height:1.45pt;" fillcolor="#000000" filled="true" stroked="false" coordsize="8305,29" coordorigin="0,0" path="m,l8305,0l8305,28l0,28l0,0xe"/>
      </w:pict>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
      <w:spacing w:line="228" w:lineRule="auto"/>
      <w:rPr>
        <w:rFonts w:ascii="FangSong" w:hAnsi="FangSong" w:eastAsia="FangSong" w:cs="FangSong"/>
        <w:sz w:val="20"/>
        <w:szCs w:val="20"/>
      </w:rPr>
    </w:pPr>
    <w:r>
      <w:rPr>
        <w:rFonts w:ascii="FangSong" w:hAnsi="FangSong" w:eastAsia="FangSong" w:cs="FangSong"/>
        <w:sz w:val="20"/>
        <w:szCs w:val="20"/>
        <w:spacing w:val="7"/>
      </w:rPr>
      <w:t>上城学府项目水土保持监测总结报告</w:t>
    </w:r>
    <w:r>
      <w:rPr>
        <w:rFonts w:ascii="FangSong" w:hAnsi="FangSong" w:eastAsia="FangSong" w:cs="FangSong"/>
        <w:sz w:val="20"/>
        <w:szCs w:val="20"/>
        <w:spacing w:val="7"/>
      </w:rPr>
      <w:t xml:space="preserve">                   </w:t>
    </w:r>
    <w:r>
      <w:rPr>
        <w:rFonts w:ascii="Times New Roman" w:hAnsi="Times New Roman" w:eastAsia="Times New Roman" w:cs="Times New Roman"/>
        <w:sz w:val="20"/>
        <w:szCs w:val="20"/>
        <w:spacing w:val="7"/>
      </w:rPr>
      <w:t>1</w:t>
    </w:r>
    <w:r>
      <w:rPr>
        <w:rFonts w:ascii="Times New Roman" w:hAnsi="Times New Roman" w:eastAsia="Times New Roman" w:cs="Times New Roman"/>
        <w:sz w:val="20"/>
        <w:szCs w:val="20"/>
        <w:spacing w:val="16"/>
      </w:rPr>
      <w:t xml:space="preserve">  </w:t>
    </w:r>
    <w:r>
      <w:rPr>
        <w:rFonts w:ascii="FangSong" w:hAnsi="FangSong" w:eastAsia="FangSong" w:cs="FangSong"/>
        <w:sz w:val="20"/>
        <w:szCs w:val="20"/>
        <w:spacing w:val="7"/>
      </w:rPr>
      <w:t>建设项目及水土保持工作概况</w:t>
    </w:r>
  </w:p>
  <w:p>
    <w:pPr>
      <w:ind w:firstLine="14"/>
      <w:spacing w:before="13" w:line="18" w:lineRule="exact"/>
      <w:rPr/>
    </w:pPr>
    <w:r>
      <w:rPr>
        <w:position w:val="-1"/>
      </w:rPr>
      <w:pict>
        <v:shape id="_x0000_s64" style="mso-position-vertical-relative:line;mso-position-horizontal-relative:char;width:415.3pt;height:1.45pt;" fillcolor="#000000" filled="true" stroked="false" coordsize="8305,29" coordorigin="0,0" path="m,l8305,0l8305,28l0,28l0,0xe"/>
      </w:pict>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
      <w:spacing w:line="228" w:lineRule="auto"/>
      <w:rPr>
        <w:rFonts w:ascii="FangSong" w:hAnsi="FangSong" w:eastAsia="FangSong" w:cs="FangSong"/>
        <w:sz w:val="20"/>
        <w:szCs w:val="20"/>
      </w:rPr>
    </w:pPr>
    <w:r>
      <w:rPr>
        <w:rFonts w:ascii="FangSong" w:hAnsi="FangSong" w:eastAsia="FangSong" w:cs="FangSong"/>
        <w:sz w:val="20"/>
        <w:szCs w:val="20"/>
        <w:spacing w:val="7"/>
      </w:rPr>
      <w:t>上城学府项目水土保持监测总结报告</w:t>
    </w:r>
    <w:r>
      <w:rPr>
        <w:rFonts w:ascii="FangSong" w:hAnsi="FangSong" w:eastAsia="FangSong" w:cs="FangSong"/>
        <w:sz w:val="20"/>
        <w:szCs w:val="20"/>
        <w:spacing w:val="7"/>
      </w:rPr>
      <w:t xml:space="preserve">                   </w:t>
    </w:r>
    <w:r>
      <w:rPr>
        <w:rFonts w:ascii="Times New Roman" w:hAnsi="Times New Roman" w:eastAsia="Times New Roman" w:cs="Times New Roman"/>
        <w:sz w:val="20"/>
        <w:szCs w:val="20"/>
        <w:spacing w:val="7"/>
      </w:rPr>
      <w:t>1</w:t>
    </w:r>
    <w:r>
      <w:rPr>
        <w:rFonts w:ascii="Times New Roman" w:hAnsi="Times New Roman" w:eastAsia="Times New Roman" w:cs="Times New Roman"/>
        <w:sz w:val="20"/>
        <w:szCs w:val="20"/>
        <w:spacing w:val="16"/>
      </w:rPr>
      <w:t xml:space="preserve">  </w:t>
    </w:r>
    <w:r>
      <w:rPr>
        <w:rFonts w:ascii="FangSong" w:hAnsi="FangSong" w:eastAsia="FangSong" w:cs="FangSong"/>
        <w:sz w:val="20"/>
        <w:szCs w:val="20"/>
        <w:spacing w:val="7"/>
      </w:rPr>
      <w:t>建设项目及水土保持工作概况</w:t>
    </w:r>
  </w:p>
  <w:p>
    <w:pPr>
      <w:ind w:firstLine="14"/>
      <w:spacing w:before="13" w:line="18" w:lineRule="exact"/>
      <w:rPr/>
    </w:pPr>
    <w:r>
      <w:rPr>
        <w:position w:val="-1"/>
      </w:rPr>
      <w:pict>
        <v:shape id="_x0000_s70" style="mso-position-vertical-relative:line;mso-position-horizontal-relative:char;width:415.3pt;height:1.45pt;" fillcolor="#000000" filled="true" stroked="false" coordsize="8305,29" coordorigin="0,0" path="m,l8305,0l8305,28l0,28l0,0xe"/>
      </w:pic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Arial" w:hAnsi="Arial" w:eastAsia="Arial" w:cs="Arial"/>
      <w:sz w:val="21"/>
      <w:szCs w:val="21"/>
      <w:lang w:val="en-US" w:eastAsia="en-US" w:bidi="ar-SA"/>
    </w:rPr>
  </w:style>
  <w:style w:type="paragraph" w:styleId="TableText">
    <w:name w:val="Table Text"/>
    <w:basedOn w:val="Normal"/>
    <w:semiHidden/>
    <w:qFormat/>
    <w:pPr/>
    <w:rPr>
      <w:rFonts w:ascii="SimSun" w:hAnsi="SimSun" w:eastAsia="SimSun" w:cs="SimSun"/>
      <w:sz w:val="28"/>
      <w:szCs w:val="28"/>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50.jpeg"/><Relationship Id="rId98" Type="http://schemas.openxmlformats.org/officeDocument/2006/relationships/footer" Target="footer31.xml"/><Relationship Id="rId97" Type="http://schemas.openxmlformats.org/officeDocument/2006/relationships/footer" Target="footer30.xml"/><Relationship Id="rId96" Type="http://schemas.openxmlformats.org/officeDocument/2006/relationships/image" Target="media/image49.jpeg"/><Relationship Id="rId95" Type="http://schemas.openxmlformats.org/officeDocument/2006/relationships/footer" Target="footer29.xml"/><Relationship Id="rId94" Type="http://schemas.openxmlformats.org/officeDocument/2006/relationships/header" Target="header18.xml"/><Relationship Id="rId93" Type="http://schemas.openxmlformats.org/officeDocument/2006/relationships/image" Target="media/image48.jpeg"/><Relationship Id="rId92" Type="http://schemas.openxmlformats.org/officeDocument/2006/relationships/footer" Target="footer28.xml"/><Relationship Id="rId91" Type="http://schemas.openxmlformats.org/officeDocument/2006/relationships/header" Target="header17.xml"/><Relationship Id="rId90" Type="http://schemas.openxmlformats.org/officeDocument/2006/relationships/image" Target="media/image47.png"/><Relationship Id="rId9" Type="http://schemas.openxmlformats.org/officeDocument/2006/relationships/image" Target="media/image9.jpeg"/><Relationship Id="rId89" Type="http://schemas.openxmlformats.org/officeDocument/2006/relationships/image" Target="media/image46.png"/><Relationship Id="rId88" Type="http://schemas.openxmlformats.org/officeDocument/2006/relationships/footer" Target="footer27.xml"/><Relationship Id="rId87" Type="http://schemas.openxmlformats.org/officeDocument/2006/relationships/image" Target="media/image45.png"/><Relationship Id="rId86" Type="http://schemas.openxmlformats.org/officeDocument/2006/relationships/footer" Target="footer26.xml"/><Relationship Id="rId85" Type="http://schemas.openxmlformats.org/officeDocument/2006/relationships/image" Target="media/image44.png"/><Relationship Id="rId84" Type="http://schemas.openxmlformats.org/officeDocument/2006/relationships/footer" Target="footer25.xml"/><Relationship Id="rId83" Type="http://schemas.openxmlformats.org/officeDocument/2006/relationships/image" Target="media/image43.png"/><Relationship Id="rId82" Type="http://schemas.openxmlformats.org/officeDocument/2006/relationships/footer" Target="footer24.xml"/><Relationship Id="rId81" Type="http://schemas.openxmlformats.org/officeDocument/2006/relationships/image" Target="media/image42.png"/><Relationship Id="rId80" Type="http://schemas.openxmlformats.org/officeDocument/2006/relationships/footer" Target="footer23.xml"/><Relationship Id="rId8" Type="http://schemas.openxmlformats.org/officeDocument/2006/relationships/image" Target="media/image8.jpeg"/><Relationship Id="rId79" Type="http://schemas.openxmlformats.org/officeDocument/2006/relationships/image" Target="media/image41.png"/><Relationship Id="rId78" Type="http://schemas.openxmlformats.org/officeDocument/2006/relationships/footer" Target="footer22.xml"/><Relationship Id="rId77" Type="http://schemas.openxmlformats.org/officeDocument/2006/relationships/header" Target="header16.xml"/><Relationship Id="rId76" Type="http://schemas.openxmlformats.org/officeDocument/2006/relationships/image" Target="media/image40.png"/><Relationship Id="rId75" Type="http://schemas.openxmlformats.org/officeDocument/2006/relationships/footer" Target="footer21.xml"/><Relationship Id="rId74" Type="http://schemas.openxmlformats.org/officeDocument/2006/relationships/header" Target="header15.xml"/><Relationship Id="rId73" Type="http://schemas.openxmlformats.org/officeDocument/2006/relationships/footer" Target="footer20.xml"/><Relationship Id="rId72" Type="http://schemas.openxmlformats.org/officeDocument/2006/relationships/header" Target="header14.xml"/><Relationship Id="rId71" Type="http://schemas.openxmlformats.org/officeDocument/2006/relationships/footer" Target="footer19.xml"/><Relationship Id="rId70" Type="http://schemas.openxmlformats.org/officeDocument/2006/relationships/header" Target="header13.xml"/><Relationship Id="rId7" Type="http://schemas.openxmlformats.org/officeDocument/2006/relationships/image" Target="media/image7.jpeg"/><Relationship Id="rId69" Type="http://schemas.openxmlformats.org/officeDocument/2006/relationships/footer" Target="footer18.xml"/><Relationship Id="rId68" Type="http://schemas.openxmlformats.org/officeDocument/2006/relationships/header" Target="header12.xml"/><Relationship Id="rId67" Type="http://schemas.openxmlformats.org/officeDocument/2006/relationships/footer" Target="footer17.xml"/><Relationship Id="rId66" Type="http://schemas.openxmlformats.org/officeDocument/2006/relationships/header" Target="header11.xml"/><Relationship Id="rId65" Type="http://schemas.openxmlformats.org/officeDocument/2006/relationships/footer" Target="footer16.xml"/><Relationship Id="rId64" Type="http://schemas.openxmlformats.org/officeDocument/2006/relationships/footer" Target="footer15.xml"/><Relationship Id="rId63" Type="http://schemas.openxmlformats.org/officeDocument/2006/relationships/image" Target="media/image39.jpeg"/><Relationship Id="rId62" Type="http://schemas.openxmlformats.org/officeDocument/2006/relationships/image" Target="media/image38.jpeg"/><Relationship Id="rId61" Type="http://schemas.openxmlformats.org/officeDocument/2006/relationships/image" Target="media/image37.jpeg"/><Relationship Id="rId60" Type="http://schemas.openxmlformats.org/officeDocument/2006/relationships/image" Target="media/image36.jpeg"/><Relationship Id="rId6" Type="http://schemas.openxmlformats.org/officeDocument/2006/relationships/image" Target="media/image6.jpeg"/><Relationship Id="rId59" Type="http://schemas.openxmlformats.org/officeDocument/2006/relationships/image" Target="media/image35.jpeg"/><Relationship Id="rId58" Type="http://schemas.openxmlformats.org/officeDocument/2006/relationships/image" Target="media/image34.jpeg"/><Relationship Id="rId57" Type="http://schemas.openxmlformats.org/officeDocument/2006/relationships/image" Target="media/image33.jpeg"/><Relationship Id="rId56" Type="http://schemas.openxmlformats.org/officeDocument/2006/relationships/image" Target="media/image32.jpeg"/><Relationship Id="rId55" Type="http://schemas.openxmlformats.org/officeDocument/2006/relationships/footer" Target="footer14.xml"/><Relationship Id="rId54" Type="http://schemas.openxmlformats.org/officeDocument/2006/relationships/footer" Target="footer13.xml"/><Relationship Id="rId53" Type="http://schemas.openxmlformats.org/officeDocument/2006/relationships/header" Target="header10.xml"/><Relationship Id="rId52" Type="http://schemas.openxmlformats.org/officeDocument/2006/relationships/footer" Target="footer12.xml"/><Relationship Id="rId51" Type="http://schemas.openxmlformats.org/officeDocument/2006/relationships/footer" Target="footer11.xml"/><Relationship Id="rId50" Type="http://schemas.openxmlformats.org/officeDocument/2006/relationships/header" Target="header9.xml"/><Relationship Id="rId5" Type="http://schemas.openxmlformats.org/officeDocument/2006/relationships/image" Target="media/image5.jpeg"/><Relationship Id="rId49" Type="http://schemas.openxmlformats.org/officeDocument/2006/relationships/footer" Target="footer10.xml"/><Relationship Id="rId48" Type="http://schemas.openxmlformats.org/officeDocument/2006/relationships/header" Target="header8.xml"/><Relationship Id="rId47" Type="http://schemas.openxmlformats.org/officeDocument/2006/relationships/footer" Target="footer9.xml"/><Relationship Id="rId46" Type="http://schemas.openxmlformats.org/officeDocument/2006/relationships/header" Target="header7.xml"/><Relationship Id="rId45" Type="http://schemas.openxmlformats.org/officeDocument/2006/relationships/footer" Target="footer8.xml"/><Relationship Id="rId44" Type="http://schemas.openxmlformats.org/officeDocument/2006/relationships/footer" Target="footer7.xml"/><Relationship Id="rId43" Type="http://schemas.openxmlformats.org/officeDocument/2006/relationships/header" Target="header6.xml"/><Relationship Id="rId42" Type="http://schemas.openxmlformats.org/officeDocument/2006/relationships/footer" Target="footer6.xml"/><Relationship Id="rId41" Type="http://schemas.openxmlformats.org/officeDocument/2006/relationships/header" Target="header5.xml"/><Relationship Id="rId40" Type="http://schemas.openxmlformats.org/officeDocument/2006/relationships/footer" Target="footer5.xml"/><Relationship Id="rId4" Type="http://schemas.openxmlformats.org/officeDocument/2006/relationships/image" Target="media/image4.jpeg"/><Relationship Id="rId39" Type="http://schemas.openxmlformats.org/officeDocument/2006/relationships/header" Target="header4.xml"/><Relationship Id="rId38" Type="http://schemas.openxmlformats.org/officeDocument/2006/relationships/footer" Target="footer4.xml"/><Relationship Id="rId37" Type="http://schemas.openxmlformats.org/officeDocument/2006/relationships/header" Target="header3.xml"/><Relationship Id="rId36" Type="http://schemas.openxmlformats.org/officeDocument/2006/relationships/footer" Target="footer3.xml"/><Relationship Id="rId35" Type="http://schemas.openxmlformats.org/officeDocument/2006/relationships/header" Target="header2.xml"/><Relationship Id="rId34" Type="http://schemas.openxmlformats.org/officeDocument/2006/relationships/footer" Target="footer2.xml"/><Relationship Id="rId33" Type="http://schemas.openxmlformats.org/officeDocument/2006/relationships/footer" Target="footer1.xml"/><Relationship Id="rId32" Type="http://schemas.openxmlformats.org/officeDocument/2006/relationships/header" Target="header1.xml"/><Relationship Id="rId31" Type="http://schemas.openxmlformats.org/officeDocument/2006/relationships/image" Target="media/image31.jpeg"/><Relationship Id="rId30" Type="http://schemas.openxmlformats.org/officeDocument/2006/relationships/image" Target="media/image30.jpeg"/><Relationship Id="rId3" Type="http://schemas.openxmlformats.org/officeDocument/2006/relationships/image" Target="media/image3.jpeg"/><Relationship Id="rId29" Type="http://schemas.openxmlformats.org/officeDocument/2006/relationships/image" Target="media/image29.jpeg"/><Relationship Id="rId28" Type="http://schemas.openxmlformats.org/officeDocument/2006/relationships/image" Target="media/image28.jpeg"/><Relationship Id="rId27" Type="http://schemas.openxmlformats.org/officeDocument/2006/relationships/image" Target="media/image27.jpeg"/><Relationship Id="rId26" Type="http://schemas.openxmlformats.org/officeDocument/2006/relationships/image" Target="media/image26.jpeg"/><Relationship Id="rId25" Type="http://schemas.openxmlformats.org/officeDocument/2006/relationships/image" Target="media/image25.jpeg"/><Relationship Id="rId24" Type="http://schemas.openxmlformats.org/officeDocument/2006/relationships/image" Target="media/image24.jpeg"/><Relationship Id="rId23" Type="http://schemas.openxmlformats.org/officeDocument/2006/relationships/image" Target="media/image23.jpeg"/><Relationship Id="rId22" Type="http://schemas.openxmlformats.org/officeDocument/2006/relationships/image" Target="media/image22.jpeg"/><Relationship Id="rId21" Type="http://schemas.openxmlformats.org/officeDocument/2006/relationships/image" Target="media/image21.jpeg"/><Relationship Id="rId20" Type="http://schemas.openxmlformats.org/officeDocument/2006/relationships/image" Target="media/image20.jpeg"/><Relationship Id="rId2" Type="http://schemas.openxmlformats.org/officeDocument/2006/relationships/image" Target="media/image2.jpeg"/><Relationship Id="rId19" Type="http://schemas.openxmlformats.org/officeDocument/2006/relationships/image" Target="media/image19.jpeg"/><Relationship Id="rId18" Type="http://schemas.openxmlformats.org/officeDocument/2006/relationships/image" Target="media/image18.jpeg"/><Relationship Id="rId17" Type="http://schemas.openxmlformats.org/officeDocument/2006/relationships/image" Target="media/image17.jpeg"/><Relationship Id="rId163" Type="http://schemas.openxmlformats.org/officeDocument/2006/relationships/fontTable" Target="fontTable.xml"/><Relationship Id="rId162" Type="http://schemas.openxmlformats.org/officeDocument/2006/relationships/styles" Target="styles.xml"/><Relationship Id="rId161" Type="http://schemas.openxmlformats.org/officeDocument/2006/relationships/settings" Target="settings.xml"/><Relationship Id="rId160" Type="http://schemas.openxmlformats.org/officeDocument/2006/relationships/image" Target="media/image70.png"/><Relationship Id="rId16" Type="http://schemas.openxmlformats.org/officeDocument/2006/relationships/image" Target="media/image16.jpeg"/><Relationship Id="rId159" Type="http://schemas.openxmlformats.org/officeDocument/2006/relationships/image" Target="media/image69.png"/><Relationship Id="rId158" Type="http://schemas.openxmlformats.org/officeDocument/2006/relationships/header" Target="header30.xml"/><Relationship Id="rId157" Type="http://schemas.openxmlformats.org/officeDocument/2006/relationships/image" Target="media/image67.jpeg"/><Relationship Id="rId156" Type="http://schemas.openxmlformats.org/officeDocument/2006/relationships/header" Target="header29.xml"/><Relationship Id="rId155" Type="http://schemas.openxmlformats.org/officeDocument/2006/relationships/image" Target="media/image65.jpeg"/><Relationship Id="rId154" Type="http://schemas.openxmlformats.org/officeDocument/2006/relationships/image" Target="media/image64.jpeg"/><Relationship Id="rId153" Type="http://schemas.openxmlformats.org/officeDocument/2006/relationships/image" Target="media/image63.jpeg"/><Relationship Id="rId152" Type="http://schemas.openxmlformats.org/officeDocument/2006/relationships/image" Target="media/image62.jpeg"/><Relationship Id="rId151" Type="http://schemas.openxmlformats.org/officeDocument/2006/relationships/footer" Target="footer53.xml"/><Relationship Id="rId150" Type="http://schemas.openxmlformats.org/officeDocument/2006/relationships/header" Target="header28.xml"/><Relationship Id="rId15" Type="http://schemas.openxmlformats.org/officeDocument/2006/relationships/image" Target="media/image15.jpeg"/><Relationship Id="rId149" Type="http://schemas.openxmlformats.org/officeDocument/2006/relationships/footer" Target="footer52.xml"/><Relationship Id="rId148" Type="http://schemas.openxmlformats.org/officeDocument/2006/relationships/footer" Target="footer51.xml"/><Relationship Id="rId147" Type="http://schemas.openxmlformats.org/officeDocument/2006/relationships/header" Target="header27.xml"/><Relationship Id="rId146" Type="http://schemas.openxmlformats.org/officeDocument/2006/relationships/footer" Target="footer50.xml"/><Relationship Id="rId145" Type="http://schemas.openxmlformats.org/officeDocument/2006/relationships/header" Target="header26.xml"/><Relationship Id="rId144" Type="http://schemas.openxmlformats.org/officeDocument/2006/relationships/image" Target="media/image61.jpeg"/><Relationship Id="rId143" Type="http://schemas.openxmlformats.org/officeDocument/2006/relationships/footer" Target="footer49.xml"/><Relationship Id="rId142" Type="http://schemas.openxmlformats.org/officeDocument/2006/relationships/header" Target="header25.xml"/><Relationship Id="rId141" Type="http://schemas.openxmlformats.org/officeDocument/2006/relationships/footer" Target="footer48.xml"/><Relationship Id="rId140" Type="http://schemas.openxmlformats.org/officeDocument/2006/relationships/footer" Target="footer47.xml"/><Relationship Id="rId14" Type="http://schemas.openxmlformats.org/officeDocument/2006/relationships/image" Target="media/image14.jpeg"/><Relationship Id="rId139" Type="http://schemas.openxmlformats.org/officeDocument/2006/relationships/header" Target="header24.xml"/><Relationship Id="rId138" Type="http://schemas.openxmlformats.org/officeDocument/2006/relationships/hyperlink" Target="5.2.3.3" TargetMode="External"/><Relationship Id="rId137" Type="http://schemas.openxmlformats.org/officeDocument/2006/relationships/footer" Target="footer46.xml"/><Relationship Id="rId136" Type="http://schemas.openxmlformats.org/officeDocument/2006/relationships/image" Target="media/image60.jpeg"/><Relationship Id="rId135" Type="http://schemas.openxmlformats.org/officeDocument/2006/relationships/footer" Target="footer45.xml"/><Relationship Id="rId134" Type="http://schemas.openxmlformats.org/officeDocument/2006/relationships/image" Target="media/image59.jpeg"/><Relationship Id="rId133" Type="http://schemas.openxmlformats.org/officeDocument/2006/relationships/hyperlink" Target="5.2.3.2" TargetMode="External"/><Relationship Id="rId132" Type="http://schemas.openxmlformats.org/officeDocument/2006/relationships/footer" Target="footer44.xml"/><Relationship Id="rId131" Type="http://schemas.openxmlformats.org/officeDocument/2006/relationships/header" Target="header23.xml"/><Relationship Id="rId130" Type="http://schemas.openxmlformats.org/officeDocument/2006/relationships/hyperlink" Target="5.2.3.1" TargetMode="External"/><Relationship Id="rId13" Type="http://schemas.openxmlformats.org/officeDocument/2006/relationships/image" Target="media/image13.jpeg"/><Relationship Id="rId129" Type="http://schemas.openxmlformats.org/officeDocument/2006/relationships/hyperlink" Target="5.2.2.3" TargetMode="External"/><Relationship Id="rId128" Type="http://schemas.openxmlformats.org/officeDocument/2006/relationships/footer" Target="footer43.xml"/><Relationship Id="rId127" Type="http://schemas.openxmlformats.org/officeDocument/2006/relationships/hyperlink" Target="5.2.2.2" TargetMode="External"/><Relationship Id="rId126" Type="http://schemas.openxmlformats.org/officeDocument/2006/relationships/hyperlink" Target="5.2.2.1" TargetMode="External"/><Relationship Id="rId125" Type="http://schemas.openxmlformats.org/officeDocument/2006/relationships/hyperlink" Target="5.2.1.3" TargetMode="External"/><Relationship Id="rId124" Type="http://schemas.openxmlformats.org/officeDocument/2006/relationships/hyperlink" Target="5.2.1.2" TargetMode="External"/><Relationship Id="rId123" Type="http://schemas.openxmlformats.org/officeDocument/2006/relationships/hyperlink" Target="5.2.1.1" TargetMode="External"/><Relationship Id="rId122" Type="http://schemas.openxmlformats.org/officeDocument/2006/relationships/footer" Target="footer42.xml"/><Relationship Id="rId121" Type="http://schemas.openxmlformats.org/officeDocument/2006/relationships/header" Target="header22.xml"/><Relationship Id="rId120" Type="http://schemas.openxmlformats.org/officeDocument/2006/relationships/image" Target="media/image58.png"/><Relationship Id="rId12" Type="http://schemas.openxmlformats.org/officeDocument/2006/relationships/image" Target="media/image12.jpeg"/><Relationship Id="rId119" Type="http://schemas.openxmlformats.org/officeDocument/2006/relationships/footer" Target="footer41.xml"/><Relationship Id="rId118" Type="http://schemas.openxmlformats.org/officeDocument/2006/relationships/header" Target="header21.xml"/><Relationship Id="rId117" Type="http://schemas.openxmlformats.org/officeDocument/2006/relationships/image" Target="media/image57.png"/><Relationship Id="rId116" Type="http://schemas.openxmlformats.org/officeDocument/2006/relationships/image" Target="media/image56.png"/><Relationship Id="rId115" Type="http://schemas.openxmlformats.org/officeDocument/2006/relationships/image" Target="media/image55.png"/><Relationship Id="rId114" Type="http://schemas.openxmlformats.org/officeDocument/2006/relationships/image" Target="media/image54.png"/><Relationship Id="rId113" Type="http://schemas.openxmlformats.org/officeDocument/2006/relationships/image" Target="media/image53.png"/><Relationship Id="rId112" Type="http://schemas.openxmlformats.org/officeDocument/2006/relationships/footer" Target="footer40.xml"/><Relationship Id="rId111" Type="http://schemas.openxmlformats.org/officeDocument/2006/relationships/footer" Target="footer39.xml"/><Relationship Id="rId110" Type="http://schemas.openxmlformats.org/officeDocument/2006/relationships/header" Target="header20.xml"/><Relationship Id="rId11" Type="http://schemas.openxmlformats.org/officeDocument/2006/relationships/image" Target="media/image11.jpeg"/><Relationship Id="rId109" Type="http://schemas.openxmlformats.org/officeDocument/2006/relationships/footer" Target="footer38.xml"/><Relationship Id="rId108" Type="http://schemas.openxmlformats.org/officeDocument/2006/relationships/footer" Target="footer37.xml"/><Relationship Id="rId107" Type="http://schemas.openxmlformats.org/officeDocument/2006/relationships/footer" Target="footer36.xml"/><Relationship Id="rId106" Type="http://schemas.openxmlformats.org/officeDocument/2006/relationships/footer" Target="footer35.xml"/><Relationship Id="rId105" Type="http://schemas.openxmlformats.org/officeDocument/2006/relationships/footer" Target="footer34.xml"/><Relationship Id="rId104" Type="http://schemas.openxmlformats.org/officeDocument/2006/relationships/image" Target="media/image52.jpeg"/><Relationship Id="rId103" Type="http://schemas.openxmlformats.org/officeDocument/2006/relationships/image" Target="media/image51.jpeg"/><Relationship Id="rId102" Type="http://schemas.openxmlformats.org/officeDocument/2006/relationships/footer" Target="footer33.xml"/><Relationship Id="rId101" Type="http://schemas.openxmlformats.org/officeDocument/2006/relationships/footer" Target="footer32.xml"/><Relationship Id="rId100" Type="http://schemas.openxmlformats.org/officeDocument/2006/relationships/header" Target="header19.xml"/><Relationship Id="rId10" Type="http://schemas.openxmlformats.org/officeDocument/2006/relationships/image" Target="media/image10.jpeg"/><Relationship Id="rId1" Type="http://schemas.openxmlformats.org/officeDocument/2006/relationships/image" Target="media/image1.jpeg"/></Relationships>
</file>

<file path=word/_rels/header29.xml.rels><?xml version="1.0" encoding="UTF-8" standalone="yes"?>
<Relationships xmlns="http://schemas.openxmlformats.org/package/2006/relationships"><Relationship Id="rId1" Type="http://schemas.openxmlformats.org/officeDocument/2006/relationships/image" Target="media/image66.png"/></Relationships>
</file>

<file path=word/_rels/header30.xml.rels><?xml version="1.0" encoding="UTF-8" standalone="yes"?>
<Relationships xmlns="http://schemas.openxmlformats.org/package/2006/relationships"><Relationship Id="rId1" Type="http://schemas.openxmlformats.org/officeDocument/2006/relationships/image" Target="media/image68.png"/></Relationships>
</file>

<file path=docProps/app.xml><?xml version="1.0" encoding="utf-8"?>
<ap:Properties xmlns:vt="http://schemas.openxmlformats.org/officeDocument/2006/docPropsVTypes" xmlns:ap="http://schemas.openxmlformats.org/officeDocument/2006/extended-properties">
  <ap:Application>WPS 文字</ap:Application>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YR-CZY</dc:creator>
  <dcterms:created xsi:type="dcterms:W3CDTF">2024-01-11T12:49:58Z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2024-01-15T14:35:26</vt:filetime>
  </property>
</Properties>
</file>